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253"/>
        <w:gridCol w:w="292"/>
        <w:gridCol w:w="414"/>
        <w:gridCol w:w="587"/>
        <w:gridCol w:w="266"/>
        <w:gridCol w:w="1530"/>
        <w:gridCol w:w="1076"/>
        <w:gridCol w:w="421"/>
        <w:gridCol w:w="562"/>
        <w:gridCol w:w="580"/>
        <w:gridCol w:w="662"/>
      </w:tblGrid>
      <w:tr>
        <w:trPr>
          <w:trHeight w:val="19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Fest.</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în.</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Feet.</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F</w:t>
            </w:r>
            <w:r>
              <w:rPr>
                <w:rFonts w:ascii="Times New Roman" w:eastAsia="Times New Roman" w:hAnsi="Times New Roman" w:cs="Times New Roman"/>
                <w:color w:val="000000"/>
                <w:spacing w:val="0"/>
                <w:w w:val="100"/>
                <w:position w:val="0"/>
                <w:sz w:val="13"/>
                <w:szCs w:val="13"/>
                <w:shd w:val="clear" w:color="auto" w:fill="auto"/>
                <w:lang w:val="de-DE" w:eastAsia="de-DE" w:bidi="de-DE"/>
              </w:rPr>
              <w:t>-et. Ir.</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Feet.</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Γn. </w:t>
            </w:r>
            <w:r>
              <w:rPr>
                <w:rFonts w:ascii="Arial" w:eastAsia="Arial" w:hAnsi="Arial" w:cs="Arial"/>
                <w:color w:val="000000"/>
                <w:spacing w:val="0"/>
                <w:w w:val="100"/>
                <w:position w:val="0"/>
                <w:sz w:val="14"/>
                <w:szCs w:val="14"/>
                <w:shd w:val="clear" w:color="auto" w:fill="auto"/>
                <w:lang w:val="en-US" w:eastAsia="en-US" w:bidi="en-US"/>
              </w:rPr>
              <w:t>L.</w:t>
            </w:r>
          </w:p>
        </w:tc>
      </w:tr>
      <w:tr>
        <w:trPr>
          <w:trHeight w:val="212"/>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Brought over 15</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bottom"/>
          </w:tcPr>
          <w:p>
            <w:pPr>
              <w:pStyle w:val="Style2"/>
              <w:keepNext w:val="0"/>
              <w:keepLines w:val="0"/>
              <w:widowControl w:val="0"/>
              <w:shd w:val="clear" w:color="auto" w:fill="auto"/>
              <w:tabs>
                <w:tab w:pos="89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148</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5 6</w:t>
            </w:r>
          </w:p>
        </w:tc>
      </w:tr>
      <w:tr>
        <w:trPr>
          <w:trHeight w:val="191"/>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bottom"/>
          </w:tcPr>
          <w:p>
            <w:pPr>
              <w:pStyle w:val="Style2"/>
              <w:keepNext w:val="0"/>
              <w:keepLines w:val="0"/>
              <w:widowControl w:val="0"/>
              <w:shd w:val="clear" w:color="auto" w:fill="auto"/>
              <w:tabs>
                <w:tab w:pos="785"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w:t>
              <w:tab/>
            </w:r>
            <w:r>
              <w:rPr>
                <w:rFonts w:ascii="Arial" w:eastAsia="Arial" w:hAnsi="Arial" w:cs="Arial"/>
                <w:color w:val="000000"/>
                <w:spacing w:val="0"/>
                <w:w w:val="100"/>
                <w:position w:val="0"/>
                <w:sz w:val="14"/>
                <w:szCs w:val="14"/>
                <w:shd w:val="clear" w:color="auto" w:fill="auto"/>
                <w:lang w:val="en-US" w:eastAsia="en-US" w:bidi="en-US"/>
              </w:rPr>
              <w:t>II</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14 8</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Ο</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p>
        </w:tc>
      </w:tr>
      <w:tr>
        <w:trPr>
          <w:trHeight w:val="191"/>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0 12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16 0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Ο</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w:t>
            </w:r>
          </w:p>
        </w:tc>
        <w:tc>
          <w:tcPr>
            <w:tcBorders/>
            <w:shd w:val="clear" w:color="auto" w:fill="FFFFFF"/>
            <w:vAlign w:val="bottom"/>
          </w:tcPr>
          <w:p>
            <w:pPr>
              <w:pStyle w:val="Style2"/>
              <w:keepNext w:val="0"/>
              <w:keepLines w:val="0"/>
              <w:widowControl w:val="0"/>
              <w:shd w:val="clear" w:color="auto" w:fill="auto"/>
              <w:tabs>
                <w:tab w:pos="28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tab/>
              <w:t>0</w:t>
            </w:r>
          </w:p>
        </w:tc>
      </w:tr>
      <w:tr>
        <w:trPr>
          <w:trHeight w:val="248"/>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top"/>
          </w:tcPr>
          <w:p>
            <w:pPr>
              <w:pStyle w:val="Style2"/>
              <w:keepNext w:val="0"/>
              <w:keepLines w:val="0"/>
              <w:widowControl w:val="0"/>
              <w:shd w:val="clear" w:color="auto" w:fill="auto"/>
              <w:tabs>
                <w:tab w:pos="78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w:t>
              <w:tab/>
              <w:t>13</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7 4</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Ο</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θ</w:t>
            </w:r>
          </w:p>
        </w:tc>
      </w:tr>
      <w:tr>
        <w:trPr>
          <w:trHeight w:val="421"/>
        </w:trPr>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5)-4)</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⅛ 9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center"/>
          </w:tcPr>
          <w:p>
            <w:pPr>
              <w:pStyle w:val="Style2"/>
              <w:keepNext w:val="0"/>
              <w:keepLines w:val="0"/>
              <w:widowControl w:val="0"/>
              <w:shd w:val="clear" w:color="auto" w:fill="auto"/>
              <w:tabs>
                <w:tab w:pos="29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tab/>
              <w:t>0</w:t>
            </w:r>
          </w:p>
        </w:tc>
      </w:tr>
      <w:tr>
        <w:trPr>
          <w:trHeight w:val="331"/>
        </w:trPr>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χ8</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top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205 4</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6</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6</w:t>
            </w:r>
          </w:p>
        </w:tc>
      </w:tr>
    </w:tbl>
    <w:p>
      <w:pPr>
        <w:sectPr>
          <w:footnotePr>
            <w:pos w:val="pageBottom"/>
            <w:numFmt w:val="decimal"/>
            <w:numRestart w:val="continuous"/>
          </w:footnotePr>
          <w:pgSz w:w="12240" w:h="15840"/>
          <w:pgMar w:top="1348" w:left="787" w:right="787" w:bottom="1441" w:header="0" w:footer="3" w:gutter="1983"/>
          <w:cols w:space="720"/>
          <w:noEndnote/>
          <w:rtlGutter w:val="0"/>
          <w:docGrid w:linePitch="360"/>
        </w:sectPr>
      </w:pPr>
    </w:p>
    <w:tbl>
      <w:tblPr>
        <w:tblOverlap w:val="never"/>
        <w:jc w:val="left"/>
        <w:tblLayout w:type="fixed"/>
      </w:tblPr>
      <w:tblGrid>
        <w:gridCol w:w="3488"/>
        <w:gridCol w:w="803"/>
      </w:tblGrid>
      <w:tr>
        <w:trPr>
          <w:trHeight w:val="623"/>
        </w:trPr>
        <w:tc>
          <w:tcPr>
            <w:gridSpan w:val="2"/>
            <w:tcBorders/>
            <w:shd w:val="clear" w:color="auto" w:fill="FFFFFF"/>
            <w:vAlign w:val="top"/>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Hence the diſtance of the centre of gravity of double . 20ς 4 6</w:t>
            </w:r>
          </w:p>
          <w:p>
            <w:pPr>
              <w:pStyle w:val="Style2"/>
              <w:keepNext w:val="0"/>
              <w:keepLines w:val="0"/>
              <w:widowControl w:val="0"/>
              <w:shd w:val="clear" w:color="auto" w:fill="auto"/>
              <w:tabs>
                <w:tab w:pos="3179"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plane from its firſt ordinate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t>" ×ιo 0 4</w:t>
            </w:r>
          </w:p>
        </w:tc>
      </w:tr>
      <w:tr>
        <w:trPr>
          <w:trHeight w:val="443"/>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205.57</w:t>
            </w:r>
          </w:p>
          <w:p>
            <w:pPr>
              <w:pStyle w:val="Style2"/>
              <w:keepNext w:val="0"/>
              <w:keepLines w:val="0"/>
              <w:widowControl w:val="0"/>
              <w:shd w:val="clear" w:color="auto" w:fill="auto"/>
              <w:tabs>
                <w:tab w:pos="864" w:val="left"/>
                <w:tab w:pos="2336" w:val="left"/>
                <w:tab w:pos="2833"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w:t>
              <w:tab/>
              <w:t>X 10.83 β=</w:t>
              <w:tab/>
              <w:t>.</w:t>
              <w:tab/>
              <w:t>.</w:t>
            </w:r>
          </w:p>
          <w:p>
            <w:pPr>
              <w:pStyle w:val="Style2"/>
              <w:keepNext w:val="0"/>
              <w:keepLines w:val="0"/>
              <w:widowControl w:val="0"/>
              <w:shd w:val="clear" w:color="auto" w:fill="auto"/>
              <w:tabs>
                <w:tab w:pos="1408" w:val="left"/>
              </w:tabs>
              <w:bidi w:val="0"/>
              <w:spacing w:line="214"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l2</w:t>
              <w:tab/>
              <w:t>j</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58.65</w:t>
            </w:r>
          </w:p>
        </w:tc>
      </w:tr>
      <w:tr>
        <w:trPr>
          <w:trHeight w:val="497"/>
        </w:trPr>
        <w:tc>
          <w:tcPr>
            <w:tcBorders/>
            <w:shd w:val="clear" w:color="auto" w:fill="FFFFFF"/>
            <w:vAlign w:val="top"/>
          </w:tcPr>
          <w:p>
            <w:pPr>
              <w:pStyle w:val="Style2"/>
              <w:keepNext w:val="0"/>
              <w:keepLines w:val="0"/>
              <w:widowControl w:val="0"/>
              <w:shd w:val="clear" w:color="auto" w:fill="auto"/>
              <w:bidi w:val="0"/>
              <w:spacing w:line="252"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diſtance of this ordinate irom aft fide of poſt =</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I3∙5°</w:t>
            </w:r>
          </w:p>
        </w:tc>
      </w:tr>
      <w:tr>
        <w:trPr>
          <w:trHeight w:val="274"/>
        </w:trPr>
        <w:tc>
          <w:tcPr>
            <w:vMerge w:val="restart"/>
            <w:tcBorders/>
            <w:shd w:val="clear" w:color="auto" w:fill="FFFFFF"/>
            <w:vAlign w:val="bottom"/>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Hence the diſtance of the centre of gravity of this plane front the aft-ſide of the poſt is</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72.15</w:t>
            </w:r>
          </w:p>
        </w:tc>
      </w:tr>
      <w:tr>
        <w:trPr>
          <w:trHeight w:val="187"/>
        </w:trPr>
        <w:tc>
          <w:tcPr>
            <w:vMerge/>
            <w:tcBorders/>
            <w:shd w:val="clear" w:color="auto" w:fill="FFFFFF"/>
            <w:vAlign w:val="bottom"/>
          </w:tcPr>
          <w:p>
            <w:pPr/>
          </w:p>
        </w:tc>
        <w:tc>
          <w:tcPr>
            <w:vMerge/>
            <w:tcBorders/>
            <w:shd w:val="clear" w:color="auto" w:fill="FFFFFF"/>
            <w:vAlign w:val="bottom"/>
          </w:tcPr>
          <w:p>
            <w:pPr/>
          </w:p>
        </w:tc>
      </w:tr>
      <w:tr>
        <w:trPr>
          <w:trHeight w:val="198"/>
        </w:trPr>
        <w:tc>
          <w:tcPr>
            <w:vMerge w:val="restart"/>
            <w:tcBorders/>
            <w:shd w:val="clear" w:color="auto" w:fill="FFFFFF"/>
            <w:vAlign w:val="bottom"/>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Diſtance of the centre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gravity of double the rectangle AR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8 from its ordinate AR</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6.4-5</w:t>
            </w:r>
          </w:p>
        </w:tc>
      </w:tr>
      <w:tr>
        <w:trPr>
          <w:trHeight w:val="187"/>
        </w:trPr>
        <w:tc>
          <w:tcPr>
            <w:vMerge/>
            <w:tcBorders/>
            <w:shd w:val="clear" w:color="auto" w:fill="FFFFFF"/>
            <w:vAlign w:val="bottom"/>
          </w:tcPr>
          <w:p>
            <w:pPr/>
          </w:p>
        </w:tc>
        <w:tc>
          <w:tcPr>
            <w:vMerge/>
            <w:tcBorders/>
            <w:shd w:val="clear" w:color="auto" w:fill="FFFFFF"/>
            <w:vAlign w:val="bottom"/>
          </w:tcPr>
          <w:p>
            <w:pPr/>
          </w:p>
        </w:tc>
      </w:tr>
      <w:tr>
        <w:trPr>
          <w:trHeight w:val="194"/>
        </w:trPr>
        <w:tc>
          <w:tcPr>
            <w:vMerge w:val="restart"/>
            <w:tcBorders/>
            <w:shd w:val="clear" w:color="auto" w:fill="FFFFFF"/>
            <w:vAlign w:val="top"/>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Diſtance of this ordinate from the aft ſide of the poſt</w:t>
            </w:r>
          </w:p>
        </w:tc>
        <w:tc>
          <w:tcPr>
            <w:vMerge w:val="restart"/>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0.58</w:t>
            </w:r>
          </w:p>
        </w:tc>
      </w:tr>
      <w:tr>
        <w:trPr>
          <w:trHeight w:val="306"/>
        </w:trPr>
        <w:tc>
          <w:tcPr>
            <w:vMerge/>
            <w:tcBorders/>
            <w:shd w:val="clear" w:color="auto" w:fill="FFFFFF"/>
            <w:vAlign w:val="top"/>
          </w:tcPr>
          <w:p>
            <w:pPr/>
          </w:p>
        </w:tc>
        <w:tc>
          <w:tcPr>
            <w:vMerge/>
            <w:tcBorders/>
            <w:shd w:val="clear" w:color="auto" w:fill="FFFFFF"/>
            <w:vAlign w:val="center"/>
          </w:tcPr>
          <w:p>
            <w:pPr/>
          </w:p>
        </w:tc>
      </w:tr>
      <w:tr>
        <w:trPr>
          <w:trHeight w:val="281"/>
        </w:trPr>
        <w:tc>
          <w:tcPr>
            <w:vMerge w:val="restart"/>
            <w:tcBorders/>
            <w:shd w:val="clear" w:color="auto" w:fill="FFFFFF"/>
            <w:vAlign w:val="bottom"/>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Diſtance of the centre of gravity of this rec</w:t>
              <w:softHyphen/>
              <w:t xml:space="preserve">tangle from the aft </w:t>
            </w:r>
            <w:r>
              <w:rPr>
                <w:rFonts w:ascii="Times New Roman" w:eastAsia="Times New Roman" w:hAnsi="Times New Roman" w:cs="Times New Roman"/>
                <w:color w:val="000000"/>
                <w:spacing w:val="0"/>
                <w:w w:val="100"/>
                <w:position w:val="0"/>
                <w:shd w:val="clear" w:color="auto" w:fill="auto"/>
                <w:lang w:val="en-US" w:eastAsia="en-US" w:bidi="en-US"/>
              </w:rPr>
              <w:t>fi.de</w:t>
            </w:r>
            <w:r>
              <w:rPr>
                <w:rFonts w:ascii="Times New Roman" w:eastAsia="Times New Roman" w:hAnsi="Times New Roman" w:cs="Times New Roman"/>
                <w:color w:val="000000"/>
                <w:spacing w:val="0"/>
                <w:w w:val="100"/>
                <w:position w:val="0"/>
                <w:shd w:val="clear" w:color="auto" w:fill="auto"/>
                <w:lang w:val="en-US" w:eastAsia="en-US" w:bidi="en-US"/>
              </w:rPr>
              <w:t xml:space="preserve"> of the poſt</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3</w:t>
            </w:r>
          </w:p>
        </w:tc>
      </w:tr>
      <w:tr>
        <w:trPr>
          <w:trHeight w:val="202"/>
        </w:trPr>
        <w:tc>
          <w:tcPr>
            <w:vMerge/>
            <w:tcBorders/>
            <w:shd w:val="clear" w:color="auto" w:fill="FFFFFF"/>
            <w:vAlign w:val="bottom"/>
          </w:tcPr>
          <w:p>
            <w:pPr/>
          </w:p>
        </w:tc>
        <w:tc>
          <w:tcPr>
            <w:vMerge/>
            <w:tcBorders/>
            <w:shd w:val="clear" w:color="auto" w:fill="FFFFFF"/>
            <w:vAlign w:val="bottom"/>
          </w:tcPr>
          <w:p>
            <w:pPr/>
          </w:p>
        </w:tc>
      </w:tr>
      <w:tr>
        <w:trPr>
          <w:trHeight w:val="184"/>
        </w:trPr>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Diſtance of the centre of gravity of the fore</w:t>
              <w:softHyphen/>
              <w:t>moſt rectangle from its ordinate 7' 7 e 7’</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1.25</w:t>
            </w:r>
          </w:p>
        </w:tc>
      </w:tr>
      <w:tr>
        <w:trPr>
          <w:trHeight w:val="194"/>
        </w:trPr>
        <w:tc>
          <w:tcPr>
            <w:vMerge/>
            <w:tcBorders/>
            <w:shd w:val="clear" w:color="auto" w:fill="FFFFFF"/>
            <w:vAlign w:val="bottom"/>
          </w:tcPr>
          <w:p>
            <w:pPr/>
          </w:p>
        </w:tc>
        <w:tc>
          <w:tcPr>
            <w:vMerge/>
            <w:tcBorders/>
            <w:shd w:val="clear" w:color="auto" w:fill="FFFFFF"/>
            <w:vAlign w:val="bottom"/>
          </w:tcPr>
          <w:p>
            <w:pPr/>
          </w:p>
        </w:tc>
      </w:tr>
      <w:tr>
        <w:trPr>
          <w:trHeight w:val="184"/>
        </w:trPr>
        <w:tc>
          <w:tcPr>
            <w:vMerge w:val="restart"/>
            <w:tcBorders/>
            <w:shd w:val="clear" w:color="auto" w:fill="FFFFFF"/>
            <w:vAlign w:val="top"/>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Diſtance oſ this ordinate from the aft ſide of the poſt</w:t>
            </w:r>
          </w:p>
        </w:tc>
        <w:tc>
          <w:tcPr>
            <w:vMerge w:val="restart"/>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153-78</w:t>
            </w:r>
          </w:p>
        </w:tc>
      </w:tr>
      <w:tr>
        <w:trPr>
          <w:trHeight w:val="306"/>
        </w:trPr>
        <w:tc>
          <w:tcPr>
            <w:vMerge/>
            <w:tcBorders/>
            <w:shd w:val="clear" w:color="auto" w:fill="FFFFFF"/>
            <w:vAlign w:val="top"/>
          </w:tcPr>
          <w:p>
            <w:pPr/>
          </w:p>
        </w:tc>
        <w:tc>
          <w:tcPr>
            <w:vMerge/>
            <w:tcBorders/>
            <w:shd w:val="clear" w:color="auto" w:fill="FFFFFF"/>
            <w:vAlign w:val="center"/>
          </w:tcPr>
          <w:p>
            <w:pPr/>
          </w:p>
        </w:tc>
      </w:tr>
      <w:tr>
        <w:trPr>
          <w:trHeight w:val="270"/>
        </w:trPr>
        <w:tc>
          <w:tcPr>
            <w:vMerge w:val="restart"/>
            <w:tcBorders/>
            <w:shd w:val="clear" w:color="auto" w:fill="FFFFFF"/>
            <w:vAlign w:val="bottom"/>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Diftaκce of the centre of gravity of this rec</w:t>
              <w:softHyphen/>
              <w:t>tangle from the aft ſide of the poſt</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55∙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3</w:t>
            </w:r>
          </w:p>
        </w:tc>
      </w:tr>
      <w:tr>
        <w:trPr>
          <w:trHeight w:val="202"/>
        </w:trPr>
        <w:tc>
          <w:tcPr>
            <w:vMerge/>
            <w:tcBorders/>
            <w:shd w:val="clear" w:color="auto" w:fill="FFFFFF"/>
            <w:vAlign w:val="bottom"/>
          </w:tcPr>
          <w:p>
            <w:pPr/>
          </w:p>
        </w:tc>
        <w:tc>
          <w:tcPr>
            <w:vMerge/>
            <w:tcBorders/>
            <w:shd w:val="clear" w:color="auto" w:fill="FFFFFF"/>
            <w:vAlign w:val="bottom"/>
          </w:tcPr>
          <w:p>
            <w:pPr/>
          </w:p>
        </w:tc>
      </w:tr>
      <w:tr>
        <w:trPr>
          <w:trHeight w:val="184"/>
        </w:trPr>
        <w:tc>
          <w:tcPr>
            <w:vMerge w:val="restart"/>
            <w:tcBorders/>
            <w:shd w:val="clear" w:color="auto" w:fill="FFFFFF"/>
            <w:vAlign w:val="bottom"/>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Diſtance of the centre of gravity of the ſec- tion of the poſt from its aft ſide</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0-29</w:t>
            </w:r>
          </w:p>
        </w:tc>
      </w:tr>
      <w:tr>
        <w:trPr>
          <w:trHeight w:val="191"/>
        </w:trPr>
        <w:tc>
          <w:tcPr>
            <w:vMerge/>
            <w:tcBorders/>
            <w:shd w:val="clear" w:color="auto" w:fill="FFFFFF"/>
            <w:vAlign w:val="bottom"/>
          </w:tcPr>
          <w:p>
            <w:pPr/>
          </w:p>
        </w:tc>
        <w:tc>
          <w:tcPr>
            <w:vMerge/>
            <w:tcBorders/>
            <w:shd w:val="clear" w:color="auto" w:fill="FFFFFF"/>
            <w:vAlign w:val="bottom"/>
          </w:tcPr>
          <w:p>
            <w:pPr/>
          </w:p>
        </w:tc>
      </w:tr>
      <w:tr>
        <w:trPr>
          <w:trHeight w:val="194"/>
        </w:trPr>
        <w:tc>
          <w:tcPr>
            <w:vMerge w:val="restart"/>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Diſtance of the centre of gravity of the ſec- tion of the ſtem ſrom the aft ſide of the poſt</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169.76</w:t>
            </w:r>
          </w:p>
        </w:tc>
      </w:tr>
      <w:tr>
        <w:trPr>
          <w:trHeight w:val="187"/>
        </w:trPr>
        <w:tc>
          <w:tcPr>
            <w:vMerge/>
            <w:tcBorders/>
            <w:shd w:val="clear" w:color="auto" w:fill="FFFFFF"/>
            <w:vAlign w:val="top"/>
          </w:tcPr>
          <w:p>
            <w:pPr/>
          </w:p>
        </w:tc>
        <w:tc>
          <w:tcPr>
            <w:vMerge/>
            <w:tcBorders/>
            <w:shd w:val="clear" w:color="auto" w:fill="FFFFFF"/>
            <w:vAlign w:val="bottom"/>
          </w:tcPr>
          <w:p>
            <w:pPr/>
          </w:p>
        </w:tc>
      </w:tr>
      <w:tr>
        <w:trPr>
          <w:trHeight w:val="310"/>
        </w:trPr>
        <w:tc>
          <w:tcPr>
            <w:vMerge/>
            <w:tcBorders/>
            <w:shd w:val="clear" w:color="auto" w:fill="FFFFFF"/>
            <w:vAlign w:val="top"/>
          </w:tcPr>
          <w:p>
            <w:pPr/>
          </w:p>
        </w:tc>
        <w:tc>
          <w:tcPr>
            <w:vMerge/>
            <w:tcBorders/>
            <w:shd w:val="clear" w:color="auto" w:fill="FFFFFF"/>
            <w:vAlign w:val="bottom"/>
          </w:tcPr>
          <w:p>
            <w:pPr/>
          </w:p>
        </w:tc>
      </w:tr>
      <w:tr>
        <w:trPr>
          <w:trHeight w:val="274"/>
        </w:trPr>
        <w:tc>
          <w:tcPr>
            <w:gridSpan w:val="2"/>
            <w:vMerge w:val="restart"/>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the areas of theſe ſeveral plans being calculated will be as follows.</w:t>
            </w:r>
          </w:p>
        </w:tc>
      </w:tr>
      <w:tr>
        <w:trPr>
          <w:trHeight w:val="187"/>
        </w:trPr>
        <w:tc>
          <w:tcPr>
            <w:gridSpan w:val="2"/>
            <w:vMerge/>
            <w:tcBorders/>
            <w:shd w:val="clear" w:color="auto" w:fill="FFFFFF"/>
            <w:vAlign w:val="bottom"/>
          </w:tcPr>
          <w:p>
            <w:pPr/>
          </w:p>
        </w:tc>
      </w:tr>
      <w:tr>
        <w:trPr>
          <w:trHeight w:val="216"/>
        </w:trPr>
        <w:tc>
          <w:tcPr>
            <w:vMerge w:val="restart"/>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352.2536, the area of double the plan</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∕jG,</w:t>
            </w:r>
            <w:r>
              <w:rPr>
                <w:rFonts w:ascii="Times New Roman" w:eastAsia="Times New Roman" w:hAnsi="Times New Roman" w:cs="Times New Roman"/>
                <w:color w:val="000000"/>
                <w:spacing w:val="0"/>
                <w:w w:val="100"/>
                <w:position w:val="0"/>
                <w:shd w:val="clear" w:color="auto" w:fill="auto"/>
                <w:lang w:val="en-US" w:eastAsia="en-US" w:bidi="en-US"/>
              </w:rPr>
              <w:t xml:space="preserve"> and its momentum</w:t>
            </w:r>
          </w:p>
        </w:tc>
        <w:tc>
          <w:tcPr>
            <w:tcBorders/>
            <w:shd w:val="clear" w:color="auto" w:fill="FFFFFF"/>
            <w:vAlign w:val="top"/>
          </w:tcPr>
          <w:p>
            <w:pPr>
              <w:widowControl w:val="0"/>
              <w:rPr>
                <w:sz w:val="10"/>
                <w:szCs w:val="10"/>
              </w:rPr>
            </w:pPr>
          </w:p>
        </w:tc>
      </w:tr>
      <w:tr>
        <w:trPr>
          <w:trHeight w:val="187"/>
        </w:trPr>
        <w:tc>
          <w:tcPr>
            <w:vMerge/>
            <w:tcBorders/>
            <w:shd w:val="clear" w:color="auto" w:fill="FFFFFF"/>
            <w:vAlign w:val="top"/>
          </w:tcPr>
          <w:p>
            <w:pPr/>
          </w:p>
        </w:tc>
        <w:tc>
          <w:tcPr>
            <w:tcBorders/>
            <w:shd w:val="clear" w:color="auto" w:fill="FFFFFF"/>
            <w:vAlign w:val="top"/>
          </w:tcPr>
          <w:p>
            <w:pPr>
              <w:widowControl w:val="0"/>
              <w:rPr>
                <w:sz w:val="10"/>
                <w:szCs w:val="10"/>
              </w:rPr>
            </w:pPr>
          </w:p>
        </w:tc>
      </w:tr>
      <w:tr>
        <w:trPr>
          <w:trHeight w:val="194"/>
        </w:trPr>
        <w:tc>
          <w:tcPr>
            <w:gridSpan w:val="2"/>
            <w:tcBorders/>
            <w:shd w:val="clear" w:color="auto" w:fill="FFFFFF"/>
            <w:vAlign w:val="bottom"/>
          </w:tcPr>
          <w:p>
            <w:pPr>
              <w:pStyle w:val="Style2"/>
              <w:keepNext w:val="0"/>
              <w:keepLines w:val="0"/>
              <w:widowControl w:val="0"/>
              <w:shd w:val="clear" w:color="auto" w:fill="auto"/>
              <w:tabs>
                <w:tab w:pos="327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352.2536×72.15 =</w:t>
              <w:tab/>
              <w:t>25415.0972</w:t>
            </w:r>
          </w:p>
        </w:tc>
      </w:tr>
      <w:tr>
        <w:trPr>
          <w:trHeight w:val="176"/>
        </w:trPr>
        <w:tc>
          <w:tcPr>
            <w:vMerge w:val="restart"/>
            <w:tcBorders/>
            <w:shd w:val="clear" w:color="auto" w:fill="FFFFFF"/>
            <w:vAlign w:val="bottom"/>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ſl 7.1570, the area of double the rectan</w:t>
              <w:softHyphen/>
              <w:t xml:space="preserve">gle AR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8, and its mo</w:t>
              <w:softHyphen/>
              <w:t>mentum 17. 1570×7.03 =</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120.6137</w:t>
            </w:r>
          </w:p>
        </w:tc>
      </w:tr>
      <w:tr>
        <w:trPr>
          <w:trHeight w:val="205"/>
        </w:trPr>
        <w:tc>
          <w:tcPr>
            <w:vMerge/>
            <w:tcBorders/>
            <w:shd w:val="clear" w:color="auto" w:fill="FFFFFF"/>
            <w:vAlign w:val="bottom"/>
          </w:tcPr>
          <w:p>
            <w:pPr/>
          </w:p>
        </w:tc>
        <w:tc>
          <w:tcPr>
            <w:vMerge/>
            <w:tcBorders/>
            <w:shd w:val="clear" w:color="auto" w:fill="FFFFFF"/>
            <w:vAlign w:val="bottom"/>
          </w:tcPr>
          <w:p>
            <w:pPr/>
          </w:p>
        </w:tc>
      </w:tr>
      <w:tr>
        <w:trPr>
          <w:trHeight w:val="194"/>
        </w:trPr>
        <w:tc>
          <w:tcPr>
            <w:vMerge/>
            <w:tcBorders/>
            <w:shd w:val="clear" w:color="auto" w:fill="FFFFFF"/>
            <w:vAlign w:val="bottom"/>
          </w:tcPr>
          <w:p>
            <w:pPr/>
          </w:p>
        </w:tc>
        <w:tc>
          <w:tcPr>
            <w:vMerge/>
            <w:tcBorders/>
            <w:shd w:val="clear" w:color="auto" w:fill="FFFFFF"/>
            <w:vAlign w:val="bottom"/>
          </w:tcPr>
          <w:p>
            <w:pPr/>
          </w:p>
        </w:tc>
      </w:tr>
      <w:tr>
        <w:trPr>
          <w:trHeight w:val="184"/>
        </w:trPr>
        <w:tc>
          <w:tcPr>
            <w:vMerge w:val="restart"/>
            <w:tcBorders/>
            <w:shd w:val="clear" w:color="auto" w:fill="FFFFFF"/>
            <w:vAlign w:val="top"/>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.3.3250, the area of the foremoſt rec</w:t>
              <w:softHyphen/>
              <w:t>tangle, and its momentum 3.3250×i55.03 =</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5∙4747</w:t>
            </w:r>
          </w:p>
        </w:tc>
      </w:tr>
      <w:tr>
        <w:trPr>
          <w:trHeight w:val="216"/>
        </w:trPr>
        <w:tc>
          <w:tcPr>
            <w:vMerge/>
            <w:tcBorders/>
            <w:shd w:val="clear" w:color="auto" w:fill="FFFFFF"/>
            <w:vAlign w:val="top"/>
          </w:tcPr>
          <w:p>
            <w:pPr/>
          </w:p>
        </w:tc>
        <w:tc>
          <w:tcPr>
            <w:vMerge/>
            <w:tcBorders/>
            <w:shd w:val="clear" w:color="auto" w:fill="FFFFFF"/>
            <w:vAlign w:val="bottom"/>
          </w:tcPr>
          <w:p>
            <w:pPr/>
          </w:p>
        </w:tc>
      </w:tr>
      <w:tr>
        <w:trPr>
          <w:trHeight w:val="184"/>
        </w:trPr>
        <w:tc>
          <w:tcPr>
            <w:vMerge/>
            <w:tcBorders/>
            <w:shd w:val="clear" w:color="auto" w:fill="FFFFFF"/>
            <w:vAlign w:val="top"/>
          </w:tcPr>
          <w:p>
            <w:pPr/>
          </w:p>
        </w:tc>
        <w:tc>
          <w:tcPr>
            <w:vMerge/>
            <w:tcBorders/>
            <w:shd w:val="clear" w:color="auto" w:fill="FFFFFF"/>
            <w:vAlign w:val="bottom"/>
          </w:tcPr>
          <w:p>
            <w:pPr/>
          </w:p>
        </w:tc>
      </w:tr>
      <w:tr>
        <w:trPr>
          <w:trHeight w:val="184"/>
        </w:trPr>
        <w:tc>
          <w:tcPr>
            <w:vMerge w:val="restart"/>
            <w:tcBorders/>
            <w:shd w:val="clear" w:color="auto" w:fill="FFFFFF"/>
            <w:vAlign w:val="top"/>
          </w:tcPr>
          <w:p>
            <w:pPr>
              <w:pStyle w:val="Style2"/>
              <w:keepNext w:val="0"/>
              <w:keepLines w:val="0"/>
              <w:widowControl w:val="0"/>
              <w:shd w:val="clear" w:color="auto" w:fill="auto"/>
              <w:tabs>
                <w:tab w:pos="1030" w:val="left"/>
              </w:tabs>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l-GR" w:eastAsia="el-GR" w:bidi="el-GR"/>
              </w:rPr>
              <w:t>;Ο·77,</w:t>
              <w:tab/>
            </w:r>
            <w:r>
              <w:rPr>
                <w:rFonts w:ascii="Times New Roman" w:eastAsia="Times New Roman" w:hAnsi="Times New Roman" w:cs="Times New Roman"/>
                <w:color w:val="000000"/>
                <w:spacing w:val="0"/>
                <w:w w:val="100"/>
                <w:position w:val="0"/>
                <w:shd w:val="clear" w:color="auto" w:fill="auto"/>
                <w:lang w:val="en-US" w:eastAsia="en-US" w:bidi="en-US"/>
              </w:rPr>
              <w:t>the area of the ſection of the</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port, and its momentum 0.77×0.29 =</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0.2233</w:t>
            </w:r>
          </w:p>
        </w:tc>
      </w:tr>
      <w:tr>
        <w:trPr>
          <w:trHeight w:val="198"/>
        </w:trPr>
        <w:tc>
          <w:tcPr>
            <w:vMerge/>
            <w:tcBorders/>
            <w:shd w:val="clear" w:color="auto" w:fill="FFFFFF"/>
            <w:vAlign w:val="top"/>
          </w:tcPr>
          <w:p>
            <w:pPr/>
          </w:p>
        </w:tc>
        <w:tc>
          <w:tcPr>
            <w:vMerge/>
            <w:tcBorders/>
            <w:shd w:val="clear" w:color="auto" w:fill="FFFFFF"/>
            <w:vAlign w:val="bottom"/>
          </w:tcPr>
          <w:p>
            <w:pPr/>
          </w:p>
        </w:tc>
      </w:tr>
      <w:tr>
        <w:trPr>
          <w:trHeight w:val="191"/>
        </w:trPr>
        <w:tc>
          <w:tcPr>
            <w:vMerge/>
            <w:tcBorders/>
            <w:shd w:val="clear" w:color="auto" w:fill="FFFFFF"/>
            <w:vAlign w:val="top"/>
          </w:tcPr>
          <w:p>
            <w:pPr/>
          </w:p>
        </w:tc>
        <w:tc>
          <w:tcPr>
            <w:vMerge/>
            <w:tcBorders/>
            <w:shd w:val="clear" w:color="auto" w:fill="FFFFFF"/>
            <w:vAlign w:val="bottom"/>
          </w:tcPr>
          <w:p>
            <w:pPr/>
          </w:p>
        </w:tc>
      </w:tr>
      <w:tr>
        <w:trPr>
          <w:trHeight w:val="180"/>
        </w:trPr>
        <w:tc>
          <w:tcPr>
            <w:vMerge w:val="restart"/>
            <w:tcBorders/>
            <w:shd w:val="clear" w:color="auto" w:fill="FFFFFF"/>
            <w:vAlign w:val="top"/>
          </w:tcPr>
          <w:p>
            <w:pPr>
              <w:pStyle w:val="Style2"/>
              <w:keepNext w:val="0"/>
              <w:keepLines w:val="0"/>
              <w:widowControl w:val="0"/>
              <w:shd w:val="clear" w:color="auto" w:fill="auto"/>
              <w:tabs>
                <w:tab w:pos="991" w:val="left"/>
              </w:tabs>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■O.77,</w:t>
              <w:tab/>
              <w:t>the area of the ſection of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ſtem and its momentum 0.77×169.76 =</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130.7152</w:t>
            </w:r>
          </w:p>
        </w:tc>
      </w:tr>
      <w:tr>
        <w:trPr>
          <w:trHeight w:val="202"/>
        </w:trPr>
        <w:tc>
          <w:tcPr>
            <w:vMerge/>
            <w:tcBorders/>
            <w:shd w:val="clear" w:color="auto" w:fill="FFFFFF"/>
            <w:vAlign w:val="top"/>
          </w:tcPr>
          <w:p>
            <w:pPr/>
          </w:p>
        </w:tc>
        <w:tc>
          <w:tcPr>
            <w:vMerge/>
            <w:tcBorders/>
            <w:shd w:val="clear" w:color="auto" w:fill="FFFFFF"/>
            <w:vAlign w:val="bottom"/>
          </w:tcPr>
          <w:p>
            <w:pPr/>
          </w:p>
        </w:tc>
      </w:tr>
      <w:tr>
        <w:trPr>
          <w:trHeight w:val="295"/>
        </w:trPr>
        <w:tc>
          <w:tcPr>
            <w:vMerge/>
            <w:tcBorders/>
            <w:shd w:val="clear" w:color="auto" w:fill="FFFFFF"/>
            <w:vAlign w:val="top"/>
          </w:tcPr>
          <w:p>
            <w:pPr/>
          </w:p>
        </w:tc>
        <w:tc>
          <w:tcPr>
            <w:vMerge/>
            <w:tcBorders/>
            <w:shd w:val="clear" w:color="auto" w:fill="FFFFFF"/>
            <w:vAlign w:val="bottom"/>
          </w:tcPr>
          <w:p>
            <w:pPr/>
          </w:p>
        </w:tc>
      </w:tr>
      <w:tr>
        <w:trPr>
          <w:trHeight w:val="349"/>
        </w:trPr>
        <w:tc>
          <w:tcPr>
            <w:gridSpan w:val="2"/>
            <w:tcBorders>
              <w:top w:val="single" w:sz="4"/>
            </w:tcBorders>
            <w:shd w:val="clear" w:color="auto" w:fill="FFFFFF"/>
            <w:vAlign w:val="bottom"/>
          </w:tcPr>
          <w:p>
            <w:pPr>
              <w:pStyle w:val="Style2"/>
              <w:keepNext w:val="0"/>
              <w:keepLines w:val="0"/>
              <w:widowControl w:val="0"/>
              <w:shd w:val="clear" w:color="auto" w:fill="auto"/>
              <w:tabs>
                <w:tab w:pos="1890" w:val="left"/>
                <w:tab w:pos="333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•74.2756</w:t>
              <w:tab/>
              <w:t>Sum</w:t>
              <w:tab/>
              <w:t>26182.1242</w:t>
            </w:r>
          </w:p>
        </w:tc>
      </w:tr>
      <w:tr>
        <w:trPr>
          <w:trHeight w:val="461"/>
        </w:trPr>
        <w:tc>
          <w:tcPr>
            <w:gridSpan w:val="2"/>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26182.1242</w:t>
            </w:r>
          </w:p>
          <w:p>
            <w:pPr>
              <w:pStyle w:val="Style2"/>
              <w:keepNext w:val="0"/>
              <w:keepLines w:val="0"/>
              <w:widowControl w:val="0"/>
              <w:shd w:val="clear" w:color="auto" w:fill="auto"/>
              <w:tabs>
                <w:tab w:pos="1773"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w:t>
              <w:tab/>
              <w:t>, — 69.95, the diſtance oſ the</w:t>
            </w:r>
          </w:p>
          <w:p>
            <w:pPr>
              <w:pStyle w:val="Style2"/>
              <w:keepNext w:val="0"/>
              <w:keepLines w:val="0"/>
              <w:widowControl w:val="0"/>
              <w:shd w:val="clear" w:color="auto" w:fill="auto"/>
              <w:tabs>
                <w:tab w:pos="2286" w:val="left"/>
                <w:tab w:pos="2758" w:val="left"/>
              </w:tabs>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374.2756</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ab/>
              <w:t>_</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centre oſ gravity oſ the whole ſection from the aft fide oſ the.poſt.</w:t>
            </w:r>
          </w:p>
        </w:tc>
      </w:tr>
      <w:tr>
        <w:trPr>
          <w:trHeight w:val="176"/>
        </w:trPr>
        <w:tc>
          <w:tcPr>
            <w:gridSpan w:val="2"/>
            <w:vMerge/>
            <w:tcBorders/>
            <w:shd w:val="clear" w:color="auto" w:fill="FFFFFF"/>
            <w:vAlign w:val="bottom"/>
          </w:tcPr>
          <w:p>
            <w:pPr/>
          </w:p>
        </w:tc>
      </w:tr>
      <w:tr>
        <w:trPr>
          <w:trHeight w:val="202"/>
        </w:trPr>
        <w:tc>
          <w:tcPr>
            <w:gridSpan w:val="2"/>
            <w:vMerge/>
            <w:tcBorders/>
            <w:shd w:val="clear" w:color="auto" w:fill="FFFFFF"/>
            <w:vAlign w:val="bottom"/>
          </w:tcPr>
          <w:p>
            <w:pPr/>
          </w:p>
        </w:tc>
      </w:tr>
    </w:tbl>
    <w:tbl>
      <w:tblPr>
        <w:tblOverlap w:val="never"/>
        <w:jc w:val="left"/>
        <w:tblLayout w:type="fixed"/>
      </w:tblPr>
      <w:tblGrid>
        <w:gridCol w:w="3550"/>
        <w:gridCol w:w="644"/>
      </w:tblGrid>
      <w:tr>
        <w:trPr>
          <w:trHeight w:val="454"/>
        </w:trPr>
        <w:tc>
          <w:tcPr>
            <w:gridSpan w:val="2"/>
            <w:tcBorders/>
            <w:shd w:val="clear" w:color="auto" w:fill="FFFFFF"/>
            <w:vAlign w:val="top"/>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VIII. </w:t>
            </w:r>
            <w:r>
              <w:rPr>
                <w:rFonts w:ascii="Times New Roman" w:eastAsia="Times New Roman" w:hAnsi="Times New Roman" w:cs="Times New Roman"/>
                <w:i/>
                <w:iCs/>
                <w:color w:val="000000"/>
                <w:spacing w:val="0"/>
                <w:w w:val="100"/>
                <w:position w:val="0"/>
                <w:shd w:val="clear" w:color="auto" w:fill="auto"/>
                <w:lang w:val="en-US" w:eastAsia="en-US" w:bidi="en-US"/>
              </w:rPr>
              <w:t>Determination oſ the Centre of Gravity οfthe eighth Plane.</w:t>
            </w:r>
          </w:p>
        </w:tc>
      </w:tr>
      <w:tr>
        <w:trPr>
          <w:trHeight w:val="252"/>
        </w:trPr>
        <w:tc>
          <w:tcPr>
            <w:gridSpan w:val="2"/>
            <w:vMerge w:val="restart"/>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plane is equal in length to the ſeventh horizon-, tal plane, and its breadth is equal to that of the keel. The diſtance between the ſeventh and eighth planes is three feet, but which is here taken equal to 2 feet nf inches.</w:t>
            </w:r>
          </w:p>
        </w:tc>
      </w:tr>
      <w:tr>
        <w:trPr>
          <w:trHeight w:val="180"/>
        </w:trPr>
        <w:tc>
          <w:tcPr>
            <w:gridSpan w:val="2"/>
            <w:vMerge/>
            <w:tcBorders/>
            <w:shd w:val="clear" w:color="auto" w:fill="FFFFFF"/>
            <w:vAlign w:val="bottom"/>
          </w:tcPr>
          <w:p>
            <w:pPr/>
          </w:p>
        </w:tc>
      </w:tr>
      <w:tr>
        <w:trPr>
          <w:trHeight w:val="194"/>
        </w:trPr>
        <w:tc>
          <w:tcPr>
            <w:gridSpan w:val="2"/>
            <w:vMerge/>
            <w:tcBorders/>
            <w:shd w:val="clear" w:color="auto" w:fill="FFFFFF"/>
            <w:vAlign w:val="bottom"/>
          </w:tcPr>
          <w:p>
            <w:pPr/>
          </w:p>
        </w:tc>
      </w:tr>
      <w:tr>
        <w:trPr>
          <w:trHeight w:val="194"/>
        </w:trPr>
        <w:tc>
          <w:tcPr>
            <w:gridSpan w:val="2"/>
            <w:vMerge/>
            <w:tcBorders/>
            <w:shd w:val="clear" w:color="auto" w:fill="FFFFFF"/>
            <w:vAlign w:val="bottom"/>
          </w:tcPr>
          <w:p>
            <w:pPr/>
          </w:p>
        </w:tc>
      </w:tr>
      <w:tr>
        <w:trPr>
          <w:trHeight w:val="180"/>
        </w:trPr>
        <w:tc>
          <w:tcPr>
            <w:gridSpan w:val="2"/>
            <w:vMerge/>
            <w:tcBorders/>
            <w:shd w:val="clear" w:color="auto" w:fill="FFFFFF"/>
            <w:vAlign w:val="bottom"/>
          </w:tcPr>
          <w:p>
            <w:pPr/>
          </w:p>
        </w:tc>
      </w:tr>
      <w:tr>
        <w:trPr>
          <w:trHeight w:val="202"/>
        </w:trPr>
        <w:tc>
          <w:tcPr>
            <w:tcBorders/>
            <w:shd w:val="clear" w:color="auto" w:fill="FFFFFF"/>
            <w:vAlign w:val="bottom"/>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Diſtance between the aft fide of the poſt and</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3∙5</w:t>
            </w:r>
          </w:p>
        </w:tc>
      </w:tr>
      <w:tr>
        <w:trPr>
          <w:trHeight w:val="209"/>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ſirſt ordinate</w:t>
            </w:r>
          </w:p>
        </w:tc>
        <w:tc>
          <w:tcPr>
            <w:vMerge/>
            <w:tcBorders/>
            <w:shd w:val="clear" w:color="auto" w:fill="FFFFFF"/>
            <w:vAlign w:val="bottom"/>
          </w:tcPr>
          <w:p>
            <w:pPr/>
          </w:p>
        </w:tc>
      </w:tr>
      <w:tr>
        <w:trPr>
          <w:trHeight w:val="180"/>
        </w:trPr>
        <w:tc>
          <w:tcPr>
            <w:vMerge w:val="restart"/>
            <w:tcBorders/>
            <w:shd w:val="clear" w:color="auto" w:fill="FFFFFF"/>
            <w:vAlign w:val="bottom"/>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Fourteen intervals between the fifteen ordi</w:t>
              <w:softHyphen/>
              <w:t>nates, each interval being 10.03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eet</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140.42</w:t>
            </w:r>
          </w:p>
        </w:tc>
      </w:tr>
      <w:tr>
        <w:trPr>
          <w:trHeight w:val="209"/>
        </w:trPr>
        <w:tc>
          <w:tcPr>
            <w:vMerge/>
            <w:tcBorders/>
            <w:shd w:val="clear" w:color="auto" w:fill="FFFFFF"/>
            <w:vAlign w:val="bottom"/>
          </w:tcPr>
          <w:p>
            <w:pPr/>
          </w:p>
        </w:tc>
        <w:tc>
          <w:tcPr>
            <w:vMerge/>
            <w:tcBorders/>
            <w:shd w:val="clear" w:color="auto" w:fill="FFFFFF"/>
            <w:vAlign w:val="bottom"/>
          </w:tcPr>
          <w:p>
            <w:pPr/>
          </w:p>
        </w:tc>
      </w:tr>
      <w:tr>
        <w:trPr>
          <w:trHeight w:val="306"/>
        </w:trPr>
        <w:tc>
          <w:tcPr>
            <w:tcBorders/>
            <w:shd w:val="clear" w:color="auto" w:fill="FFFFFF"/>
            <w:vAlign w:val="top"/>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Diſtance of the </w:t>
            </w:r>
            <w:r>
              <w:rPr>
                <w:rFonts w:ascii="Times New Roman" w:eastAsia="Times New Roman" w:hAnsi="Times New Roman" w:cs="Times New Roman"/>
                <w:color w:val="000000"/>
                <w:spacing w:val="0"/>
                <w:w w:val="100"/>
                <w:position w:val="0"/>
                <w:shd w:val="clear" w:color="auto" w:fill="auto"/>
                <w:lang w:val="fr-FR" w:eastAsia="fr-FR" w:bidi="fr-FR"/>
              </w:rPr>
              <w:t xml:space="preserve">lait </w:t>
            </w:r>
            <w:r>
              <w:rPr>
                <w:rFonts w:ascii="Times New Roman" w:eastAsia="Times New Roman" w:hAnsi="Times New Roman" w:cs="Times New Roman"/>
                <w:color w:val="000000"/>
                <w:spacing w:val="0"/>
                <w:w w:val="100"/>
                <w:position w:val="0"/>
                <w:shd w:val="clear" w:color="auto" w:fill="auto"/>
                <w:lang w:val="en-US" w:eastAsia="en-US" w:bidi="en-US"/>
              </w:rPr>
              <w:t>ordinate from the fore foot</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r>
      <w:tr>
        <w:trPr>
          <w:trHeight w:val="277"/>
        </w:trPr>
        <w:tc>
          <w:tcPr>
            <w:tcBorders/>
            <w:shd w:val="clear" w:color="auto" w:fill="FFFFFF"/>
            <w:vAlign w:val="bottom"/>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Hence the length of the eighth plane is</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156.12</w:t>
            </w:r>
          </w:p>
        </w:tc>
      </w:tr>
      <w:tr>
        <w:trPr>
          <w:trHeight w:val="302"/>
        </w:trPr>
        <w:tc>
          <w:tcPr>
            <w:tcBorders/>
            <w:shd w:val="clear" w:color="auto" w:fill="FFFFFF"/>
            <w:vAlign w:val="top"/>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Which multiplied by the breadth</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∙33</w:t>
            </w:r>
          </w:p>
        </w:tc>
      </w:tr>
      <w:tr>
        <w:trPr>
          <w:trHeight w:val="274"/>
        </w:trPr>
        <w:tc>
          <w:tcPr>
            <w:tcBorders/>
            <w:shd w:val="clear" w:color="auto" w:fill="FFFFFF"/>
            <w:vAlign w:val="bottom"/>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Tlιe product iβ the area of this plane</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208°</w:t>
            </w:r>
          </w:p>
        </w:tc>
      </w:tr>
      <w:tr>
        <w:trPr>
          <w:trHeight w:val="191"/>
        </w:trPr>
        <w:tc>
          <w:tcPr>
            <w:vMerge w:val="restart"/>
            <w:tcBorders/>
            <w:shd w:val="clear" w:color="auto" w:fill="FFFFFF"/>
            <w:vAlign w:val="top"/>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diſtance of its centre of gravity from the aft ſide of the pqſt, being equal to half its length, is</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78.06</w:t>
            </w:r>
          </w:p>
        </w:tc>
      </w:tr>
      <w:tr>
        <w:trPr>
          <w:trHeight w:val="205"/>
        </w:trPr>
        <w:tc>
          <w:tcPr>
            <w:vMerge/>
            <w:tcBorders/>
            <w:shd w:val="clear" w:color="auto" w:fill="FFFFFF"/>
            <w:vAlign w:val="top"/>
          </w:tcPr>
          <w:p>
            <w:pPr/>
          </w:p>
        </w:tc>
        <w:tc>
          <w:tcPr>
            <w:vMerge/>
            <w:tcBorders/>
            <w:shd w:val="clear" w:color="auto" w:fill="FFFFFF"/>
            <w:vAlign w:val="bottom"/>
          </w:tcPr>
          <w:p>
            <w:pPr/>
          </w:p>
        </w:tc>
      </w:tr>
      <w:tr>
        <w:trPr>
          <w:trHeight w:val="223"/>
        </w:trPr>
        <w:tc>
          <w:tcPr>
            <w:vMerge/>
            <w:tcBorders/>
            <w:shd w:val="clear" w:color="auto" w:fill="FFFFFF"/>
            <w:vAlign w:val="top"/>
          </w:tcPr>
          <w:p>
            <w:pPr/>
          </w:p>
        </w:tc>
        <w:tc>
          <w:tcPr>
            <w:vMerge/>
            <w:tcBorders/>
            <w:shd w:val="clear" w:color="auto" w:fill="FFFFFF"/>
            <w:vAlign w:val="bottom"/>
          </w:tcPr>
          <w:p>
            <w:pPr/>
          </w:p>
        </w:tc>
      </w:tr>
    </w:tbl>
    <w:p>
      <w:pPr>
        <w:widowControl w:val="0"/>
        <w:spacing w:after="39" w:line="1" w:lineRule="exact"/>
      </w:pP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centres of gravity of theſe eight planes being found, the diſtance of the centre of gravity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bot</w:t>
        <w:softHyphen/>
        <w:t>tom oſ the ſhip from the aft ſide of the poſt, and alſo its altitude, may from thence be eaſily determined.</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principles already explained, the diſtance of the centre of gravity of the bottom from the aft ſide of the poſt, is equal to the ſum of the momentums of an infinite number of horizontal planes, divided by the ſum of theſe planes, or, which is the ſame, by the ſolidity of the bottom. As, however, we have no more than eight planes, we muſt therefore conceive their mo</w:t>
        <w:softHyphen/>
        <w:t>mentums as the ordinates of a curve, whoſe diſtances may be the ſame as that of the horizontal planes. Now the ſum of theſe ordinates minus half the, ſum of the ex</w:t>
        <w:softHyphen/>
        <w:t>treme ordinates being multiplied by their diſtance, gives the ſurface of the curve ; of which any ordinate what</w:t>
        <w:softHyphen/>
        <w:t>ever repreſents the momentum of the horizontal plane at the ſame altitude as theſe ordinates ; and the whole ſurface will repreſent the ſum of the momentums of all the horizontal planes.</w:t>
      </w:r>
    </w:p>
    <w:tbl>
      <w:tblPr>
        <w:tblOverlap w:val="never"/>
        <w:jc w:val="left"/>
        <w:tblLayout w:type="fixed"/>
      </w:tblPr>
      <w:tblGrid>
        <w:gridCol w:w="763"/>
        <w:gridCol w:w="407"/>
        <w:gridCol w:w="760"/>
        <w:gridCol w:w="914"/>
        <w:gridCol w:w="385"/>
        <w:gridCol w:w="958"/>
      </w:tblGrid>
      <w:tr>
        <w:trPr>
          <w:trHeight w:val="202"/>
        </w:trPr>
        <w:tc>
          <w:tcPr>
            <w:gridSpan w:val="3"/>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Hor. Planes. Fact. Products.</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Momentums. Fact.</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Products.</w:t>
            </w:r>
          </w:p>
        </w:tc>
      </w:tr>
      <w:tr>
        <w:trPr>
          <w:trHeight w:val="238"/>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5974.16</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of</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2987.08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5O3O37∙73</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of</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251 518.86</w:t>
            </w:r>
          </w:p>
        </w:tc>
      </w:tr>
      <w:tr>
        <w:trPr>
          <w:trHeight w:val="198"/>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473560.21</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47356θ 21</w:t>
            </w:r>
          </w:p>
        </w:tc>
      </w:tr>
      <w:tr>
        <w:trPr>
          <w:trHeight w:val="194"/>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4939∙27</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4939.27</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422084.77</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422084.77</w:t>
            </w:r>
          </w:p>
        </w:tc>
      </w:tr>
      <w:tr>
        <w:trPr>
          <w:trHeight w:val="180"/>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4169.50</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4169.50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357735∙-ι</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357735∙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21</w:t>
            </w:r>
          </w:p>
        </w:tc>
      </w:tr>
      <w:tr>
        <w:trPr>
          <w:trHeight w:val="194"/>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3365-42</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3365∙4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288729.20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288729.20</w:t>
            </w:r>
          </w:p>
        </w:tc>
      </w:tr>
      <w:tr>
        <w:trPr>
          <w:trHeight w:val="194"/>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C4A46"/>
                <w:spacing w:val="0"/>
                <w:w w:val="100"/>
                <w:position w:val="0"/>
                <w:shd w:val="clear" w:color="auto" w:fill="auto"/>
                <w:lang w:val="en-US" w:eastAsia="en-US" w:bidi="en-US"/>
              </w:rPr>
              <w:t>23f&gt;6.46</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2366.46</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199022.48</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199c22.48</w:t>
            </w:r>
          </w:p>
        </w:tc>
      </w:tr>
      <w:tr>
        <w:trPr>
          <w:trHeight w:val="184"/>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374.27</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21682.12</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682.12</w:t>
            </w:r>
          </w:p>
        </w:tc>
      </w:tr>
      <w:tr>
        <w:trPr>
          <w:trHeight w:val="292"/>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208.00</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θf</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104.00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16236,48</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Of</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81</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8.24</w:t>
            </w:r>
          </w:p>
        </w:tc>
      </w:tr>
      <w:tr>
        <w:trPr>
          <w:trHeight w:val="356"/>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23898.27</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2022451.09</w:t>
            </w:r>
          </w:p>
        </w:tc>
      </w:tr>
      <w:tr>
        <w:trPr>
          <w:trHeight w:val="234"/>
        </w:trPr>
        <w:tc>
          <w:tcPr>
            <w:gridSpan w:val="6"/>
            <w:vMerge w:val="restart"/>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2022451.09</w:t>
            </w:r>
          </w:p>
          <w:p>
            <w:pPr>
              <w:pStyle w:val="Style2"/>
              <w:keepNext w:val="0"/>
              <w:keepLines w:val="0"/>
              <w:widowControl w:val="0"/>
              <w:shd w:val="clear" w:color="auto" w:fill="auto"/>
              <w:tabs>
                <w:tab w:pos="978" w:val="left"/>
                <w:tab w:pos="2695" w:val="lef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w:t>
              <w:tab/>
              <w:t>23898 27 “</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ιe</w:t>
            </w:r>
            <w:r>
              <w:rPr>
                <w:rFonts w:ascii="Times New Roman" w:eastAsia="Times New Roman" w:hAnsi="Times New Roman" w:cs="Times New Roman"/>
                <w:color w:val="000000"/>
                <w:spacing w:val="0"/>
                <w:w w:val="100"/>
                <w:position w:val="0"/>
                <w:shd w:val="clear" w:color="auto" w:fill="auto"/>
                <w:lang w:val="en-US" w:eastAsia="en-US" w:bidi="en-US"/>
              </w:rPr>
              <w:t xml:space="preserve"> ſtiftance oſ the</w:t>
            </w:r>
          </w:p>
        </w:tc>
      </w:tr>
      <w:tr>
        <w:trPr>
          <w:trHeight w:val="216"/>
        </w:trPr>
        <w:tc>
          <w:tcPr>
            <w:gridSpan w:val="6"/>
            <w:vMerge/>
            <w:tcBorders/>
            <w:shd w:val="clear" w:color="auto" w:fill="FFFFFF"/>
            <w:vAlign w:val="top"/>
          </w:tcPr>
          <w:p>
            <w:pPr/>
          </w:p>
        </w:tc>
      </w:tr>
    </w:tbl>
    <w:sectPr>
      <w:footnotePr>
        <w:pos w:val="pageBottom"/>
        <w:numFmt w:val="decimal"/>
        <w:numRestart w:val="continuous"/>
      </w:footnotePr>
      <w:type w:val="continuous"/>
      <w:pgSz w:w="12240" w:h="15840"/>
      <w:pgMar w:top="1113" w:left="828" w:right="828" w:bottom="1664" w:header="0" w:footer="3" w:gutter="20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7"/>
      <w:szCs w:val="17"/>
      <w:u w:val="none"/>
    </w:rPr>
  </w:style>
  <w:style w:type="character" w:customStyle="1" w:styleId="CharStyle9">
    <w:name w:val="Body text_"/>
    <w:basedOn w:val="DefaultParagraphFont"/>
    <w:link w:val="Style8"/>
    <w:rPr>
      <w:b w:val="0"/>
      <w:bCs w:val="0"/>
      <w:i w:val="0"/>
      <w:iCs w:val="0"/>
      <w:smallCaps w:val="0"/>
      <w:strike w:val="0"/>
      <w:sz w:val="17"/>
      <w:szCs w:val="17"/>
      <w:u w:val="none"/>
    </w:rPr>
  </w:style>
  <w:style w:type="paragraph" w:customStyle="1" w:styleId="Style2">
    <w:name w:val="Other"/>
    <w:basedOn w:val="Normal"/>
    <w:link w:val="CharStyle3"/>
    <w:pPr>
      <w:widowControl w:val="0"/>
      <w:shd w:val="clear" w:color="auto" w:fill="FFFFFF"/>
      <w:ind w:firstLine="240"/>
      <w:jc w:val="both"/>
    </w:pPr>
    <w:rPr>
      <w:b w:val="0"/>
      <w:bCs w:val="0"/>
      <w:i w:val="0"/>
      <w:iCs w:val="0"/>
      <w:smallCaps w:val="0"/>
      <w:strike w:val="0"/>
      <w:sz w:val="17"/>
      <w:szCs w:val="17"/>
      <w:u w:val="none"/>
    </w:rPr>
  </w:style>
  <w:style w:type="paragraph" w:styleId="Style8">
    <w:name w:val="Body text"/>
    <w:basedOn w:val="Normal"/>
    <w:link w:val="CharStyle9"/>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