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judicious hiſtory of ſuperſtition would be a curious and entertaining work, and would exhibit the human cha</w:t>
        <w:softHyphen/>
        <w:t xml:space="preserve">racter in a remarkable point of view. Superſtition is moſt prevalent among men of weak and uncultivated minds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more frequent in the female sex than among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abounds more in the rude than in the refined ſtages of society. The general features of it have been the ſame in all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aſſumes certain peculiarities according to the diverſity of character of different nations. It gained admiſsion into the ſcience of medicine at an early period. He who was endowed with ſuperior genius and knowledge was rec</w:t>
        <w:softHyphen/>
        <w:t xml:space="preserve">koned a magician. Dr Bartolo was ſeized by the inquiſition at Rome in the laſt century, becauſe he unexpectedly cured a nobleman of the gout.@@ Diſeaſes were imputed to faſcination, and hundreds of poor wretches were dragged to the ſtake ſor being acceſſary to them. </w:t>
      </w:r>
      <w:r>
        <w:rPr>
          <w:rFonts w:ascii="Times New Roman" w:eastAsia="Times New Roman" w:hAnsi="Times New Roman" w:cs="Times New Roman"/>
          <w:color w:val="000000"/>
          <w:spacing w:val="0"/>
          <w:w w:val="100"/>
          <w:position w:val="0"/>
          <w:shd w:val="clear" w:color="auto" w:fill="auto"/>
          <w:lang w:val="la-001" w:eastAsia="la-001" w:bidi="la-001"/>
        </w:rPr>
        <w:t xml:space="preserve">Mercatus, </w:t>
      </w:r>
      <w:r>
        <w:rPr>
          <w:rFonts w:ascii="Times New Roman" w:eastAsia="Times New Roman" w:hAnsi="Times New Roman" w:cs="Times New Roman"/>
          <w:color w:val="000000"/>
          <w:spacing w:val="0"/>
          <w:w w:val="100"/>
          <w:position w:val="0"/>
          <w:shd w:val="clear" w:color="auto" w:fill="auto"/>
          <w:lang w:val="en-US" w:eastAsia="en-US" w:bidi="en-US"/>
        </w:rPr>
        <w:t xml:space="preserve">phyſician to </w:t>
      </w:r>
      <w:r>
        <w:rPr>
          <w:rFonts w:ascii="Times New Roman" w:eastAsia="Times New Roman" w:hAnsi="Times New Roman" w:cs="Times New Roman"/>
          <w:color w:val="000000"/>
          <w:spacing w:val="0"/>
          <w:w w:val="100"/>
          <w:position w:val="0"/>
          <w:shd w:val="clear" w:color="auto" w:fill="auto"/>
          <w:lang w:val="de-DE" w:eastAsia="de-DE" w:bidi="de-DE"/>
        </w:rPr>
        <w:t xml:space="preserve">Philip </w:t>
      </w:r>
      <w:r>
        <w:rPr>
          <w:rFonts w:ascii="Times New Roman" w:eastAsia="Times New Roman" w:hAnsi="Times New Roman" w:cs="Times New Roman"/>
          <w:color w:val="000000"/>
          <w:spacing w:val="0"/>
          <w:w w:val="100"/>
          <w:position w:val="0"/>
          <w:shd w:val="clear" w:color="auto" w:fill="auto"/>
          <w:lang w:val="en-US" w:eastAsia="en-US" w:bidi="en-US"/>
        </w:rPr>
        <w:t xml:space="preserve">II. of Spain, a writer of uncommon accuracy and information, appears ſtrongly inclined to deny the exiſtence of faſcinatory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is conſtrained to acknow</w:t>
        <w:softHyphen/>
        <w:t xml:space="preserve">ledge them for two reaſons </w:t>
      </w:r>
      <w:r>
        <w:rPr>
          <w:rFonts w:ascii="Times New Roman" w:eastAsia="Times New Roman" w:hAnsi="Times New Roman" w:cs="Times New Roman"/>
          <w:color w:val="000000"/>
          <w:spacing w:val="0"/>
          <w:w w:val="100"/>
          <w:position w:val="0"/>
          <w:shd w:val="clear" w:color="auto" w:fill="auto"/>
          <w:lang w:val="fr-FR" w:eastAsia="fr-FR" w:bidi="fr-FR"/>
        </w:rPr>
        <w:t>; 1st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inquiſition had decided in favour of their reality; 2dly, Becauſe he had feen a very beautiful woman break a ſteel-mirror to pieces, and blaſt ſome trees by a ſingle glance of her eyes.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opinions concerning the cauſe of diſeaſes were superſtitious, thoſe concerning the method of curing them were not leſs ſo. In the Odyssey we read of a cure per</w:t>
        <w:softHyphen/>
        <w:t xml:space="preserve">formed by a ſong. Joſephus relates, that he ſaw a certain Jew, named </w:t>
      </w:r>
      <w:r>
        <w:rPr>
          <w:rFonts w:ascii="Times New Roman" w:eastAsia="Times New Roman" w:hAnsi="Times New Roman" w:cs="Times New Roman"/>
          <w:i/>
          <w:iCs/>
          <w:color w:val="000000"/>
          <w:spacing w:val="0"/>
          <w:w w:val="100"/>
          <w:position w:val="0"/>
          <w:shd w:val="clear" w:color="auto" w:fill="auto"/>
          <w:lang w:val="en-US" w:eastAsia="en-US" w:bidi="en-US"/>
        </w:rPr>
        <w:t>Eleazar,</w:t>
      </w:r>
      <w:r>
        <w:rPr>
          <w:rFonts w:ascii="Times New Roman" w:eastAsia="Times New Roman" w:hAnsi="Times New Roman" w:cs="Times New Roman"/>
          <w:color w:val="000000"/>
          <w:spacing w:val="0"/>
          <w:w w:val="100"/>
          <w:position w:val="0"/>
          <w:shd w:val="clear" w:color="auto" w:fill="auto"/>
          <w:lang w:val="en-US" w:eastAsia="en-US" w:bidi="en-US"/>
        </w:rPr>
        <w:t xml:space="preserve"> draw the devil out of an old woman’s noſtrils by the application of Solomon’s ſeal to her noſe in preſence of the Emperor Veſpaſian. Many different kinds of applications were uſed for expelling the devil. Flagella</w:t>
        <w:softHyphen/>
        <w:t xml:space="preserve">tion ſometimes succeeded admirably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purgatives and antiſpaſmodics were other modes of discharging him. Dr Mynſight cured ſeveral bewitched perſons with a plaſter of aſſa</w:t>
      </w:r>
      <w:r>
        <w:rPr>
          <w:rFonts w:ascii="Times New Roman" w:eastAsia="Times New Roman" w:hAnsi="Times New Roman" w:cs="Times New Roman"/>
          <w:color w:val="000000"/>
          <w:spacing w:val="0"/>
          <w:w w:val="100"/>
          <w:position w:val="0"/>
          <w:shd w:val="clear" w:color="auto" w:fill="auto"/>
          <w:lang w:val="fr-FR" w:eastAsia="fr-FR" w:bidi="fr-FR"/>
        </w:rPr>
        <w:t xml:space="preserve">fœtida. </w:t>
      </w:r>
      <w:r>
        <w:rPr>
          <w:rFonts w:ascii="Times New Roman" w:eastAsia="Times New Roman" w:hAnsi="Times New Roman" w:cs="Times New Roman"/>
          <w:color w:val="000000"/>
          <w:spacing w:val="0"/>
          <w:w w:val="100"/>
          <w:position w:val="0"/>
          <w:shd w:val="clear" w:color="auto" w:fill="auto"/>
          <w:lang w:val="en-US" w:eastAsia="en-US" w:bidi="en-US"/>
        </w:rPr>
        <w:t xml:space="preserve">How the aſſafoetida was ſo efficacious, was much disputed. Some thought the devil might conſider ſo vile an application as an inſult, and run off in a paſſion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others very ſagely obſerved, that as devils are ſuppoſed to have eyes and ears, it is probable they may have </w:t>
      </w:r>
      <w:r>
        <w:rPr>
          <w:rFonts w:ascii="Times New Roman" w:eastAsia="Times New Roman" w:hAnsi="Times New Roman" w:cs="Times New Roman"/>
          <w:color w:val="000000"/>
          <w:spacing w:val="0"/>
          <w:w w:val="100"/>
          <w:position w:val="0"/>
          <w:shd w:val="clear" w:color="auto" w:fill="auto"/>
          <w:lang w:val="la-001" w:eastAsia="la-001" w:bidi="la-001"/>
        </w:rPr>
        <w:t xml:space="preserve">noses </w:t>
      </w:r>
      <w:r>
        <w:rPr>
          <w:rFonts w:ascii="Times New Roman" w:eastAsia="Times New Roman" w:hAnsi="Times New Roman" w:cs="Times New Roman"/>
          <w:color w:val="000000"/>
          <w:spacing w:val="0"/>
          <w:w w:val="100"/>
          <w:position w:val="0"/>
          <w:shd w:val="clear" w:color="auto" w:fill="auto"/>
          <w:lang w:val="en-US" w:eastAsia="en-US" w:bidi="en-US"/>
        </w:rPr>
        <w:t>too.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was it only in medicine theſe ſuperſtitious opinions were entertained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prevailed alſo in natural philoſo</w:t>
        <w:softHyphen/>
        <w:t xml:space="preserve">phy. The pernicious effects in mines, which we now know are occaſioned by noxious air, were confidently imputed to the demons of the mine. Even Van Helmont, Bodinus, Strozza, and Luther, attributed thunder and meteors to the devil. Chemiſts were employed for centuries in ſearch of the philoſopher’s ſtone, with which they were to do miracles. It was a common queſtion among philoſophers in the laſt century, whether the imagination could move external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queſtion generally decided in the af</w:t>
        <w:softHyphen/>
        <w:t>firmative.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ſuperſtition be generally the mark of a weak mind, ſuch is the infirmity of human nature, that we find many inſtances of it among men of the moſt ſublime ge</w:t>
        <w:softHyphen/>
        <w:t xml:space="preserve">nius and moſt enlightened minds. Socrates believed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guided by a demon. Lord Bacon believed in witchcraft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relates that he was cured of warts by rub</w:t>
        <w:softHyphen/>
        <w:t xml:space="preserve">bing them with a piece of lard with the ſkin on, and then nailing it with the fat towards the fun on the poſt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chamber window facing the ſun.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one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moſt </w:t>
      </w:r>
      <w:r>
        <w:rPr>
          <w:rFonts w:ascii="Times New Roman" w:eastAsia="Times New Roman" w:hAnsi="Times New Roman" w:cs="Times New Roman"/>
          <w:color w:val="000000"/>
          <w:spacing w:val="0"/>
          <w:w w:val="100"/>
          <w:position w:val="0"/>
          <w:shd w:val="clear" w:color="auto" w:fill="auto"/>
          <w:lang w:val="en-US" w:eastAsia="en-US" w:bidi="en-US"/>
        </w:rPr>
        <w:t>illuſtrious of monarchs, was very uneaſy before his aſſaſſination on account of ſome prophecies @@*. Sully de</w:t>
        <w:softHyphen/>
        <w:t>clares, that one of the conſiderations that kept him faithfal to his maſter in the moſt unpromiſing ſtate of his af</w:t>
        <w:softHyphen/>
        <w:t xml:space="preserve">fairs, was a prediction of La Broſſe, that Henry would make his fortune@@*. The aſtrologer Morin directed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Car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dinal Richelieu’s motions in ſome of his journeys @@*. The enlightened Cudworth defended prophecies in general,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called thoſe who oppoſed the belief of witchcraft by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name of </w:t>
      </w:r>
      <w:r>
        <w:rPr>
          <w:rFonts w:ascii="Times New Roman" w:eastAsia="Times New Roman" w:hAnsi="Times New Roman" w:cs="Times New Roman"/>
          <w:i/>
          <w:iCs/>
          <w:color w:val="000000"/>
          <w:spacing w:val="0"/>
          <w:w w:val="100"/>
          <w:position w:val="0"/>
          <w:shd w:val="clear" w:color="auto" w:fill="auto"/>
          <w:lang w:val="en-US" w:eastAsia="en-US" w:bidi="en-US"/>
        </w:rPr>
        <w:t>atheists;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predictions of Rice Evans have </w:t>
      </w:r>
      <w:r>
        <w:rPr>
          <w:rFonts w:ascii="Times New Roman" w:eastAsia="Times New Roman" w:hAnsi="Times New Roman" w:cs="Times New Roman"/>
          <w:color w:val="000000"/>
          <w:spacing w:val="0"/>
          <w:w w:val="100"/>
          <w:position w:val="0"/>
          <w:shd w:val="clear" w:color="auto" w:fill="auto"/>
          <w:lang w:val="en-US" w:eastAsia="en-US" w:bidi="en-US"/>
        </w:rPr>
        <w:t>been ſupported in the preſent century by the celebrated names ol W</w:t>
      </w:r>
      <w:r>
        <w:rPr>
          <w:rFonts w:ascii="Times New Roman" w:eastAsia="Times New Roman" w:hAnsi="Times New Roman" w:cs="Times New Roman"/>
          <w:i/>
          <w:iCs/>
          <w:color w:val="000000"/>
          <w:spacing w:val="0"/>
          <w:w w:val="100"/>
          <w:position w:val="0"/>
          <w:shd w:val="clear" w:color="auto" w:fill="auto"/>
          <w:lang w:val="en-US" w:eastAsia="en-US" w:bidi="en-US"/>
        </w:rPr>
        <w:t>arburton and Jortin.</w:t>
      </w:r>
      <w:r>
        <w:rPr>
          <w:rFonts w:ascii="Times New Roman" w:eastAsia="Times New Roman" w:hAnsi="Times New Roman" w:cs="Times New Roman"/>
          <w:color w:val="000000"/>
          <w:spacing w:val="0"/>
          <w:w w:val="100"/>
          <w:position w:val="0"/>
          <w:shd w:val="clear" w:color="auto" w:fill="auto"/>
          <w:lang w:val="en-US" w:eastAsia="en-US" w:bidi="en-US"/>
        </w:rPr>
        <w:t xml:space="preserve"> DrHoffman, the father of the Modern Theory and Practice of Medicine, in a diſſertation publiſhed in the large edition of his works in 1747, ſays, that the devil can raiſe ſtorms, produce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and act upon the animal ſpirits and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fine, that he is an </w:t>
      </w:r>
      <w:r>
        <w:rPr>
          <w:rFonts w:ascii="Times New Roman" w:eastAsia="Times New Roman" w:hAnsi="Times New Roman" w:cs="Times New Roman"/>
          <w:i/>
          <w:iCs/>
          <w:color w:val="000000"/>
          <w:spacing w:val="0"/>
          <w:w w:val="100"/>
          <w:position w:val="0"/>
          <w:shd w:val="clear" w:color="auto" w:fill="auto"/>
          <w:lang w:val="en-US" w:eastAsia="en-US" w:bidi="en-US"/>
        </w:rPr>
        <w:t>excellent optician and natural philοsopher</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his long experience. Dr Johnſon, the leviathan of literature, is ſuppoſed to have believed the ſecond light.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the effects of ſuperſtition on the human mind, they are indeed deplorable. It chains down the underſtanding, and links it into the moſt abject and fordid ſtate, and keeps it under the dominion of fear, and ſome</w:t>
        <w:softHyphen/>
        <w:t>times of cruelty. Where once it takes posseſſion, it has a tendency to become extreme, and generally becomes ſo in</w:t>
        <w:softHyphen/>
        <w:t xml:space="preserve">tolerable, that men of reflection and learning conſpire its deſtruction. The Chriſtian religion gave a violent ſhock to the heathen ſuperſtition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reformation in a great meaſure demoliſhed the ſuperſtition of the church of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ſuperſtition which remained among Proteſtants after their ſeparation from that church has been gradually yield</w:t>
        <w:softHyphen/>
        <w:t xml:space="preserve">ing to the influence of enlightened reaſon, or to the bold and daring attacks of infidelity and deism. We behold the proſpect of its ruins with pleaſure, and thank the deiſts for their zeal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from the firm hope that the religion of Jeſus will ariſe in all its beauty and ſimple majeſty, and be admired and reſpected as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mean and contemptible as ſuperſtition certainly is, we would rather ſee men do what they reckon their duty from ſuperſtitious principles, than ſee anarchy and vice prevail, even though attended with all the knowledge and liberality of ſentiment which deiſm and infidelity can inſpire.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SUPERVISOR, a surveyor or overſeer.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SUPINATION, in anatomy, the action of a ſupinator mulcle, or the motion whereby it turns the hand ſo as that the palm is lifted up towards heaven.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SUPINE, in Latin grammar, part of the conjugation of a verb, being a verbal ſubſtantive of the Angular num</w:t>
        <w:softHyphen/>
        <w:t>ber and the fourth declension.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ſupines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called the first s</w:t>
      </w:r>
      <w:r>
        <w:rPr>
          <w:rFonts w:ascii="Times New Roman" w:eastAsia="Times New Roman" w:hAnsi="Times New Roman" w:cs="Times New Roman"/>
          <w:i/>
          <w:iCs/>
          <w:color w:val="000000"/>
          <w:spacing w:val="0"/>
          <w:w w:val="100"/>
          <w:position w:val="0"/>
          <w:shd w:val="clear" w:color="auto" w:fill="auto"/>
          <w:lang w:val="en-US" w:eastAsia="en-US" w:bidi="en-US"/>
        </w:rPr>
        <w:t>upine,</w:t>
      </w:r>
      <w:r>
        <w:rPr>
          <w:rFonts w:ascii="Times New Roman" w:eastAsia="Times New Roman" w:hAnsi="Times New Roman" w:cs="Times New Roman"/>
          <w:color w:val="000000"/>
          <w:spacing w:val="0"/>
          <w:w w:val="100"/>
          <w:position w:val="0"/>
          <w:shd w:val="clear" w:color="auto" w:fill="auto"/>
          <w:lang w:val="en-US" w:eastAsia="en-US" w:bidi="en-US"/>
        </w:rPr>
        <w:t xml:space="preserve"> ending in </w:t>
      </w:r>
      <w:r>
        <w:rPr>
          <w:rFonts w:ascii="Times New Roman" w:eastAsia="Times New Roman" w:hAnsi="Times New Roman" w:cs="Times New Roman"/>
          <w:i/>
          <w:iCs/>
          <w:color w:val="000000"/>
          <w:spacing w:val="0"/>
          <w:w w:val="100"/>
          <w:position w:val="0"/>
          <w:shd w:val="clear" w:color="auto" w:fill="auto"/>
          <w:lang w:val="de-DE" w:eastAsia="de-DE" w:bidi="de-DE"/>
        </w:rPr>
        <w: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acculative case, which is always of an active ſignification, and follows a verb of motion ; as </w:t>
      </w:r>
      <w:r>
        <w:rPr>
          <w:rFonts w:ascii="Times New Roman" w:eastAsia="Times New Roman" w:hAnsi="Times New Roman" w:cs="Times New Roman"/>
          <w:i/>
          <w:iCs/>
          <w:color w:val="000000"/>
          <w:spacing w:val="0"/>
          <w:w w:val="100"/>
          <w:position w:val="0"/>
          <w:shd w:val="clear" w:color="auto" w:fill="auto"/>
          <w:lang w:val="la-001" w:eastAsia="la-001" w:bidi="la-001"/>
        </w:rPr>
        <w:t>abiit deambulatum.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called the </w:t>
      </w:r>
      <w:r>
        <w:rPr>
          <w:rFonts w:ascii="Times New Roman" w:eastAsia="Times New Roman" w:hAnsi="Times New Roman" w:cs="Times New Roman"/>
          <w:i/>
          <w:iCs/>
          <w:color w:val="000000"/>
          <w:spacing w:val="0"/>
          <w:w w:val="100"/>
          <w:position w:val="0"/>
          <w:shd w:val="clear" w:color="auto" w:fill="auto"/>
          <w:lang w:val="en-US" w:eastAsia="en-US" w:bidi="en-US"/>
        </w:rPr>
        <w:t>last ſupine,</w:t>
      </w:r>
      <w:r>
        <w:rPr>
          <w:rFonts w:ascii="Times New Roman" w:eastAsia="Times New Roman" w:hAnsi="Times New Roman" w:cs="Times New Roman"/>
          <w:color w:val="000000"/>
          <w:spacing w:val="0"/>
          <w:w w:val="100"/>
          <w:position w:val="0"/>
          <w:shd w:val="clear" w:color="auto" w:fill="auto"/>
          <w:lang w:val="en-US" w:eastAsia="en-US" w:bidi="en-US"/>
        </w:rPr>
        <w:t xml:space="preserve"> and ending in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of the ablative caſe, is of a paſſive ſignification, and is go</w:t>
        <w:softHyphen/>
        <w:t xml:space="preserve">verned by ſubſtantives or adjectives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as,ſacile dictu,</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their name, says Probus, and after him Voſſius,  </w:t>
      </w:r>
      <w:r>
        <w:rPr>
          <w:rFonts w:ascii="Times New Roman" w:eastAsia="Times New Roman" w:hAnsi="Times New Roman" w:cs="Times New Roman"/>
          <w:i/>
          <w:iCs/>
          <w:color w:val="000000"/>
          <w:spacing w:val="0"/>
          <w:w w:val="100"/>
          <w:position w:val="0"/>
          <w:shd w:val="clear" w:color="auto" w:fill="auto"/>
          <w:lang w:val="en-US" w:eastAsia="en-US" w:bidi="en-US"/>
        </w:rPr>
        <w:t>quod ad instar</w:t>
      </w:r>
      <w:r>
        <w:rPr>
          <w:rFonts w:ascii="Times New Roman" w:eastAsia="Times New Roman" w:hAnsi="Times New Roman" w:cs="Times New Roman"/>
          <w:color w:val="000000"/>
          <w:spacing w:val="0"/>
          <w:w w:val="100"/>
          <w:position w:val="0"/>
          <w:shd w:val="clear" w:color="auto" w:fill="auto"/>
          <w:lang w:val="en-US" w:eastAsia="en-US" w:bidi="en-US"/>
        </w:rPr>
        <w:t xml:space="preserve"> ſupinorum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otiosorum hominum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omnia </w:t>
      </w:r>
      <w:r>
        <w:rPr>
          <w:rFonts w:ascii="Times New Roman" w:eastAsia="Times New Roman" w:hAnsi="Times New Roman" w:cs="Times New Roman"/>
          <w:i/>
          <w:iCs/>
          <w:color w:val="000000"/>
          <w:spacing w:val="0"/>
          <w:w w:val="100"/>
          <w:position w:val="0"/>
          <w:shd w:val="clear" w:color="auto" w:fill="auto"/>
          <w:lang w:val="la-001" w:eastAsia="la-001" w:bidi="la-001"/>
        </w:rPr>
        <w:t>habent c</w:t>
      </w:r>
      <w:r>
        <w:rPr>
          <w:rFonts w:ascii="Times New Roman" w:eastAsia="Times New Roman" w:hAnsi="Times New Roman" w:cs="Times New Roman"/>
          <w:i/>
          <w:iCs/>
          <w:color w:val="000000"/>
          <w:spacing w:val="0"/>
          <w:w w:val="100"/>
          <w:position w:val="0"/>
          <w:shd w:val="clear" w:color="auto" w:fill="auto"/>
          <w:lang w:val="en-US" w:eastAsia="en-US" w:bidi="en-US"/>
        </w:rPr>
        <w:t xml:space="preserve">onfuſa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according to Priſcian,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nascantur </w:t>
      </w:r>
      <w:r>
        <w:rPr>
          <w:rFonts w:ascii="Times New Roman" w:eastAsia="Times New Roman" w:hAnsi="Times New Roman" w:cs="Times New Roman"/>
          <w:i/>
          <w:iCs/>
          <w:color w:val="000000"/>
          <w:spacing w:val="0"/>
          <w:w w:val="100"/>
          <w:position w:val="0"/>
          <w:shd w:val="clear" w:color="auto" w:fill="auto"/>
          <w:lang w:val="la-001" w:eastAsia="la-001" w:bidi="la-001"/>
        </w:rPr>
        <w:t>a partici</w:t>
        <w:softHyphen/>
        <w:t xml:space="preserve">piis </w:t>
      </w:r>
      <w:r>
        <w:rPr>
          <w:rFonts w:ascii="Times New Roman" w:eastAsia="Times New Roman" w:hAnsi="Times New Roman" w:cs="Times New Roman"/>
          <w:i/>
          <w:iCs/>
          <w:color w:val="000000"/>
          <w:spacing w:val="0"/>
          <w:w w:val="100"/>
          <w:position w:val="0"/>
          <w:shd w:val="clear" w:color="auto" w:fill="auto"/>
          <w:lang w:val="en-US" w:eastAsia="en-US" w:bidi="en-US"/>
        </w:rPr>
        <w:t>passiυis, qua</w:t>
      </w:r>
      <w:r>
        <w:rPr>
          <w:rFonts w:ascii="Times New Roman" w:eastAsia="Times New Roman" w:hAnsi="Times New Roman" w:cs="Times New Roman"/>
          <w:color w:val="000000"/>
          <w:spacing w:val="0"/>
          <w:w w:val="100"/>
          <w:position w:val="0"/>
          <w:shd w:val="clear" w:color="auto" w:fill="auto"/>
          <w:lang w:val="en-US" w:eastAsia="en-US" w:bidi="en-US"/>
        </w:rPr>
        <w:t xml:space="preserve"> ſupina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appellata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Junt, quia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infimo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loco sita, </w:t>
      </w:r>
      <w:r>
        <w:rPr>
          <w:rFonts w:ascii="Times New Roman" w:eastAsia="Times New Roman" w:hAnsi="Times New Roman" w:cs="Times New Roman"/>
          <w:i/>
          <w:iCs/>
          <w:color w:val="000000"/>
          <w:spacing w:val="0"/>
          <w:w w:val="100"/>
          <w:position w:val="0"/>
          <w:shd w:val="clear" w:color="auto" w:fill="auto"/>
          <w:lang w:val="la-001" w:eastAsia="la-001" w:bidi="la-001"/>
        </w:rPr>
        <w:t>totam conjugationis molem susc</w:t>
      </w:r>
      <w:r>
        <w:rPr>
          <w:rFonts w:ascii="Times New Roman" w:eastAsia="Times New Roman" w:hAnsi="Times New Roman" w:cs="Times New Roman"/>
          <w:i/>
          <w:iCs/>
          <w:color w:val="000000"/>
          <w:spacing w:val="0"/>
          <w:w w:val="100"/>
          <w:position w:val="0"/>
          <w:shd w:val="clear" w:color="auto" w:fill="auto"/>
          <w:lang w:val="en-US" w:eastAsia="en-US" w:bidi="en-US"/>
        </w:rPr>
        <w:t>ipiant.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SUPPER, </w:t>
      </w:r>
      <w:r>
        <w:rPr>
          <w:rFonts w:ascii="Times New Roman" w:eastAsia="Times New Roman" w:hAnsi="Times New Roman" w:cs="Times New Roman"/>
          <w:color w:val="000000"/>
          <w:spacing w:val="0"/>
          <w:w w:val="100"/>
          <w:position w:val="0"/>
          <w:shd w:val="clear" w:color="auto" w:fill="auto"/>
          <w:lang w:val="en-US" w:eastAsia="en-US" w:bidi="en-US"/>
        </w:rPr>
        <w:t xml:space="preserve">the evening </w:t>
      </w:r>
      <w:r>
        <w:rPr>
          <w:rFonts w:ascii="Times New Roman" w:eastAsia="Times New Roman" w:hAnsi="Times New Roman" w:cs="Times New Roman"/>
          <w:color w:val="000000"/>
          <w:spacing w:val="0"/>
          <w:w w:val="100"/>
          <w:position w:val="0"/>
          <w:shd w:val="clear" w:color="auto" w:fill="auto"/>
          <w:lang w:val="fr-FR" w:eastAsia="fr-FR" w:bidi="fr-FR"/>
        </w:rPr>
        <w:t xml:space="preserve">repart.— </w:t>
      </w:r>
      <w:r>
        <w:rPr>
          <w:rFonts w:ascii="Times New Roman" w:eastAsia="Times New Roman" w:hAnsi="Times New Roman" w:cs="Times New Roman"/>
          <w:color w:val="000000"/>
          <w:spacing w:val="0"/>
          <w:w w:val="100"/>
          <w:position w:val="0"/>
          <w:shd w:val="clear" w:color="auto" w:fill="auto"/>
          <w:lang w:val="en-US" w:eastAsia="en-US" w:bidi="en-US"/>
        </w:rPr>
        <w:t>Suppers that are heavy ſhould be avoided, becauſe the ſtomach is more oppressed with the ſame quantity of food in an horizontal poſture than in an erect one, and because digeſtion goes on more slowly when we ſleep than when we are awake. They ſhould be eaten long enough before bed-time, that they may be nearly digeſted before going to ſteep ∙, and then a draught of pure water will dilute that which remains in the ſtomach.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smallCaps/>
          <w:color w:val="000000"/>
          <w:spacing w:val="0"/>
          <w:w w:val="100"/>
          <w:position w:val="0"/>
          <w:shd w:val="clear" w:color="auto" w:fill="auto"/>
          <w:lang w:val="en-US" w:eastAsia="en-US" w:bidi="en-US"/>
        </w:rPr>
        <w:t>upper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Lord,</w:t>
      </w:r>
      <w:r>
        <w:rPr>
          <w:rFonts w:ascii="Times New Roman" w:eastAsia="Times New Roman" w:hAnsi="Times New Roman" w:cs="Times New Roman"/>
          <w:color w:val="000000"/>
          <w:spacing w:val="0"/>
          <w:w w:val="100"/>
          <w:position w:val="0"/>
          <w:shd w:val="clear" w:color="auto" w:fill="auto"/>
          <w:lang w:val="en-US" w:eastAsia="en-US" w:bidi="en-US"/>
        </w:rPr>
        <w:t xml:space="preserve"> otherwiſe called the </w:t>
      </w:r>
      <w:r>
        <w:rPr>
          <w:rFonts w:ascii="Times New Roman" w:eastAsia="Times New Roman" w:hAnsi="Times New Roman" w:cs="Times New Roman"/>
          <w:i/>
          <w:iCs/>
          <w:color w:val="000000"/>
          <w:spacing w:val="0"/>
          <w:w w:val="100"/>
          <w:position w:val="0"/>
          <w:shd w:val="clear" w:color="auto" w:fill="auto"/>
          <w:lang w:val="en-US" w:eastAsia="en-US" w:bidi="en-US"/>
        </w:rPr>
        <w:t>Eucharist,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a ſacrament ordained by Chriſt in. his church, of which the outward part is bread and wine, and the inward part or thing ſignified the body and blood of Chriſt, which the majority of Chriſtians believe to be in ſome ſenſe or other taken and received by the faithful communicants. See </w:t>
      </w:r>
      <w:r>
        <w:rPr>
          <w:rFonts w:ascii="Times New Roman" w:eastAsia="Times New Roman" w:hAnsi="Times New Roman" w:cs="Times New Roman"/>
          <w:smallCaps/>
          <w:color w:val="000000"/>
          <w:spacing w:val="0"/>
          <w:w w:val="100"/>
          <w:position w:val="0"/>
          <w:shd w:val="clear" w:color="auto" w:fill="auto"/>
          <w:lang w:val="en-US" w:eastAsia="en-US" w:bidi="en-US"/>
        </w:rPr>
        <w:t>Sacrament.</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is no ordinance of the goſpel which has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ſubject of more violent controversies between: different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churches, and even between different divines oſ the ſame</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Manchester Transactions, vol. iii.</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Memoirs of Sully.</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Ibid. </w:t>
      </w:r>
    </w:p>
    <w:p>
      <w:pPr>
        <w:pStyle w:val="Style2"/>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Boyle, Art. Morin.</w:t>
      </w:r>
    </w:p>
    <w:sectPr>
      <w:footnotePr>
        <w:pos w:val="pageBottom"/>
        <w:numFmt w:val="decimal"/>
        <w:numRestart w:val="continuous"/>
      </w:footnotePr>
      <w:pgSz w:w="12240" w:h="15840"/>
      <w:pgMar w:top="1096" w:left="698" w:right="698" w:bottom="1094" w:header="0" w:footer="3" w:gutter="15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