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two or three of the joints a ſmall round hole was found at top and bottom, which ſeemed to have been perforated by some inſect.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Garzius informs us, that it is not found in all bamboos, nor in all the branches indiſcriminately, but only in thoſe growing about Biſnagur, Batecala, and one part of the Ma</w:t>
        <w:softHyphen/>
        <w:t xml:space="preserve">labar coast. Dr </w:t>
      </w:r>
      <w:r>
        <w:rPr>
          <w:rFonts w:ascii="Times New Roman" w:eastAsia="Times New Roman" w:hAnsi="Times New Roman" w:cs="Times New Roman"/>
          <w:color w:val="000000"/>
          <w:spacing w:val="0"/>
          <w:w w:val="100"/>
          <w:position w:val="0"/>
          <w:shd w:val="clear" w:color="auto" w:fill="auto"/>
          <w:lang w:val="de-DE" w:eastAsia="de-DE" w:bidi="de-DE"/>
        </w:rPr>
        <w:t xml:space="preserve">Russel </w:t>
      </w:r>
      <w:r>
        <w:rPr>
          <w:rFonts w:ascii="Times New Roman" w:eastAsia="Times New Roman" w:hAnsi="Times New Roman" w:cs="Times New Roman"/>
          <w:color w:val="000000"/>
          <w:spacing w:val="0"/>
          <w:w w:val="100"/>
          <w:position w:val="0"/>
          <w:shd w:val="clear" w:color="auto" w:fill="auto"/>
          <w:lang w:val="en-US" w:eastAsia="en-US" w:bidi="en-US"/>
        </w:rPr>
        <w:t xml:space="preserve">was informed by a letter from a medical gentleman attending the embassy to the Nizam, that though tabaſheer bears a high price at </w:t>
      </w:r>
      <w:r>
        <w:rPr>
          <w:rFonts w:ascii="Times New Roman" w:eastAsia="Times New Roman" w:hAnsi="Times New Roman" w:cs="Times New Roman"/>
          <w:color w:val="000000"/>
          <w:spacing w:val="0"/>
          <w:w w:val="100"/>
          <w:position w:val="0"/>
          <w:shd w:val="clear" w:color="auto" w:fill="auto"/>
          <w:lang w:val="de-DE" w:eastAsia="de-DE" w:bidi="de-DE"/>
        </w:rPr>
        <w:t xml:space="preserve">Hydrabad, </w:t>
      </w:r>
      <w:r>
        <w:rPr>
          <w:rFonts w:ascii="Times New Roman" w:eastAsia="Times New Roman" w:hAnsi="Times New Roman" w:cs="Times New Roman"/>
          <w:color w:val="000000"/>
          <w:spacing w:val="0"/>
          <w:w w:val="100"/>
          <w:position w:val="0"/>
          <w:shd w:val="clear" w:color="auto" w:fill="auto"/>
          <w:lang w:val="en-US" w:eastAsia="en-US" w:bidi="en-US"/>
        </w:rPr>
        <w:t xml:space="preserve">it is never brought thither from Biſnagur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ſome of what is sold in the markets comes from the paſs of Atcour in Canoul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ſome from Emnabad, at the distance of about 80 miles to the north west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that the moſt part comes from Maſulipatam. That sold in the markets is of two kinds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the rate of a rupee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dram, but the other only half that price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latter, however, is ſuppoſed to be factitious, and made up mostly of burnt teeth and bones. Dr </w:t>
      </w:r>
      <w:r>
        <w:rPr>
          <w:rFonts w:ascii="Times New Roman" w:eastAsia="Times New Roman" w:hAnsi="Times New Roman" w:cs="Times New Roman"/>
          <w:color w:val="000000"/>
          <w:spacing w:val="0"/>
          <w:w w:val="100"/>
          <w:position w:val="0"/>
          <w:shd w:val="clear" w:color="auto" w:fill="auto"/>
          <w:lang w:val="de-DE" w:eastAsia="de-DE" w:bidi="de-DE"/>
        </w:rPr>
        <w:t xml:space="preserve">Russel </w:t>
      </w:r>
      <w:r>
        <w:rPr>
          <w:rFonts w:ascii="Times New Roman" w:eastAsia="Times New Roman" w:hAnsi="Times New Roman" w:cs="Times New Roman"/>
          <w:color w:val="000000"/>
          <w:spacing w:val="0"/>
          <w:w w:val="100"/>
          <w:position w:val="0"/>
          <w:shd w:val="clear" w:color="auto" w:fill="auto"/>
          <w:lang w:val="en-US" w:eastAsia="en-US" w:bidi="en-US"/>
        </w:rPr>
        <w:t>himself also, is perſuaded that the tabaſheer met with in commerce is greatly adulterated. The above- mentioned gentleman likewiſe informed the doctor that ta</w:t>
        <w:softHyphen/>
        <w:t xml:space="preserve">baſheer was produced in great quantities at Sylhat, where it is sold by the pound, from one rupee to one and an half; forming a considerable article of trade from Bengal to Persia and Arabia. There is, however, a third kind, much ſuperior to either of the two above deſcribed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differing not only in its ſuperior whiteness, but likewiſe in being much less mixed with heterogeneous particles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likewiſe much harder, heavier, and ſcarcely in any degree friable by the finger.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experiments of Dr </w:t>
      </w:r>
      <w:r>
        <w:rPr>
          <w:rFonts w:ascii="Times New Roman" w:eastAsia="Times New Roman" w:hAnsi="Times New Roman" w:cs="Times New Roman"/>
          <w:color w:val="000000"/>
          <w:spacing w:val="0"/>
          <w:w w:val="100"/>
          <w:position w:val="0"/>
          <w:shd w:val="clear" w:color="auto" w:fill="auto"/>
          <w:lang w:val="de-DE" w:eastAsia="de-DE" w:bidi="de-DE"/>
        </w:rPr>
        <w:t xml:space="preserve">Russel, </w:t>
      </w:r>
      <w:r>
        <w:rPr>
          <w:rFonts w:ascii="Times New Roman" w:eastAsia="Times New Roman" w:hAnsi="Times New Roman" w:cs="Times New Roman"/>
          <w:color w:val="000000"/>
          <w:spacing w:val="0"/>
          <w:w w:val="100"/>
          <w:position w:val="0"/>
          <w:shd w:val="clear" w:color="auto" w:fill="auto"/>
          <w:lang w:val="en-US" w:eastAsia="en-US" w:bidi="en-US"/>
        </w:rPr>
        <w:t>it appears that the tabaſheer is the juice of the bamboo thickened and hardened to a certain degree. Its chemical qualities, as far as we have heard, have not yet been minutely examined. The follow</w:t>
        <w:softHyphen/>
        <w:t xml:space="preserve">ing oblervations on its medical effects were taken from a Persian work, intitled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Tofut ul Monein of Mahommed Monein Hoſeiny,” by Mr Williams, a ſurgeon in the ſervice of the East India company. The tabaſheer puts a stop to bilious vomitings and to the bloody flux. It is alſo of ſer</w:t>
        <w:softHyphen/>
        <w:t>vice in cases of palpitation of the heart, in faintings, and for strengthening thoſe members of the body that are weak</w:t>
        <w:softHyphen/>
        <w:t xml:space="preserve">ened by heat. It is uſeful alſo for the piles, and for acute or burning fevers, and for </w:t>
      </w:r>
      <w:r>
        <w:rPr>
          <w:rFonts w:ascii="Times New Roman" w:eastAsia="Times New Roman" w:hAnsi="Times New Roman" w:cs="Times New Roman"/>
          <w:color w:val="000000"/>
          <w:spacing w:val="0"/>
          <w:w w:val="100"/>
          <w:position w:val="0"/>
          <w:shd w:val="clear" w:color="auto" w:fill="auto"/>
          <w:lang w:val="fr-FR" w:eastAsia="fr-FR" w:bidi="fr-FR"/>
        </w:rPr>
        <w:t xml:space="preserve">pustules </w:t>
      </w:r>
      <w:r>
        <w:rPr>
          <w:rFonts w:ascii="Times New Roman" w:eastAsia="Times New Roman" w:hAnsi="Times New Roman" w:cs="Times New Roman"/>
          <w:color w:val="000000"/>
          <w:spacing w:val="0"/>
          <w:w w:val="100"/>
          <w:position w:val="0"/>
          <w:shd w:val="clear" w:color="auto" w:fill="auto"/>
          <w:lang w:val="en-US" w:eastAsia="en-US" w:bidi="en-US"/>
        </w:rPr>
        <w:t xml:space="preserve">in the mouth (thrush)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given with oxymel, is of ſervice against restlessness, melancholy, and hypochondriacal affections. The habitual internal uſe of it is prejudicial to the virile powers. It is alſo said to be prejudicial to the l</w:t>
      </w:r>
      <w:r>
        <w:rPr>
          <w:rFonts w:ascii="Times New Roman" w:eastAsia="Times New Roman" w:hAnsi="Times New Roman" w:cs="Times New Roman"/>
          <w:color w:val="000000"/>
          <w:spacing w:val="0"/>
          <w:w w:val="100"/>
          <w:position w:val="0"/>
          <w:shd w:val="clear" w:color="auto" w:fill="auto"/>
          <w:lang w:val="de-DE" w:eastAsia="de-DE" w:bidi="de-DE"/>
        </w:rPr>
        <w:t xml:space="preserve">ungs. </w:t>
      </w:r>
      <w:r>
        <w:rPr>
          <w:rFonts w:ascii="Times New Roman" w:eastAsia="Times New Roman" w:hAnsi="Times New Roman" w:cs="Times New Roman"/>
          <w:color w:val="000000"/>
          <w:spacing w:val="0"/>
          <w:w w:val="100"/>
          <w:position w:val="0"/>
          <w:shd w:val="clear" w:color="auto" w:fill="auto"/>
          <w:lang w:val="en-US" w:eastAsia="en-US" w:bidi="en-US"/>
        </w:rPr>
        <w:t xml:space="preserve">Its correctives are the gum of the pine and honey. The doſe of it is to the weight of two d’herems, or ſeven </w:t>
      </w:r>
      <w:r>
        <w:rPr>
          <w:rFonts w:ascii="Times New Roman" w:eastAsia="Times New Roman" w:hAnsi="Times New Roman" w:cs="Times New Roman"/>
          <w:color w:val="000000"/>
          <w:spacing w:val="0"/>
          <w:w w:val="100"/>
          <w:position w:val="0"/>
          <w:shd w:val="clear" w:color="auto" w:fill="auto"/>
          <w:lang w:val="fr-FR" w:eastAsia="fr-FR" w:bidi="fr-FR"/>
        </w:rPr>
        <w:t>mashas.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TABBY, in commerce, a kind of rich silk which has un</w:t>
        <w:softHyphen/>
        <w:t>dergone the operation of tabbying.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TABBYING, the palling a silk or stuff under a calendar, the rolls of which are made of iron or copper variously en</w:t>
        <w:softHyphen/>
        <w:t>graven, which bearing unequally on the stuff renders the surface thereof unequal, ſo as to reflect the rays of light differently, making the reprefentation of waves thereon.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TABELLIO, </w:t>
      </w:r>
      <w:r>
        <w:rPr>
          <w:rFonts w:ascii="Times New Roman" w:eastAsia="Times New Roman" w:hAnsi="Times New Roman" w:cs="Times New Roman"/>
          <w:color w:val="000000"/>
          <w:spacing w:val="0"/>
          <w:w w:val="100"/>
          <w:position w:val="0"/>
          <w:shd w:val="clear" w:color="auto" w:fill="auto"/>
          <w:lang w:val="en-US" w:eastAsia="en-US" w:bidi="en-US"/>
        </w:rPr>
        <w:t xml:space="preserve">in the Roman law, an officer or ſcrivener, much the same with our notaries-public, who are often called </w:t>
      </w:r>
      <w:r>
        <w:rPr>
          <w:rFonts w:ascii="Times New Roman" w:eastAsia="Times New Roman" w:hAnsi="Times New Roman" w:cs="Times New Roman"/>
          <w:i/>
          <w:iCs/>
          <w:color w:val="000000"/>
          <w:spacing w:val="0"/>
          <w:w w:val="100"/>
          <w:position w:val="0"/>
          <w:shd w:val="clear" w:color="auto" w:fill="auto"/>
          <w:lang w:val="la-001" w:eastAsia="la-001" w:bidi="la-001"/>
        </w:rPr>
        <w:t>tabelliones.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TABERNACLE, among the Hebrews, a kind of building, in the form of a tent, ſet up, by expreſs command of God, for the performance of religious worship, ſacrifices, &amp;c. during the journeying of the Iſraelites in the wilderneſs: and, after their ſettlement in the land, of Canaan, made uſe of for the same purpoſe till the building of the temple of Jeruſalem. It was divided into two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one covered, and properly called the </w:t>
      </w:r>
      <w:r>
        <w:rPr>
          <w:rFonts w:ascii="Times New Roman" w:eastAsia="Times New Roman" w:hAnsi="Times New Roman" w:cs="Times New Roman"/>
          <w:i/>
          <w:iCs/>
          <w:color w:val="000000"/>
          <w:spacing w:val="0"/>
          <w:w w:val="100"/>
          <w:position w:val="0"/>
          <w:shd w:val="clear" w:color="auto" w:fill="auto"/>
          <w:lang w:val="en-US" w:eastAsia="en-US" w:bidi="en-US"/>
        </w:rPr>
        <w:t>tabernacle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other open, called the </w:t>
      </w:r>
      <w:r>
        <w:rPr>
          <w:rFonts w:ascii="Times New Roman" w:eastAsia="Times New Roman" w:hAnsi="Times New Roman" w:cs="Times New Roman"/>
          <w:i/>
          <w:iCs/>
          <w:color w:val="000000"/>
          <w:spacing w:val="0"/>
          <w:w w:val="100"/>
          <w:position w:val="0"/>
          <w:shd w:val="clear" w:color="auto" w:fill="auto"/>
          <w:lang w:val="en-US" w:eastAsia="en-US" w:bidi="en-US"/>
        </w:rPr>
        <w:t>court.</w:t>
      </w:r>
      <w:r>
        <w:rPr>
          <w:rFonts w:ascii="Times New Roman" w:eastAsia="Times New Roman" w:hAnsi="Times New Roman" w:cs="Times New Roman"/>
          <w:color w:val="000000"/>
          <w:spacing w:val="0"/>
          <w:w w:val="100"/>
          <w:position w:val="0"/>
          <w:shd w:val="clear" w:color="auto" w:fill="auto"/>
          <w:lang w:val="en-US" w:eastAsia="en-US" w:bidi="en-US"/>
        </w:rPr>
        <w:t xml:space="preserve"> The curtains which covered the tabernacle were </w:t>
      </w:r>
      <w:r>
        <w:rPr>
          <w:rFonts w:ascii="Times New Roman" w:eastAsia="Times New Roman" w:hAnsi="Times New Roman" w:cs="Times New Roman"/>
          <w:color w:val="000000"/>
          <w:spacing w:val="0"/>
          <w:w w:val="100"/>
          <w:position w:val="0"/>
          <w:shd w:val="clear" w:color="auto" w:fill="auto"/>
          <w:lang w:val="en-US" w:eastAsia="en-US" w:bidi="en-US"/>
        </w:rPr>
        <w:t xml:space="preserve">made of linen, of ſeveral colours, embroidered. There were </w:t>
      </w:r>
      <w:r>
        <w:rPr>
          <w:rFonts w:ascii="Times New Roman" w:eastAsia="Times New Roman" w:hAnsi="Times New Roman" w:cs="Times New Roman"/>
          <w:color w:val="000000"/>
          <w:spacing w:val="0"/>
          <w:w w:val="100"/>
          <w:position w:val="0"/>
          <w:shd w:val="clear" w:color="auto" w:fill="auto"/>
          <w:lang w:val="en-US" w:eastAsia="en-US" w:bidi="en-US"/>
        </w:rPr>
        <w:t xml:space="preserve">ten curtains, twenty eight cubits long and four in breadth. </w:t>
      </w:r>
      <w:r>
        <w:rPr>
          <w:rFonts w:ascii="Times New Roman" w:eastAsia="Times New Roman" w:hAnsi="Times New Roman" w:cs="Times New Roman"/>
          <w:color w:val="000000"/>
          <w:spacing w:val="0"/>
          <w:w w:val="100"/>
          <w:position w:val="0"/>
          <w:shd w:val="clear" w:color="auto" w:fill="auto"/>
          <w:lang w:val="en-US" w:eastAsia="en-US" w:bidi="en-US"/>
        </w:rPr>
        <w:t xml:space="preserve">Five curtains fastened together made up two coverings, which covered up all the tabernacle. Over theſe there </w:t>
      </w:r>
      <w:r>
        <w:rPr>
          <w:rFonts w:ascii="Times New Roman" w:eastAsia="Times New Roman" w:hAnsi="Times New Roman" w:cs="Times New Roman"/>
          <w:color w:val="5E4F4A"/>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two other coverings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one of goat’s hair, the other </w:t>
      </w:r>
      <w:r>
        <w:rPr>
          <w:rFonts w:ascii="Times New Roman" w:eastAsia="Times New Roman" w:hAnsi="Times New Roman" w:cs="Times New Roman"/>
          <w:color w:val="5E4F4A"/>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ſheep’s skins. The holy of holies was parted from the rest</w:t>
      </w:r>
      <w:r>
        <w:rPr>
          <w:rFonts w:ascii="Times New Roman" w:eastAsia="Times New Roman" w:hAnsi="Times New Roman" w:cs="Times New Roman"/>
          <w:color w:val="5E4F4A"/>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en-US" w:eastAsia="en-US" w:bidi="en-US"/>
        </w:rPr>
        <w:t>the tabernacle by a curtain made fast to four pillars, st</w:t>
      </w:r>
      <w:r>
        <w:rPr>
          <w:rFonts w:ascii="Times New Roman" w:eastAsia="Times New Roman" w:hAnsi="Times New Roman" w:cs="Times New Roman"/>
          <w:color w:val="5E4F4A"/>
          <w:spacing w:val="0"/>
          <w:w w:val="100"/>
          <w:position w:val="0"/>
          <w:shd w:val="clear" w:color="auto" w:fill="auto"/>
          <w:lang w:val="en-US" w:eastAsia="en-US" w:bidi="en-US"/>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ing ten cubits </w:t>
      </w:r>
      <w:r>
        <w:rPr>
          <w:rFonts w:ascii="Times New Roman" w:eastAsia="Times New Roman" w:hAnsi="Times New Roman" w:cs="Times New Roman"/>
          <w:color w:val="5E4F4A"/>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the end. The length of the whole </w:t>
      </w:r>
      <w:r>
        <w:rPr>
          <w:rFonts w:ascii="Times New Roman" w:eastAsia="Times New Roman" w:hAnsi="Times New Roman" w:cs="Times New Roman"/>
          <w:color w:val="5E4F4A"/>
          <w:spacing w:val="0"/>
          <w:w w:val="100"/>
          <w:position w:val="0"/>
          <w:shd w:val="clear" w:color="auto" w:fill="auto"/>
          <w:lang w:val="en-US" w:eastAsia="en-US" w:bidi="en-US"/>
        </w:rPr>
        <w:t>taber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nacle was 32 cubits, that is, about 50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5E4F4A"/>
          <w:spacing w:val="0"/>
          <w:w w:val="100"/>
          <w:position w:val="0"/>
          <w:shd w:val="clear" w:color="auto" w:fill="auto"/>
          <w:lang w:val="en-US" w:eastAsia="en-US" w:bidi="en-US"/>
        </w:rPr>
        <w:t xml:space="preserve">breadth </w:t>
      </w:r>
      <w:r>
        <w:rPr>
          <w:rFonts w:ascii="Times New Roman" w:eastAsia="Times New Roman" w:hAnsi="Times New Roman" w:cs="Times New Roman"/>
          <w:color w:val="000000"/>
          <w:spacing w:val="0"/>
          <w:w w:val="100"/>
          <w:position w:val="0"/>
          <w:shd w:val="clear" w:color="auto" w:fill="auto"/>
          <w:lang w:val="en-US" w:eastAsia="en-US" w:bidi="en-US"/>
        </w:rPr>
        <w:t xml:space="preserve">12 cubits, or 19 feet. The court was a ſpot </w:t>
      </w:r>
      <w:r>
        <w:rPr>
          <w:rFonts w:ascii="Times New Roman" w:eastAsia="Times New Roman" w:hAnsi="Times New Roman" w:cs="Times New Roman"/>
          <w:color w:val="5E4F4A"/>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ground </w:t>
      </w:r>
      <w:r>
        <w:rPr>
          <w:rFonts w:ascii="Times New Roman" w:eastAsia="Times New Roman" w:hAnsi="Times New Roman" w:cs="Times New Roman"/>
          <w:color w:val="5E4F4A"/>
          <w:spacing w:val="0"/>
          <w:w w:val="100"/>
          <w:position w:val="0"/>
          <w:shd w:val="clear" w:color="auto" w:fill="auto"/>
          <w:lang w:val="en-US" w:eastAsia="en-US" w:bidi="en-US"/>
        </w:rPr>
        <w:t xml:space="preserve">100 </w:t>
      </w:r>
      <w:r>
        <w:rPr>
          <w:rFonts w:ascii="Times New Roman" w:eastAsia="Times New Roman" w:hAnsi="Times New Roman" w:cs="Times New Roman"/>
          <w:color w:val="000000"/>
          <w:spacing w:val="0"/>
          <w:w w:val="100"/>
          <w:position w:val="0"/>
          <w:shd w:val="clear" w:color="auto" w:fill="auto"/>
          <w:lang w:val="en-US" w:eastAsia="en-US" w:bidi="en-US"/>
        </w:rPr>
        <w:t xml:space="preserve">cubits long, and 50 in breadth, encloſed by </w:t>
      </w:r>
      <w:r>
        <w:rPr>
          <w:rFonts w:ascii="Times New Roman" w:eastAsia="Times New Roman" w:hAnsi="Times New Roman" w:cs="Times New Roman"/>
          <w:color w:val="5E4F4A"/>
          <w:spacing w:val="0"/>
          <w:w w:val="100"/>
          <w:position w:val="0"/>
          <w:shd w:val="clear" w:color="auto" w:fill="auto"/>
          <w:lang w:val="en-US" w:eastAsia="en-US" w:bidi="en-US"/>
        </w:rPr>
        <w:t xml:space="preserve">20 columns, </w:t>
      </w:r>
      <w:r>
        <w:rPr>
          <w:rFonts w:ascii="Times New Roman" w:eastAsia="Times New Roman" w:hAnsi="Times New Roman" w:cs="Times New Roman"/>
          <w:color w:val="000000"/>
          <w:spacing w:val="0"/>
          <w:w w:val="100"/>
          <w:position w:val="0"/>
          <w:shd w:val="clear" w:color="auto" w:fill="auto"/>
          <w:lang w:val="en-US" w:eastAsia="en-US" w:bidi="en-US"/>
        </w:rPr>
        <w:t xml:space="preserve">each </w:t>
      </w:r>
      <w:r>
        <w:rPr>
          <w:rFonts w:ascii="Times New Roman" w:eastAsia="Times New Roman" w:hAnsi="Times New Roman" w:cs="Times New Roman"/>
          <w:color w:val="5E4F4A"/>
          <w:spacing w:val="0"/>
          <w:w w:val="100"/>
          <w:position w:val="0"/>
          <w:shd w:val="clear" w:color="auto" w:fill="auto"/>
          <w:lang w:val="en-US" w:eastAsia="en-US" w:bidi="en-US"/>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 xml:space="preserve">cubits high and 10 in breadth, covered </w:t>
      </w:r>
      <w:r>
        <w:rPr>
          <w:rFonts w:ascii="Times New Roman" w:eastAsia="Times New Roman" w:hAnsi="Times New Roman" w:cs="Times New Roman"/>
          <w:color w:val="5E4F4A"/>
          <w:spacing w:val="0"/>
          <w:w w:val="100"/>
          <w:position w:val="0"/>
          <w:shd w:val="clear" w:color="auto" w:fill="auto"/>
          <w:lang w:val="en-US" w:eastAsia="en-US" w:bidi="en-US"/>
        </w:rPr>
        <w:t>with sil</w:t>
      </w:r>
      <w:r>
        <w:rPr>
          <w:rFonts w:ascii="Times New Roman" w:eastAsia="Times New Roman" w:hAnsi="Times New Roman" w:cs="Times New Roman"/>
          <w:color w:val="5E4F4A"/>
          <w:spacing w:val="0"/>
          <w:w w:val="100"/>
          <w:position w:val="0"/>
          <w:shd w:val="clear" w:color="auto" w:fill="auto"/>
          <w:lang w:val="fr-FR" w:eastAsia="fr-FR" w:bidi="fr-FR"/>
        </w:rPr>
        <w:t xml:space="preserve">ver, </w:t>
      </w:r>
      <w:r>
        <w:rPr>
          <w:rFonts w:ascii="Times New Roman" w:eastAsia="Times New Roman" w:hAnsi="Times New Roman" w:cs="Times New Roman"/>
          <w:color w:val="5E4F4A"/>
          <w:spacing w:val="0"/>
          <w:w w:val="100"/>
          <w:position w:val="0"/>
          <w:shd w:val="clear" w:color="auto" w:fill="auto"/>
          <w:lang w:val="en-US" w:eastAsia="en-US" w:bidi="en-US"/>
        </w:rPr>
        <w:t>and standing</w:t>
      </w:r>
      <w:r>
        <w:rPr>
          <w:rFonts w:ascii="Times New Roman" w:eastAsia="Times New Roman" w:hAnsi="Times New Roman" w:cs="Times New Roman"/>
          <w:color w:val="000000"/>
          <w:spacing w:val="0"/>
          <w:w w:val="100"/>
          <w:position w:val="0"/>
          <w:shd w:val="clear" w:color="auto" w:fill="auto"/>
          <w:lang w:val="en-US" w:eastAsia="en-US" w:bidi="en-US"/>
        </w:rPr>
        <w:t xml:space="preserve"> on copper baſes, five cubits distant </w:t>
      </w:r>
      <w:r>
        <w:rPr>
          <w:rFonts w:ascii="Times New Roman" w:eastAsia="Times New Roman" w:hAnsi="Times New Roman" w:cs="Times New Roman"/>
          <w:color w:val="5E4F4A"/>
          <w:spacing w:val="0"/>
          <w:w w:val="100"/>
          <w:position w:val="0"/>
          <w:shd w:val="clear" w:color="auto" w:fill="auto"/>
          <w:lang w:val="en-US" w:eastAsia="en-US" w:bidi="en-US"/>
        </w:rPr>
        <w:t xml:space="preserve">from one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between which there were curtains </w:t>
      </w:r>
      <w:r>
        <w:rPr>
          <w:rFonts w:ascii="Times New Roman" w:eastAsia="Times New Roman" w:hAnsi="Times New Roman" w:cs="Times New Roman"/>
          <w:color w:val="5E4F4A"/>
          <w:spacing w:val="0"/>
          <w:w w:val="100"/>
          <w:position w:val="0"/>
          <w:shd w:val="clear" w:color="auto" w:fill="auto"/>
          <w:lang w:val="en-US" w:eastAsia="en-US" w:bidi="en-US"/>
        </w:rPr>
        <w:t xml:space="preserve">drawn, and fastened with </w:t>
      </w:r>
      <w:r>
        <w:rPr>
          <w:rFonts w:ascii="Times New Roman" w:eastAsia="Times New Roman" w:hAnsi="Times New Roman" w:cs="Times New Roman"/>
          <w:color w:val="000000"/>
          <w:spacing w:val="0"/>
          <w:w w:val="100"/>
          <w:position w:val="0"/>
          <w:shd w:val="clear" w:color="auto" w:fill="auto"/>
          <w:lang w:val="en-US" w:eastAsia="en-US" w:bidi="en-US"/>
        </w:rPr>
        <w:t xml:space="preserve">hooks. At the east end was an </w:t>
      </w:r>
      <w:r>
        <w:rPr>
          <w:rFonts w:ascii="Times New Roman" w:eastAsia="Times New Roman" w:hAnsi="Times New Roman" w:cs="Times New Roman"/>
          <w:color w:val="5E4F4A"/>
          <w:spacing w:val="0"/>
          <w:w w:val="100"/>
          <w:position w:val="0"/>
          <w:shd w:val="clear" w:color="auto" w:fill="auto"/>
          <w:lang w:val="en-US" w:eastAsia="en-US" w:bidi="en-US"/>
        </w:rPr>
        <w:t xml:space="preserve">entrance, 20 </w:t>
      </w:r>
      <w:r>
        <w:rPr>
          <w:rFonts w:ascii="Times New Roman" w:eastAsia="Times New Roman" w:hAnsi="Times New Roman" w:cs="Times New Roman"/>
          <w:color w:val="000000"/>
          <w:spacing w:val="0"/>
          <w:w w:val="100"/>
          <w:position w:val="0"/>
          <w:shd w:val="clear" w:color="auto" w:fill="auto"/>
          <w:lang w:val="en-US" w:eastAsia="en-US" w:bidi="en-US"/>
        </w:rPr>
        <w:t xml:space="preserve">cubits </w:t>
      </w:r>
      <w:r>
        <w:rPr>
          <w:rFonts w:ascii="Times New Roman" w:eastAsia="Times New Roman" w:hAnsi="Times New Roman" w:cs="Times New Roman"/>
          <w:color w:val="5E4F4A"/>
          <w:spacing w:val="0"/>
          <w:w w:val="100"/>
          <w:position w:val="0"/>
          <w:shd w:val="clear" w:color="auto" w:fill="auto"/>
          <w:lang w:val="en-US" w:eastAsia="en-US" w:bidi="en-US"/>
        </w:rPr>
        <w:t xml:space="preserve">wide, </w:t>
      </w:r>
      <w:r>
        <w:rPr>
          <w:rFonts w:ascii="Times New Roman" w:eastAsia="Times New Roman" w:hAnsi="Times New Roman" w:cs="Times New Roman"/>
          <w:color w:val="000000"/>
          <w:spacing w:val="0"/>
          <w:w w:val="100"/>
          <w:position w:val="0"/>
          <w:shd w:val="clear" w:color="auto" w:fill="auto"/>
          <w:lang w:val="en-US" w:eastAsia="en-US" w:bidi="en-US"/>
        </w:rPr>
        <w:t xml:space="preserve">coveted with a curtain hanging </w:t>
      </w:r>
      <w:r>
        <w:rPr>
          <w:rFonts w:ascii="Times New Roman" w:eastAsia="Times New Roman" w:hAnsi="Times New Roman" w:cs="Times New Roman"/>
          <w:color w:val="5E4F4A"/>
          <w:spacing w:val="0"/>
          <w:w w:val="100"/>
          <w:position w:val="0"/>
          <w:shd w:val="clear" w:color="auto" w:fill="auto"/>
          <w:lang w:val="en-US" w:eastAsia="en-US" w:bidi="en-US"/>
        </w:rPr>
        <w:t>looſe.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5E4F4A"/>
          <w:spacing w:val="0"/>
          <w:w w:val="100"/>
          <w:position w:val="0"/>
          <w:shd w:val="clear" w:color="auto" w:fill="auto"/>
          <w:lang w:val="en-US" w:eastAsia="en-US" w:bidi="en-US"/>
        </w:rPr>
        <w:t xml:space="preserve">Feast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smallCaps/>
          <w:color w:val="000000"/>
          <w:spacing w:val="0"/>
          <w:w w:val="100"/>
          <w:position w:val="0"/>
          <w:shd w:val="clear" w:color="auto" w:fill="auto"/>
          <w:lang w:val="en-US" w:eastAsia="en-US" w:bidi="en-US"/>
        </w:rPr>
        <w:t>Tabernacles,</w:t>
      </w:r>
      <w:r>
        <w:rPr>
          <w:rFonts w:ascii="Times New Roman" w:eastAsia="Times New Roman" w:hAnsi="Times New Roman" w:cs="Times New Roman"/>
          <w:color w:val="000000"/>
          <w:spacing w:val="0"/>
          <w:w w:val="100"/>
          <w:position w:val="0"/>
          <w:shd w:val="clear" w:color="auto" w:fill="auto"/>
          <w:lang w:val="en-US" w:eastAsia="en-US" w:bidi="en-US"/>
        </w:rPr>
        <w:t xml:space="preserve"> a ſolemn festival of the </w:t>
      </w:r>
      <w:r>
        <w:rPr>
          <w:rFonts w:ascii="Times New Roman" w:eastAsia="Times New Roman" w:hAnsi="Times New Roman" w:cs="Times New Roman"/>
          <w:color w:val="5E4F4A"/>
          <w:spacing w:val="0"/>
          <w:w w:val="100"/>
          <w:position w:val="0"/>
          <w:shd w:val="clear" w:color="auto" w:fill="auto"/>
          <w:lang w:val="en-US" w:eastAsia="en-US" w:bidi="en-US"/>
        </w:rPr>
        <w:t xml:space="preserve">Hebrews, </w:t>
      </w:r>
      <w:r>
        <w:rPr>
          <w:rFonts w:ascii="Times New Roman" w:eastAsia="Times New Roman" w:hAnsi="Times New Roman" w:cs="Times New Roman"/>
          <w:color w:val="000000"/>
          <w:spacing w:val="0"/>
          <w:w w:val="100"/>
          <w:position w:val="0"/>
          <w:shd w:val="clear" w:color="auto" w:fill="auto"/>
          <w:lang w:val="en-US" w:eastAsia="en-US" w:bidi="en-US"/>
        </w:rPr>
        <w:t xml:space="preserve">obſerved after harvest, on the 15th day of the </w:t>
      </w:r>
      <w:r>
        <w:rPr>
          <w:rFonts w:ascii="Times New Roman" w:eastAsia="Times New Roman" w:hAnsi="Times New Roman" w:cs="Times New Roman"/>
          <w:color w:val="5E4F4A"/>
          <w:spacing w:val="0"/>
          <w:w w:val="100"/>
          <w:position w:val="0"/>
          <w:shd w:val="clear" w:color="auto" w:fill="auto"/>
          <w:lang w:val="en-US" w:eastAsia="en-US" w:bidi="en-US"/>
        </w:rPr>
        <w:t xml:space="preserve">month Tiſri, </w:t>
      </w:r>
      <w:r>
        <w:rPr>
          <w:rFonts w:ascii="Times New Roman" w:eastAsia="Times New Roman" w:hAnsi="Times New Roman" w:cs="Times New Roman"/>
          <w:color w:val="000000"/>
          <w:spacing w:val="0"/>
          <w:w w:val="100"/>
          <w:position w:val="0"/>
          <w:shd w:val="clear" w:color="auto" w:fill="auto"/>
          <w:lang w:val="en-US" w:eastAsia="en-US" w:bidi="en-US"/>
        </w:rPr>
        <w:t xml:space="preserve">instituted to commemorate the goodness of God, </w:t>
      </w:r>
      <w:r>
        <w:rPr>
          <w:rFonts w:ascii="Times New Roman" w:eastAsia="Times New Roman" w:hAnsi="Times New Roman" w:cs="Times New Roman"/>
          <w:color w:val="5E4F4A"/>
          <w:spacing w:val="0"/>
          <w:w w:val="100"/>
          <w:position w:val="0"/>
          <w:shd w:val="clear" w:color="auto" w:fill="auto"/>
          <w:lang w:val="en-US" w:eastAsia="en-US" w:bidi="en-US"/>
        </w:rPr>
        <w:t>who pro</w:t>
      </w:r>
      <w:r>
        <w:rPr>
          <w:rFonts w:ascii="Times New Roman" w:eastAsia="Times New Roman" w:hAnsi="Times New Roman" w:cs="Times New Roman"/>
          <w:color w:val="000000"/>
          <w:spacing w:val="0"/>
          <w:w w:val="100"/>
          <w:position w:val="0"/>
          <w:shd w:val="clear" w:color="auto" w:fill="auto"/>
          <w:lang w:val="en-US" w:eastAsia="en-US" w:bidi="en-US"/>
        </w:rPr>
        <w:t xml:space="preserve">tested the Iſraelites in the wilderneſs, and made </w:t>
      </w:r>
      <w:r>
        <w:rPr>
          <w:rFonts w:ascii="Times New Roman" w:eastAsia="Times New Roman" w:hAnsi="Times New Roman" w:cs="Times New Roman"/>
          <w:color w:val="5E4F4A"/>
          <w:spacing w:val="0"/>
          <w:w w:val="100"/>
          <w:position w:val="0"/>
          <w:shd w:val="clear" w:color="auto" w:fill="auto"/>
          <w:lang w:val="en-US" w:eastAsia="en-US" w:bidi="en-US"/>
        </w:rPr>
        <w:t xml:space="preserve">them dwell </w:t>
      </w:r>
      <w:r>
        <w:rPr>
          <w:rFonts w:ascii="Times New Roman" w:eastAsia="Times New Roman" w:hAnsi="Times New Roman" w:cs="Times New Roman"/>
          <w:color w:val="000000"/>
          <w:spacing w:val="0"/>
          <w:w w:val="100"/>
          <w:position w:val="0"/>
          <w:shd w:val="clear" w:color="auto" w:fill="auto"/>
          <w:lang w:val="en-US" w:eastAsia="en-US" w:bidi="en-US"/>
        </w:rPr>
        <w:t xml:space="preserve">in booths, when they came out of Egypt. On the first </w:t>
      </w:r>
      <w:r>
        <w:rPr>
          <w:rFonts w:ascii="Times New Roman" w:eastAsia="Times New Roman" w:hAnsi="Times New Roman" w:cs="Times New Roman"/>
          <w:color w:val="5E4F4A"/>
          <w:spacing w:val="0"/>
          <w:w w:val="100"/>
          <w:position w:val="0"/>
          <w:shd w:val="clear" w:color="auto" w:fill="auto"/>
          <w:lang w:val="en-US" w:eastAsia="en-US" w:bidi="en-US"/>
        </w:rPr>
        <w:t xml:space="preserve">day </w:t>
      </w:r>
      <w:r>
        <w:rPr>
          <w:rFonts w:ascii="Times New Roman" w:eastAsia="Times New Roman" w:hAnsi="Times New Roman" w:cs="Times New Roman"/>
          <w:color w:val="000000"/>
          <w:spacing w:val="0"/>
          <w:w w:val="100"/>
          <w:position w:val="0"/>
          <w:shd w:val="clear" w:color="auto" w:fill="auto"/>
          <w:lang w:val="en-US" w:eastAsia="en-US" w:bidi="en-US"/>
        </w:rPr>
        <w:t xml:space="preserve">of the feast, they began to erect booths of the boughs </w:t>
      </w:r>
      <w:r>
        <w:rPr>
          <w:rFonts w:ascii="Times New Roman" w:eastAsia="Times New Roman" w:hAnsi="Times New Roman" w:cs="Times New Roman"/>
          <w:color w:val="5E4F4A"/>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trees, and in theſe they were obliged to continue ſeven days. The booths were placed in the open air, and were not to </w:t>
      </w:r>
      <w:r>
        <w:rPr>
          <w:rFonts w:ascii="Times New Roman" w:eastAsia="Times New Roman" w:hAnsi="Times New Roman" w:cs="Times New Roman"/>
          <w:color w:val="5E4F4A"/>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covered with cloths, nor made too cloſe by the thickneſs of the boughs; but ſo looſe that the sun and the stars might be </w:t>
      </w:r>
      <w:r>
        <w:rPr>
          <w:rFonts w:ascii="Times New Roman" w:eastAsia="Times New Roman" w:hAnsi="Times New Roman" w:cs="Times New Roman"/>
          <w:color w:val="5E4F4A"/>
          <w:spacing w:val="0"/>
          <w:w w:val="100"/>
          <w:position w:val="0"/>
          <w:shd w:val="clear" w:color="auto" w:fill="auto"/>
          <w:lang w:val="en-US" w:eastAsia="en-US" w:bidi="en-US"/>
        </w:rPr>
        <w:t xml:space="preserve">ſeen,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5E4F4A"/>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rain descend through them. For further particulars of the celebration of this festival, see LEVIT. ch. xxiii.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TABERNÆ </w:t>
      </w:r>
      <w:r>
        <w:rPr>
          <w:rFonts w:ascii="Times New Roman" w:eastAsia="Times New Roman" w:hAnsi="Times New Roman" w:cs="Times New Roman"/>
          <w:color w:val="000000"/>
          <w:spacing w:val="0"/>
          <w:w w:val="100"/>
          <w:position w:val="0"/>
          <w:shd w:val="clear" w:color="auto" w:fill="auto"/>
          <w:lang w:val="en-US" w:eastAsia="en-US" w:bidi="en-US"/>
        </w:rPr>
        <w:t xml:space="preserve">(anc. geog.) See </w:t>
      </w:r>
      <w:r>
        <w:rPr>
          <w:rFonts w:ascii="Times New Roman" w:eastAsia="Times New Roman" w:hAnsi="Times New Roman" w:cs="Times New Roman"/>
          <w:i/>
          <w:iCs/>
          <w:smallCaps/>
          <w:color w:val="000000"/>
          <w:spacing w:val="0"/>
          <w:w w:val="100"/>
          <w:position w:val="0"/>
          <w:shd w:val="clear" w:color="auto" w:fill="auto"/>
          <w:lang w:val="fr-FR" w:eastAsia="fr-FR" w:bidi="fr-FR"/>
        </w:rPr>
        <w:t>Tres</w:t>
      </w:r>
      <w:r>
        <w:rPr>
          <w:rFonts w:ascii="Times New Roman" w:eastAsia="Times New Roman" w:hAnsi="Times New Roman" w:cs="Times New Roman"/>
          <w:i/>
          <w:iCs/>
          <w:color w:val="000000"/>
          <w:spacing w:val="0"/>
          <w:w w:val="100"/>
          <w:position w:val="0"/>
          <w:shd w:val="clear" w:color="auto" w:fill="auto"/>
          <w:lang w:val="fr-FR" w:eastAsia="fr-FR" w:bidi="fr-FR"/>
        </w:rPr>
        <w:t xml:space="preserve"> Tabernœ.</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TABERNÆMONTANA,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5E4F4A"/>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genus </w:t>
      </w:r>
      <w:r>
        <w:rPr>
          <w:rFonts w:ascii="Times New Roman" w:eastAsia="Times New Roman" w:hAnsi="Times New Roman" w:cs="Times New Roman"/>
          <w:color w:val="5E4F4A"/>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5E4F4A"/>
          <w:spacing w:val="0"/>
          <w:w w:val="100"/>
          <w:position w:val="0"/>
          <w:shd w:val="clear" w:color="auto" w:fill="auto"/>
          <w:lang w:val="en-US" w:eastAsia="en-US" w:bidi="en-US"/>
        </w:rPr>
        <w:t xml:space="preserve">monogynia </w:t>
      </w:r>
      <w:r>
        <w:rPr>
          <w:rFonts w:ascii="Times New Roman" w:eastAsia="Times New Roman" w:hAnsi="Times New Roman" w:cs="Times New Roman"/>
          <w:i/>
          <w:iCs/>
          <w:color w:val="5E4F4A"/>
          <w:spacing w:val="0"/>
          <w:w w:val="100"/>
          <w:position w:val="0"/>
          <w:shd w:val="clear" w:color="auto" w:fill="auto"/>
          <w:lang w:val="fr-FR" w:eastAsia="fr-FR" w:bidi="fr-FR"/>
        </w:rPr>
        <w:t>;</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ſystem </w:t>
      </w:r>
      <w:r>
        <w:rPr>
          <w:rFonts w:ascii="Times New Roman" w:eastAsia="Times New Roman" w:hAnsi="Times New Roman" w:cs="Times New Roman"/>
          <w:color w:val="5E4F4A"/>
          <w:spacing w:val="0"/>
          <w:w w:val="100"/>
          <w:position w:val="0"/>
          <w:shd w:val="clear" w:color="auto" w:fill="auto"/>
          <w:lang w:val="en-US" w:eastAsia="en-US" w:bidi="en-US"/>
        </w:rPr>
        <w:t xml:space="preserve">arranged under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5E4F4A"/>
          <w:spacing w:val="0"/>
          <w:w w:val="100"/>
          <w:position w:val="0"/>
          <w:shd w:val="clear" w:color="auto" w:fill="auto"/>
          <w:lang w:val="en-US" w:eastAsia="en-US" w:bidi="en-US"/>
        </w:rPr>
        <w:t xml:space="preserve">30th </w:t>
      </w:r>
      <w:r>
        <w:rPr>
          <w:rFonts w:ascii="Times New Roman" w:eastAsia="Times New Roman" w:hAnsi="Times New Roman" w:cs="Times New Roman"/>
          <w:color w:val="000000"/>
          <w:spacing w:val="0"/>
          <w:w w:val="100"/>
          <w:position w:val="0"/>
          <w:shd w:val="clear" w:color="auto" w:fill="auto"/>
          <w:lang w:val="en-US" w:eastAsia="en-US" w:bidi="en-US"/>
        </w:rPr>
        <w:t xml:space="preserve">order, </w:t>
      </w:r>
      <w:r>
        <w:rPr>
          <w:rFonts w:ascii="Times New Roman" w:eastAsia="Times New Roman" w:hAnsi="Times New Roman" w:cs="Times New Roman"/>
          <w:i/>
          <w:iCs/>
          <w:color w:val="000000"/>
          <w:spacing w:val="0"/>
          <w:w w:val="100"/>
          <w:position w:val="0"/>
          <w:shd w:val="clear" w:color="auto" w:fill="auto"/>
          <w:lang w:val="en-US" w:eastAsia="en-US" w:bidi="en-US"/>
        </w:rPr>
        <w:t>Contortae.</w:t>
      </w:r>
      <w:r>
        <w:rPr>
          <w:rFonts w:ascii="Times New Roman" w:eastAsia="Times New Roman" w:hAnsi="Times New Roman" w:cs="Times New Roman"/>
          <w:color w:val="000000"/>
          <w:spacing w:val="0"/>
          <w:w w:val="100"/>
          <w:position w:val="0"/>
          <w:shd w:val="clear" w:color="auto" w:fill="auto"/>
          <w:lang w:val="en-US" w:eastAsia="en-US" w:bidi="en-US"/>
        </w:rPr>
        <w:t xml:space="preserve"> T</w:t>
      </w:r>
      <w:r>
        <w:rPr>
          <w:rFonts w:ascii="Times New Roman" w:eastAsia="Times New Roman" w:hAnsi="Times New Roman" w:cs="Times New Roman"/>
          <w:color w:val="5E4F4A"/>
          <w:spacing w:val="0"/>
          <w:w w:val="100"/>
          <w:position w:val="0"/>
          <w:shd w:val="clear" w:color="auto" w:fill="auto"/>
          <w:lang w:val="en-US" w:eastAsia="en-US" w:bidi="en-US"/>
        </w:rPr>
        <w:t xml:space="preserve">here </w:t>
      </w:r>
      <w:r>
        <w:rPr>
          <w:rFonts w:ascii="Times New Roman" w:eastAsia="Times New Roman" w:hAnsi="Times New Roman" w:cs="Times New Roman"/>
          <w:color w:val="000000"/>
          <w:spacing w:val="0"/>
          <w:w w:val="100"/>
          <w:position w:val="0"/>
          <w:shd w:val="clear" w:color="auto" w:fill="auto"/>
          <w:lang w:val="en-US" w:eastAsia="en-US" w:bidi="en-US"/>
        </w:rPr>
        <w:t xml:space="preserve">are two horizontal </w:t>
      </w:r>
      <w:r>
        <w:rPr>
          <w:rFonts w:ascii="Times New Roman" w:eastAsia="Times New Roman" w:hAnsi="Times New Roman" w:cs="Times New Roman"/>
          <w:color w:val="5E4F4A"/>
          <w:spacing w:val="0"/>
          <w:w w:val="100"/>
          <w:position w:val="0"/>
          <w:shd w:val="clear" w:color="auto" w:fill="auto"/>
          <w:lang w:val="en-US" w:eastAsia="en-US" w:bidi="en-US"/>
        </w:rPr>
        <w:t xml:space="preserve">follioles, and </w:t>
      </w:r>
      <w:r>
        <w:rPr>
          <w:rFonts w:ascii="Times New Roman" w:eastAsia="Times New Roman" w:hAnsi="Times New Roman" w:cs="Times New Roman"/>
          <w:color w:val="000000"/>
          <w:spacing w:val="0"/>
          <w:w w:val="100"/>
          <w:position w:val="0"/>
          <w:shd w:val="clear" w:color="auto" w:fill="auto"/>
          <w:lang w:val="en-US" w:eastAsia="en-US" w:bidi="en-US"/>
        </w:rPr>
        <w:t xml:space="preserve">the seeds are immerſed </w:t>
      </w:r>
      <w:r>
        <w:rPr>
          <w:rFonts w:ascii="Times New Roman" w:eastAsia="Times New Roman" w:hAnsi="Times New Roman" w:cs="Times New Roman"/>
          <w:color w:val="5E4F4A"/>
          <w:spacing w:val="0"/>
          <w:w w:val="100"/>
          <w:position w:val="0"/>
          <w:shd w:val="clear" w:color="auto" w:fill="auto"/>
          <w:lang w:val="en-US" w:eastAsia="en-US" w:bidi="en-US"/>
        </w:rPr>
        <w:t xml:space="preserve">in pulp.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w:t>
      </w:r>
      <w:r>
        <w:rPr>
          <w:rFonts w:ascii="Times New Roman" w:eastAsia="Times New Roman" w:hAnsi="Times New Roman" w:cs="Times New Roman"/>
          <w:color w:val="5E4F4A"/>
          <w:spacing w:val="0"/>
          <w:w w:val="100"/>
          <w:position w:val="0"/>
          <w:shd w:val="clear" w:color="auto" w:fill="auto"/>
          <w:lang w:val="en-US" w:eastAsia="en-US" w:bidi="en-US"/>
        </w:rPr>
        <w:t xml:space="preserve">eight ſpecies </w:t>
      </w:r>
      <w:r>
        <w:rPr>
          <w:rFonts w:ascii="Times New Roman" w:eastAsia="Times New Roman" w:hAnsi="Times New Roman" w:cs="Times New Roman"/>
          <w:color w:val="000000"/>
          <w:spacing w:val="0"/>
          <w:w w:val="100"/>
          <w:position w:val="0"/>
          <w:shd w:val="clear" w:color="auto" w:fill="auto"/>
          <w:lang w:val="en-US" w:eastAsia="en-US" w:bidi="en-US"/>
        </w:rPr>
        <w:t xml:space="preserve">all of foreign </w:t>
      </w:r>
      <w:r>
        <w:rPr>
          <w:rFonts w:ascii="Times New Roman" w:eastAsia="Times New Roman" w:hAnsi="Times New Roman" w:cs="Times New Roman"/>
          <w:color w:val="5E4F4A"/>
          <w:spacing w:val="0"/>
          <w:w w:val="100"/>
          <w:position w:val="0"/>
          <w:shd w:val="clear" w:color="auto" w:fill="auto"/>
          <w:lang w:val="en-US" w:eastAsia="en-US" w:bidi="en-US"/>
        </w:rPr>
        <w:t>growth.</w:t>
      </w:r>
    </w:p>
    <w:p>
      <w:pPr>
        <w:pStyle w:val="Style2"/>
        <w:keepNext w:val="0"/>
        <w:keepLines w:val="0"/>
        <w:widowControl w:val="0"/>
        <w:shd w:val="clear" w:color="auto" w:fill="auto"/>
        <w:tabs>
          <w:tab w:pos="415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TABLE, a moveable piece of furniture, uſually made </w:t>
      </w:r>
      <w:r>
        <w:rPr>
          <w:rFonts w:ascii="Times New Roman" w:eastAsia="Times New Roman" w:hAnsi="Times New Roman" w:cs="Times New Roman"/>
          <w:color w:val="5E4F4A"/>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wood or stone, and ſupported on pillars </w:t>
      </w:r>
      <w:r>
        <w:rPr>
          <w:rFonts w:ascii="Times New Roman" w:eastAsia="Times New Roman" w:hAnsi="Times New Roman" w:cs="Times New Roman"/>
          <w:color w:val="5E4F4A"/>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the like, for </w:t>
      </w:r>
      <w:r>
        <w:rPr>
          <w:rFonts w:ascii="Times New Roman" w:eastAsia="Times New Roman" w:hAnsi="Times New Roman" w:cs="Times New Roman"/>
          <w:color w:val="5E4F4A"/>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commodious reception of things placed thereon. </w:t>
      </w:r>
      <w:r>
        <w:rPr>
          <w:rFonts w:ascii="Times New Roman" w:eastAsia="Times New Roman" w:hAnsi="Times New Roman" w:cs="Times New Roman"/>
          <w:smallCaps/>
          <w:color w:val="000000"/>
          <w:spacing w:val="0"/>
          <w:w w:val="100"/>
          <w:position w:val="0"/>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is alſo tiled for the </w:t>
      </w:r>
      <w:r>
        <w:rPr>
          <w:rFonts w:ascii="Times New Roman" w:eastAsia="Times New Roman" w:hAnsi="Times New Roman" w:cs="Times New Roman"/>
          <w:color w:val="5E4F4A"/>
          <w:spacing w:val="0"/>
          <w:w w:val="100"/>
          <w:position w:val="0"/>
          <w:shd w:val="clear" w:color="auto" w:fill="auto"/>
          <w:lang w:val="en-US" w:eastAsia="en-US" w:bidi="en-US"/>
        </w:rPr>
        <w:t xml:space="preserve">fare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5E4F4A"/>
          <w:spacing w:val="0"/>
          <w:w w:val="100"/>
          <w:position w:val="0"/>
          <w:shd w:val="clear" w:color="auto" w:fill="auto"/>
          <w:lang w:val="en-US" w:eastAsia="en-US" w:bidi="en-US"/>
        </w:rPr>
        <w:t>entertainment ſer</w:t>
      </w:r>
      <w:r>
        <w:rPr>
          <w:rFonts w:ascii="Times New Roman" w:eastAsia="Times New Roman" w:hAnsi="Times New Roman" w:cs="Times New Roman"/>
          <w:color w:val="000000"/>
          <w:spacing w:val="0"/>
          <w:w w:val="100"/>
          <w:position w:val="0"/>
          <w:shd w:val="clear" w:color="auto" w:fill="auto"/>
          <w:lang w:val="en-US" w:eastAsia="en-US" w:bidi="en-US"/>
        </w:rPr>
        <w:t>ved up.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in mathematics, ſystems </w:t>
      </w:r>
      <w:r>
        <w:rPr>
          <w:rFonts w:ascii="Times New Roman" w:eastAsia="Times New Roman" w:hAnsi="Times New Roman" w:cs="Times New Roman"/>
          <w:color w:val="5E4F4A"/>
          <w:spacing w:val="0"/>
          <w:w w:val="100"/>
          <w:position w:val="0"/>
          <w:shd w:val="clear" w:color="auto" w:fill="auto"/>
          <w:lang w:val="en-US" w:eastAsia="en-US" w:bidi="en-US"/>
        </w:rPr>
        <w:t xml:space="preserve">of numbers calculated to </w:t>
      </w:r>
      <w:r>
        <w:rPr>
          <w:rFonts w:ascii="Times New Roman" w:eastAsia="Times New Roman" w:hAnsi="Times New Roman" w:cs="Times New Roman"/>
          <w:color w:val="000000"/>
          <w:spacing w:val="0"/>
          <w:w w:val="100"/>
          <w:position w:val="0"/>
          <w:shd w:val="clear" w:color="auto" w:fill="auto"/>
          <w:lang w:val="en-US" w:eastAsia="en-US" w:bidi="en-US"/>
        </w:rPr>
        <w:t xml:space="preserve">be ready </w:t>
      </w:r>
      <w:r>
        <w:rPr>
          <w:rFonts w:ascii="Times New Roman" w:eastAsia="Times New Roman" w:hAnsi="Times New Roman" w:cs="Times New Roman"/>
          <w:color w:val="5E4F4A"/>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hand </w:t>
      </w:r>
      <w:r>
        <w:rPr>
          <w:rFonts w:ascii="Times New Roman" w:eastAsia="Times New Roman" w:hAnsi="Times New Roman" w:cs="Times New Roman"/>
          <w:color w:val="5E4F4A"/>
          <w:spacing w:val="0"/>
          <w:w w:val="100"/>
          <w:position w:val="0"/>
          <w:shd w:val="clear" w:color="auto" w:fill="auto"/>
          <w:lang w:val="en-US" w:eastAsia="en-US" w:bidi="en-US"/>
        </w:rPr>
        <w:t xml:space="preserve">for the expediting astronomical, geometrical, </w:t>
      </w:r>
      <w:r>
        <w:rPr>
          <w:rFonts w:ascii="Times New Roman" w:eastAsia="Times New Roman" w:hAnsi="Times New Roman" w:cs="Times New Roman"/>
          <w:color w:val="000000"/>
          <w:spacing w:val="0"/>
          <w:w w:val="100"/>
          <w:position w:val="0"/>
          <w:shd w:val="clear" w:color="auto" w:fill="auto"/>
          <w:lang w:val="en-US" w:eastAsia="en-US" w:bidi="en-US"/>
        </w:rPr>
        <w:t>and other operations.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5E4F4A"/>
          <w:spacing w:val="0"/>
          <w:w w:val="100"/>
          <w:position w:val="0"/>
          <w:shd w:val="clear" w:color="auto" w:fill="auto"/>
          <w:lang w:val="en-US" w:eastAsia="en-US" w:bidi="en-US"/>
        </w:rPr>
        <w:t>Table-BooL</w:t>
      </w:r>
      <w:r>
        <w:rPr>
          <w:rFonts w:ascii="Times New Roman" w:eastAsia="Times New Roman" w:hAnsi="Times New Roman" w:cs="Times New Roman"/>
          <w:color w:val="5E4F4A"/>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Writing.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Table-</w:t>
      </w:r>
      <w:r>
        <w:rPr>
          <w:rFonts w:ascii="Times New Roman" w:eastAsia="Times New Roman" w:hAnsi="Times New Roman" w:cs="Times New Roman"/>
          <w:i/>
          <w:iCs/>
          <w:color w:val="5E4F4A"/>
          <w:spacing w:val="0"/>
          <w:w w:val="100"/>
          <w:position w:val="0"/>
          <w:shd w:val="clear" w:color="auto" w:fill="auto"/>
          <w:lang w:val="en-US" w:eastAsia="en-US" w:bidi="en-US"/>
        </w:rPr>
        <w:t>Mountain,</w:t>
      </w:r>
      <w:r>
        <w:rPr>
          <w:rFonts w:ascii="Times New Roman" w:eastAsia="Times New Roman" w:hAnsi="Times New Roman" w:cs="Times New Roman"/>
          <w:color w:val="5E4F4A"/>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5E4F4A"/>
          <w:spacing w:val="0"/>
          <w:w w:val="100"/>
          <w:position w:val="0"/>
          <w:shd w:val="clear" w:color="auto" w:fill="auto"/>
          <w:lang w:val="en-US" w:eastAsia="en-US" w:bidi="en-US"/>
        </w:rPr>
        <w:t xml:space="preserve">mountain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5E4F4A"/>
          <w:spacing w:val="0"/>
          <w:w w:val="100"/>
          <w:position w:val="0"/>
          <w:shd w:val="clear" w:color="auto" w:fill="auto"/>
          <w:lang w:val="en-US" w:eastAsia="en-US" w:bidi="en-US"/>
        </w:rPr>
        <w:t xml:space="preserve">Africa, being the most </w:t>
      </w:r>
      <w:r>
        <w:rPr>
          <w:rFonts w:ascii="Times New Roman" w:eastAsia="Times New Roman" w:hAnsi="Times New Roman" w:cs="Times New Roman"/>
          <w:color w:val="000000"/>
          <w:spacing w:val="0"/>
          <w:w w:val="100"/>
          <w:position w:val="0"/>
          <w:shd w:val="clear" w:color="auto" w:fill="auto"/>
          <w:lang w:val="en-US" w:eastAsia="en-US" w:bidi="en-US"/>
        </w:rPr>
        <w:t xml:space="preserve">westerly cape or promontory </w:t>
      </w:r>
      <w:r>
        <w:rPr>
          <w:rFonts w:ascii="Times New Roman" w:eastAsia="Times New Roman" w:hAnsi="Times New Roman" w:cs="Times New Roman"/>
          <w:color w:val="5E4F4A"/>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that part of </w:t>
      </w:r>
      <w:r>
        <w:rPr>
          <w:rFonts w:ascii="Times New Roman" w:eastAsia="Times New Roman" w:hAnsi="Times New Roman" w:cs="Times New Roman"/>
          <w:color w:val="5E4F4A"/>
          <w:spacing w:val="0"/>
          <w:w w:val="100"/>
          <w:position w:val="0"/>
          <w:shd w:val="clear" w:color="auto" w:fill="auto"/>
          <w:lang w:val="en-US" w:eastAsia="en-US" w:bidi="en-US"/>
        </w:rPr>
        <w:t xml:space="preserve">the world, and </w:t>
      </w:r>
      <w:r>
        <w:rPr>
          <w:rFonts w:ascii="Times New Roman" w:eastAsia="Times New Roman" w:hAnsi="Times New Roman" w:cs="Times New Roman"/>
          <w:color w:val="000000"/>
          <w:spacing w:val="0"/>
          <w:w w:val="100"/>
          <w:position w:val="0"/>
          <w:shd w:val="clear" w:color="auto" w:fill="auto"/>
          <w:lang w:val="en-US" w:eastAsia="en-US" w:bidi="en-US"/>
        </w:rPr>
        <w:t xml:space="preserve">near the Cape of Good </w:t>
      </w:r>
      <w:r>
        <w:rPr>
          <w:rFonts w:ascii="Times New Roman" w:eastAsia="Times New Roman" w:hAnsi="Times New Roman" w:cs="Times New Roman"/>
          <w:color w:val="5E4F4A"/>
          <w:spacing w:val="0"/>
          <w:w w:val="100"/>
          <w:position w:val="0"/>
          <w:shd w:val="clear" w:color="auto" w:fill="auto"/>
          <w:lang w:val="en-US" w:eastAsia="en-US" w:bidi="en-US"/>
        </w:rPr>
        <w:t xml:space="preserve">Hope. </w:t>
      </w:r>
      <w:r>
        <w:rPr>
          <w:rFonts w:ascii="Times New Roman" w:eastAsia="Times New Roman" w:hAnsi="Times New Roman" w:cs="Times New Roman"/>
          <w:color w:val="000000"/>
          <w:spacing w:val="0"/>
          <w:w w:val="100"/>
          <w:position w:val="0"/>
          <w:shd w:val="clear" w:color="auto" w:fill="auto"/>
          <w:lang w:val="en-US" w:eastAsia="en-US" w:bidi="en-US"/>
        </w:rPr>
        <w:t xml:space="preserve">The bay which </w:t>
      </w:r>
      <w:r>
        <w:rPr>
          <w:rFonts w:ascii="Times New Roman" w:eastAsia="Times New Roman" w:hAnsi="Times New Roman" w:cs="Times New Roman"/>
          <w:color w:val="5E4F4A"/>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formed thereby is called the </w:t>
      </w:r>
      <w:r>
        <w:rPr>
          <w:rFonts w:ascii="Times New Roman" w:eastAsia="Times New Roman" w:hAnsi="Times New Roman" w:cs="Times New Roman"/>
          <w:i/>
          <w:iCs/>
          <w:color w:val="5E4F4A"/>
          <w:spacing w:val="0"/>
          <w:w w:val="100"/>
          <w:position w:val="0"/>
          <w:shd w:val="clear" w:color="auto" w:fill="auto"/>
          <w:lang w:val="en-US" w:eastAsia="en-US" w:bidi="en-US"/>
        </w:rPr>
        <w:t>Table-bay.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Laws of the Twelve </w:t>
      </w:r>
      <w:r>
        <w:rPr>
          <w:rFonts w:ascii="Times New Roman" w:eastAsia="Times New Roman" w:hAnsi="Times New Roman" w:cs="Times New Roman"/>
          <w:i/>
          <w:iCs/>
          <w:smallCaps/>
          <w:color w:val="000000"/>
          <w:spacing w:val="0"/>
          <w:w w:val="100"/>
          <w:position w:val="0"/>
          <w:shd w:val="clear" w:color="auto" w:fill="auto"/>
          <w:lang w:val="en-US" w:eastAsia="en-US" w:bidi="en-US"/>
        </w:rPr>
        <w:t>Tables,</w:t>
      </w:r>
      <w:r>
        <w:rPr>
          <w:rFonts w:ascii="Times New Roman" w:eastAsia="Times New Roman" w:hAnsi="Times New Roman" w:cs="Times New Roman"/>
          <w:color w:val="000000"/>
          <w:spacing w:val="0"/>
          <w:w w:val="100"/>
          <w:position w:val="0"/>
          <w:shd w:val="clear" w:color="auto" w:fill="auto"/>
          <w:lang w:val="en-US" w:eastAsia="en-US" w:bidi="en-US"/>
        </w:rPr>
        <w:t xml:space="preserve"> were the first ſet of laws </w:t>
      </w:r>
      <w:r>
        <w:rPr>
          <w:rFonts w:ascii="Times New Roman" w:eastAsia="Times New Roman" w:hAnsi="Times New Roman" w:cs="Times New Roman"/>
          <w:color w:val="5E4F4A"/>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Romans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thus called either becauſe the </w:t>
      </w:r>
      <w:r>
        <w:rPr>
          <w:rFonts w:ascii="Times New Roman" w:eastAsia="Times New Roman" w:hAnsi="Times New Roman" w:cs="Times New Roman"/>
          <w:color w:val="5E4F4A"/>
          <w:spacing w:val="0"/>
          <w:w w:val="100"/>
          <w:position w:val="0"/>
          <w:shd w:val="clear" w:color="auto" w:fill="auto"/>
          <w:lang w:val="en-US" w:eastAsia="en-US" w:bidi="en-US"/>
        </w:rPr>
        <w:t xml:space="preserve">Romans then </w:t>
      </w:r>
      <w:r>
        <w:rPr>
          <w:rFonts w:ascii="Times New Roman" w:eastAsia="Times New Roman" w:hAnsi="Times New Roman" w:cs="Times New Roman"/>
          <w:color w:val="000000"/>
          <w:spacing w:val="0"/>
          <w:w w:val="100"/>
          <w:position w:val="0"/>
          <w:shd w:val="clear" w:color="auto" w:fill="auto"/>
          <w:lang w:val="en-US" w:eastAsia="en-US" w:bidi="en-US"/>
        </w:rPr>
        <w:t xml:space="preserve">wrote with a style on thin wooden tablets covered with </w:t>
      </w:r>
      <w:r>
        <w:rPr>
          <w:rFonts w:ascii="Times New Roman" w:eastAsia="Times New Roman" w:hAnsi="Times New Roman" w:cs="Times New Roman"/>
          <w:color w:val="5E4F4A"/>
          <w:spacing w:val="0"/>
          <w:w w:val="100"/>
          <w:position w:val="0"/>
          <w:shd w:val="clear" w:color="auto" w:fill="auto"/>
          <w:lang w:val="en-US" w:eastAsia="en-US" w:bidi="en-US"/>
        </w:rPr>
        <w:t xml:space="preserve">wax; </w:t>
      </w:r>
      <w:r>
        <w:rPr>
          <w:rFonts w:ascii="Times New Roman" w:eastAsia="Times New Roman" w:hAnsi="Times New Roman" w:cs="Times New Roman"/>
          <w:color w:val="000000"/>
          <w:spacing w:val="0"/>
          <w:w w:val="100"/>
          <w:position w:val="0"/>
          <w:shd w:val="clear" w:color="auto" w:fill="auto"/>
          <w:lang w:val="en-US" w:eastAsia="en-US" w:bidi="en-US"/>
        </w:rPr>
        <w:t xml:space="preserve">or rather, becauſe they were engraved on tables or </w:t>
      </w:r>
      <w:r>
        <w:rPr>
          <w:rFonts w:ascii="Times New Roman" w:eastAsia="Times New Roman" w:hAnsi="Times New Roman" w:cs="Times New Roman"/>
          <w:color w:val="5E4F4A"/>
          <w:spacing w:val="0"/>
          <w:w w:val="100"/>
          <w:position w:val="0"/>
          <w:shd w:val="clear" w:color="auto" w:fill="auto"/>
          <w:lang w:val="en-US" w:eastAsia="en-US" w:bidi="en-US"/>
        </w:rPr>
        <w:t xml:space="preserve">plates of </w:t>
      </w:r>
      <w:r>
        <w:rPr>
          <w:rFonts w:ascii="Times New Roman" w:eastAsia="Times New Roman" w:hAnsi="Times New Roman" w:cs="Times New Roman"/>
          <w:color w:val="000000"/>
          <w:spacing w:val="0"/>
          <w:w w:val="100"/>
          <w:position w:val="0"/>
          <w:shd w:val="clear" w:color="auto" w:fill="auto"/>
          <w:lang w:val="en-US" w:eastAsia="en-US" w:bidi="en-US"/>
        </w:rPr>
        <w:t xml:space="preserve">copper, to be exposed in the most noted part of the </w:t>
      </w:r>
      <w:r>
        <w:rPr>
          <w:rFonts w:ascii="Times New Roman" w:eastAsia="Times New Roman" w:hAnsi="Times New Roman" w:cs="Times New Roman"/>
          <w:color w:val="5E4F4A"/>
          <w:spacing w:val="0"/>
          <w:w w:val="100"/>
          <w:position w:val="0"/>
          <w:shd w:val="clear" w:color="auto" w:fill="auto"/>
          <w:lang w:val="en-US" w:eastAsia="en-US" w:bidi="en-US"/>
        </w:rPr>
        <w:t xml:space="preserve">public </w:t>
      </w:r>
      <w:r>
        <w:rPr>
          <w:rFonts w:ascii="Times New Roman" w:eastAsia="Times New Roman" w:hAnsi="Times New Roman" w:cs="Times New Roman"/>
          <w:color w:val="000000"/>
          <w:spacing w:val="0"/>
          <w:w w:val="100"/>
          <w:position w:val="0"/>
          <w:shd w:val="clear" w:color="auto" w:fill="auto"/>
          <w:lang w:val="en-US" w:eastAsia="en-US" w:bidi="en-US"/>
        </w:rPr>
        <w:t xml:space="preserve">forum. After the expulsion of the kings, as the </w:t>
      </w:r>
      <w:r>
        <w:rPr>
          <w:rFonts w:ascii="Times New Roman" w:eastAsia="Times New Roman" w:hAnsi="Times New Roman" w:cs="Times New Roman"/>
          <w:color w:val="5E4F4A"/>
          <w:spacing w:val="0"/>
          <w:w w:val="100"/>
          <w:position w:val="0"/>
          <w:shd w:val="clear" w:color="auto" w:fill="auto"/>
          <w:lang w:val="fr-FR" w:eastAsia="fr-FR" w:bidi="fr-FR"/>
        </w:rPr>
        <w:t>Romans</w:t>
      </w:r>
      <w:r>
        <w:rPr>
          <w:rFonts w:ascii="Times New Roman" w:eastAsia="Times New Roman" w:hAnsi="Times New Roman" w:cs="Times New Roman"/>
          <w:color w:val="5E4F4A"/>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then without any fixed or certain ſystem of law, at least had none ample enough to take in the various </w:t>
      </w:r>
      <w:r>
        <w:rPr>
          <w:rFonts w:ascii="Times New Roman" w:eastAsia="Times New Roman" w:hAnsi="Times New Roman" w:cs="Times New Roman"/>
          <w:color w:val="5E4F4A"/>
          <w:spacing w:val="0"/>
          <w:w w:val="100"/>
          <w:position w:val="0"/>
          <w:shd w:val="clear" w:color="auto" w:fill="auto"/>
          <w:lang w:val="en-US" w:eastAsia="en-US" w:bidi="en-US"/>
        </w:rPr>
        <w:t xml:space="preserve">cases </w:t>
      </w:r>
      <w:r>
        <w:rPr>
          <w:rFonts w:ascii="Times New Roman" w:eastAsia="Times New Roman" w:hAnsi="Times New Roman" w:cs="Times New Roman"/>
          <w:color w:val="000000"/>
          <w:spacing w:val="0"/>
          <w:w w:val="100"/>
          <w:position w:val="0"/>
          <w:shd w:val="clear" w:color="auto" w:fill="auto"/>
          <w:lang w:val="en-US" w:eastAsia="en-US" w:bidi="en-US"/>
        </w:rPr>
        <w:t>that might fall between particular person</w:t>
      </w:r>
      <w:r>
        <w:rPr>
          <w:rFonts w:ascii="Times New Roman" w:eastAsia="Times New Roman" w:hAnsi="Times New Roman" w:cs="Times New Roman"/>
          <w:color w:val="5E4F4A"/>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it was </w:t>
      </w:r>
      <w:r>
        <w:rPr>
          <w:rFonts w:ascii="Times New Roman" w:eastAsia="Times New Roman" w:hAnsi="Times New Roman" w:cs="Times New Roman"/>
          <w:color w:val="5E4F4A"/>
          <w:spacing w:val="0"/>
          <w:w w:val="100"/>
          <w:position w:val="0"/>
          <w:shd w:val="clear" w:color="auto" w:fill="auto"/>
          <w:lang w:val="en-US" w:eastAsia="en-US" w:bidi="en-US"/>
        </w:rPr>
        <w:t xml:space="preserve">reſolved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5E4F4A"/>
          <w:spacing w:val="0"/>
          <w:w w:val="100"/>
          <w:position w:val="0"/>
          <w:shd w:val="clear" w:color="auto" w:fill="auto"/>
          <w:lang w:val="en-US" w:eastAsia="en-US" w:bidi="en-US"/>
        </w:rPr>
        <w:t xml:space="preserve">adopt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5E4F4A"/>
          <w:spacing w:val="0"/>
          <w:w w:val="100"/>
          <w:position w:val="0"/>
          <w:shd w:val="clear" w:color="auto" w:fill="auto"/>
          <w:lang w:val="en-US" w:eastAsia="en-US" w:bidi="en-US"/>
        </w:rPr>
        <w:t xml:space="preserve">best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5E4F4A"/>
          <w:spacing w:val="0"/>
          <w:w w:val="100"/>
          <w:position w:val="0"/>
          <w:shd w:val="clear" w:color="auto" w:fill="auto"/>
          <w:lang w:val="en-US" w:eastAsia="en-US" w:bidi="en-US"/>
        </w:rPr>
        <w:t xml:space="preserve">wiſest </w:t>
      </w:r>
      <w:r>
        <w:rPr>
          <w:rFonts w:ascii="Times New Roman" w:eastAsia="Times New Roman" w:hAnsi="Times New Roman" w:cs="Times New Roman"/>
          <w:color w:val="000000"/>
          <w:spacing w:val="0"/>
          <w:w w:val="100"/>
          <w:position w:val="0"/>
          <w:shd w:val="clear" w:color="auto" w:fill="auto"/>
          <w:lang w:val="en-US" w:eastAsia="en-US" w:bidi="en-US"/>
        </w:rPr>
        <w:t xml:space="preserve">laws of the </w:t>
      </w:r>
      <w:r>
        <w:rPr>
          <w:rFonts w:ascii="Times New Roman" w:eastAsia="Times New Roman" w:hAnsi="Times New Roman" w:cs="Times New Roman"/>
          <w:color w:val="5E4F4A"/>
          <w:spacing w:val="0"/>
          <w:w w:val="100"/>
          <w:position w:val="0"/>
          <w:shd w:val="clear" w:color="auto" w:fill="auto"/>
          <w:lang w:val="en-US" w:eastAsia="en-US" w:bidi="en-US"/>
        </w:rPr>
        <w:t>Greeks. One Her</w:t>
      </w:r>
      <w:r>
        <w:rPr>
          <w:rFonts w:ascii="Times New Roman" w:eastAsia="Times New Roman" w:hAnsi="Times New Roman" w:cs="Times New Roman"/>
          <w:color w:val="000000"/>
          <w:spacing w:val="0"/>
          <w:w w:val="100"/>
          <w:position w:val="0"/>
          <w:shd w:val="clear" w:color="auto" w:fill="auto"/>
          <w:lang w:val="en-US" w:eastAsia="en-US" w:bidi="en-US"/>
        </w:rPr>
        <w:t xml:space="preserve">modorus was </w:t>
      </w:r>
      <w:r>
        <w:rPr>
          <w:rFonts w:ascii="Times New Roman" w:eastAsia="Times New Roman" w:hAnsi="Times New Roman" w:cs="Times New Roman"/>
          <w:color w:val="5E4F4A"/>
          <w:spacing w:val="0"/>
          <w:w w:val="100"/>
          <w:position w:val="0"/>
          <w:shd w:val="clear" w:color="auto" w:fill="auto"/>
          <w:lang w:val="en-US" w:eastAsia="en-US" w:bidi="en-US"/>
        </w:rPr>
        <w:t xml:space="preserve">first </w:t>
      </w:r>
      <w:r>
        <w:rPr>
          <w:rFonts w:ascii="Times New Roman" w:eastAsia="Times New Roman" w:hAnsi="Times New Roman" w:cs="Times New Roman"/>
          <w:color w:val="000000"/>
          <w:spacing w:val="0"/>
          <w:w w:val="100"/>
          <w:position w:val="0"/>
          <w:shd w:val="clear" w:color="auto" w:fill="auto"/>
          <w:lang w:val="en-US" w:eastAsia="en-US" w:bidi="en-US"/>
        </w:rPr>
        <w:t xml:space="preserve">appointed to translate </w:t>
      </w:r>
      <w:r>
        <w:rPr>
          <w:rFonts w:ascii="Times New Roman" w:eastAsia="Times New Roman" w:hAnsi="Times New Roman" w:cs="Times New Roman"/>
          <w:color w:val="5E4F4A"/>
          <w:spacing w:val="0"/>
          <w:w w:val="100"/>
          <w:position w:val="0"/>
          <w:shd w:val="clear" w:color="auto" w:fill="auto"/>
          <w:lang w:val="en-US" w:eastAsia="en-US" w:bidi="en-US"/>
        </w:rPr>
        <w:t xml:space="preserve">them,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5E4F4A"/>
          <w:spacing w:val="0"/>
          <w:w w:val="100"/>
          <w:position w:val="0"/>
          <w:shd w:val="clear" w:color="auto" w:fill="auto"/>
          <w:lang w:val="en-US" w:eastAsia="en-US" w:bidi="en-US"/>
        </w:rPr>
        <w:t>de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cemviri afterwards compiled and </w:t>
      </w:r>
      <w:r>
        <w:rPr>
          <w:rFonts w:ascii="Times New Roman" w:eastAsia="Times New Roman" w:hAnsi="Times New Roman" w:cs="Times New Roman"/>
          <w:color w:val="5E4F4A"/>
          <w:spacing w:val="0"/>
          <w:w w:val="100"/>
          <w:position w:val="0"/>
          <w:shd w:val="clear" w:color="auto" w:fill="auto"/>
          <w:lang w:val="en-US" w:eastAsia="en-US" w:bidi="en-US"/>
        </w:rPr>
        <w:t xml:space="preserve">reduced </w:t>
      </w:r>
      <w:r>
        <w:rPr>
          <w:rFonts w:ascii="Times New Roman" w:eastAsia="Times New Roman" w:hAnsi="Times New Roman" w:cs="Times New Roman"/>
          <w:color w:val="000000"/>
          <w:spacing w:val="0"/>
          <w:w w:val="100"/>
          <w:position w:val="0"/>
          <w:shd w:val="clear" w:color="auto" w:fill="auto"/>
          <w:lang w:val="en-US" w:eastAsia="en-US" w:bidi="en-US"/>
        </w:rPr>
        <w:t xml:space="preserve">them into ten tables. After a </w:t>
      </w:r>
      <w:r>
        <w:rPr>
          <w:rFonts w:ascii="Times New Roman" w:eastAsia="Times New Roman" w:hAnsi="Times New Roman" w:cs="Times New Roman"/>
          <w:color w:val="5E4F4A"/>
          <w:spacing w:val="0"/>
          <w:w w:val="100"/>
          <w:position w:val="0"/>
          <w:shd w:val="clear" w:color="auto" w:fill="auto"/>
          <w:lang w:val="en-US" w:eastAsia="en-US" w:bidi="en-US"/>
        </w:rPr>
        <w:t xml:space="preserve">world of care and application,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5E4F4A"/>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at length enacted and </w:t>
      </w:r>
      <w:r>
        <w:rPr>
          <w:rFonts w:ascii="Times New Roman" w:eastAsia="Times New Roman" w:hAnsi="Times New Roman" w:cs="Times New Roman"/>
          <w:color w:val="5E4F4A"/>
          <w:spacing w:val="0"/>
          <w:w w:val="100"/>
          <w:position w:val="0"/>
          <w:shd w:val="clear" w:color="auto" w:fill="auto"/>
          <w:lang w:val="en-US" w:eastAsia="en-US" w:bidi="en-US"/>
        </w:rPr>
        <w:t xml:space="preserve">confirmed by </w:t>
      </w:r>
      <w:r>
        <w:rPr>
          <w:rFonts w:ascii="Times New Roman" w:eastAsia="Times New Roman" w:hAnsi="Times New Roman" w:cs="Times New Roman"/>
          <w:color w:val="000000"/>
          <w:spacing w:val="0"/>
          <w:w w:val="100"/>
          <w:position w:val="0"/>
          <w:shd w:val="clear" w:color="auto" w:fill="auto"/>
          <w:lang w:val="en-US" w:eastAsia="en-US" w:bidi="en-US"/>
        </w:rPr>
        <w:t xml:space="preserve">the senate </w:t>
      </w:r>
      <w:r>
        <w:rPr>
          <w:rFonts w:ascii="Times New Roman" w:eastAsia="Times New Roman" w:hAnsi="Times New Roman" w:cs="Times New Roman"/>
          <w:color w:val="5E4F4A"/>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an assembly </w:t>
      </w:r>
      <w:r>
        <w:rPr>
          <w:rFonts w:ascii="Times New Roman" w:eastAsia="Times New Roman" w:hAnsi="Times New Roman" w:cs="Times New Roman"/>
          <w:color w:val="5E4F4A"/>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people, in the </w:t>
      </w:r>
      <w:r>
        <w:rPr>
          <w:rFonts w:ascii="Times New Roman" w:eastAsia="Times New Roman" w:hAnsi="Times New Roman" w:cs="Times New Roman"/>
          <w:color w:val="5E4F4A"/>
          <w:spacing w:val="0"/>
          <w:w w:val="100"/>
          <w:position w:val="0"/>
          <w:shd w:val="clear" w:color="auto" w:fill="auto"/>
          <w:lang w:val="en-US" w:eastAsia="en-US" w:bidi="en-US"/>
        </w:rPr>
        <w:t xml:space="preserve">year </w:t>
      </w:r>
      <w:r>
        <w:rPr>
          <w:rFonts w:ascii="Times New Roman" w:eastAsia="Times New Roman" w:hAnsi="Times New Roman" w:cs="Times New Roman"/>
          <w:color w:val="000000"/>
          <w:spacing w:val="0"/>
          <w:w w:val="100"/>
          <w:position w:val="0"/>
          <w:shd w:val="clear" w:color="auto" w:fill="auto"/>
          <w:lang w:val="en-US" w:eastAsia="en-US" w:bidi="en-US"/>
        </w:rPr>
        <w:t>of Rome 303. The follow</w:t>
        <w:softHyphen/>
        <w:t xml:space="preserve">ing year they found </w:t>
      </w:r>
      <w:r>
        <w:rPr>
          <w:rFonts w:ascii="Times New Roman" w:eastAsia="Times New Roman" w:hAnsi="Times New Roman" w:cs="Times New Roman"/>
          <w:color w:val="5E4F4A"/>
          <w:spacing w:val="0"/>
          <w:w w:val="100"/>
          <w:position w:val="0"/>
          <w:shd w:val="clear" w:color="auto" w:fill="auto"/>
          <w:lang w:val="en-US" w:eastAsia="en-US" w:bidi="en-US"/>
        </w:rPr>
        <w:t xml:space="preserve">ſomething wanting </w:t>
      </w:r>
      <w:r>
        <w:rPr>
          <w:rFonts w:ascii="Times New Roman" w:eastAsia="Times New Roman" w:hAnsi="Times New Roman" w:cs="Times New Roman"/>
          <w:color w:val="000000"/>
          <w:spacing w:val="0"/>
          <w:w w:val="100"/>
          <w:position w:val="0"/>
          <w:shd w:val="clear" w:color="auto" w:fill="auto"/>
          <w:lang w:val="en-US" w:eastAsia="en-US" w:bidi="en-US"/>
        </w:rPr>
        <w:t xml:space="preserve">therein, which </w:t>
      </w:r>
      <w:r>
        <w:rPr>
          <w:rFonts w:ascii="Times New Roman" w:eastAsia="Times New Roman" w:hAnsi="Times New Roman" w:cs="Times New Roman"/>
          <w:color w:val="5E4F4A"/>
          <w:spacing w:val="0"/>
          <w:w w:val="100"/>
          <w:position w:val="0"/>
          <w:shd w:val="clear" w:color="auto" w:fill="auto"/>
          <w:lang w:val="en-US" w:eastAsia="en-US" w:bidi="en-US"/>
        </w:rPr>
        <w:t>they su</w:t>
      </w:r>
      <w:r>
        <w:rPr>
          <w:rFonts w:ascii="Times New Roman" w:eastAsia="Times New Roman" w:hAnsi="Times New Roman" w:cs="Times New Roman"/>
          <w:color w:val="000000"/>
          <w:spacing w:val="0"/>
          <w:w w:val="100"/>
          <w:position w:val="0"/>
          <w:shd w:val="clear" w:color="auto" w:fill="auto"/>
          <w:lang w:val="en-US" w:eastAsia="en-US" w:bidi="en-US"/>
        </w:rPr>
        <w:t xml:space="preserve">pplied </w:t>
      </w:r>
      <w:r>
        <w:rPr>
          <w:rFonts w:ascii="Times New Roman" w:eastAsia="Times New Roman" w:hAnsi="Times New Roman" w:cs="Times New Roman"/>
          <w:color w:val="5E4F4A"/>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the laws of the </w:t>
      </w:r>
      <w:r>
        <w:rPr>
          <w:rFonts w:ascii="Times New Roman" w:eastAsia="Times New Roman" w:hAnsi="Times New Roman" w:cs="Times New Roman"/>
          <w:color w:val="5E4F4A"/>
          <w:spacing w:val="0"/>
          <w:w w:val="100"/>
          <w:position w:val="0"/>
          <w:shd w:val="clear" w:color="auto" w:fill="auto"/>
          <w:lang w:val="en-US" w:eastAsia="en-US" w:bidi="en-US"/>
        </w:rPr>
        <w:t xml:space="preserve">former kings </w:t>
      </w:r>
      <w:r>
        <w:rPr>
          <w:rFonts w:ascii="Times New Roman" w:eastAsia="Times New Roman" w:hAnsi="Times New Roman" w:cs="Times New Roman"/>
          <w:color w:val="000000"/>
          <w:spacing w:val="0"/>
          <w:w w:val="100"/>
          <w:position w:val="0"/>
          <w:shd w:val="clear" w:color="auto" w:fill="auto"/>
          <w:lang w:val="en-US" w:eastAsia="en-US" w:bidi="en-US"/>
        </w:rPr>
        <w:t xml:space="preserve">of Rome, </w:t>
      </w:r>
      <w:r>
        <w:rPr>
          <w:rFonts w:ascii="Times New Roman" w:eastAsia="Times New Roman" w:hAnsi="Times New Roman" w:cs="Times New Roman"/>
          <w:color w:val="5E4F4A"/>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5E4F4A"/>
          <w:spacing w:val="0"/>
          <w:w w:val="100"/>
          <w:position w:val="0"/>
          <w:shd w:val="clear" w:color="auto" w:fill="auto"/>
          <w:lang w:val="en-US" w:eastAsia="en-US" w:bidi="en-US"/>
        </w:rPr>
        <w:t xml:space="preserve">certain customs which </w:t>
      </w:r>
      <w:r>
        <w:rPr>
          <w:rFonts w:ascii="Times New Roman" w:eastAsia="Times New Roman" w:hAnsi="Times New Roman" w:cs="Times New Roman"/>
          <w:color w:val="000000"/>
          <w:spacing w:val="0"/>
          <w:w w:val="100"/>
          <w:position w:val="0"/>
          <w:shd w:val="clear" w:color="auto" w:fill="auto"/>
          <w:lang w:val="en-US" w:eastAsia="en-US" w:bidi="en-US"/>
        </w:rPr>
        <w:t xml:space="preserve">long uſe had authoriſed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all </w:t>
      </w:r>
      <w:r>
        <w:rPr>
          <w:rFonts w:ascii="Times New Roman" w:eastAsia="Times New Roman" w:hAnsi="Times New Roman" w:cs="Times New Roman"/>
          <w:color w:val="000000"/>
          <w:spacing w:val="0"/>
          <w:w w:val="100"/>
          <w:position w:val="0"/>
          <w:shd w:val="clear" w:color="auto" w:fill="auto"/>
          <w:lang w:val="en-US" w:eastAsia="en-US" w:bidi="en-US"/>
        </w:rPr>
        <w:t>theſe being engraven on two other tables, made the law of the twelve tables, ſo famous in the Roman juriſpru</w:t>
      </w:r>
      <w:r>
        <w:rPr>
          <w:rFonts w:ascii="Times New Roman" w:eastAsia="Times New Roman" w:hAnsi="Times New Roman" w:cs="Times New Roman"/>
          <w:color w:val="000000"/>
          <w:spacing w:val="0"/>
          <w:w w:val="100"/>
          <w:position w:val="0"/>
          <w:shd w:val="clear" w:color="auto" w:fill="auto"/>
          <w:lang w:val="en-US" w:eastAsia="en-US" w:bidi="en-US"/>
        </w:rPr>
        <w:t xml:space="preserve">dence, the source and foundation of the civil or Roman </w:t>
      </w:r>
      <w:r>
        <w:rPr>
          <w:rFonts w:ascii="Times New Roman" w:eastAsia="Times New Roman" w:hAnsi="Times New Roman" w:cs="Times New Roman"/>
          <w:color w:val="5E4F4A"/>
          <w:spacing w:val="0"/>
          <w:w w:val="100"/>
          <w:position w:val="0"/>
          <w:shd w:val="clear" w:color="auto" w:fill="auto"/>
          <w:lang w:val="en-US" w:eastAsia="en-US" w:bidi="en-US"/>
        </w:rPr>
        <w:t>law.</w:t>
      </w:r>
    </w:p>
    <w:sectPr>
      <w:footnotePr>
        <w:pos w:val="pageBottom"/>
        <w:numFmt w:val="decimal"/>
        <w:numRestart w:val="continuous"/>
      </w:footnotePr>
      <w:pgSz w:w="12240" w:h="15840"/>
      <w:pgMar w:top="1188" w:left="822" w:right="822" w:bottom="1151" w:header="0" w:footer="3" w:gutter="130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