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ſafe, as it lay in the way of both armies, he went back to the houſe at Sheen, which he had given up to his ſon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whom he refused leave, though importunately begged, to go and meet the prince of Orange at his landing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after king James s abdication, when the Prince reached Windſor, he went thither to wait upon his highneſs, and carried his ſon along with him. The prince preſſed him to enter into his ſervice, and to be ſecretary of ſtate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his age and in</w:t>
        <w:softHyphen/>
        <w:t>firmities confirming him in the reſolution he had made not to meddle any more with public affairs, he was ſatisfied that his ſon alone ſhould enjoy his majeſty</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favour. Mr John Temple was upon this appointed ſecretary at war; but he had hardly been a week in that office, when he reſolved to put an end to his own exiſtence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he did on the 14th of April 1689, by throwing himſelf out of a boat, hired for that purpoſe, in ſhooting </w:t>
      </w:r>
      <w:r>
        <w:rPr>
          <w:rFonts w:ascii="Times New Roman" w:eastAsia="Times New Roman" w:hAnsi="Times New Roman" w:cs="Times New Roman"/>
          <w:color w:val="000000"/>
          <w:spacing w:val="0"/>
          <w:w w:val="100"/>
          <w:position w:val="0"/>
          <w:shd w:val="clear" w:color="auto" w:fill="auto"/>
          <w:lang w:val="fr-FR" w:eastAsia="fr-FR" w:bidi="fr-FR"/>
        </w:rPr>
        <w:t xml:space="preserve">London-bridge ; </w:t>
      </w:r>
      <w:r>
        <w:rPr>
          <w:rFonts w:ascii="Times New Roman" w:eastAsia="Times New Roman" w:hAnsi="Times New Roman" w:cs="Times New Roman"/>
          <w:color w:val="000000"/>
          <w:spacing w:val="0"/>
          <w:w w:val="100"/>
          <w:position w:val="0"/>
          <w:shd w:val="clear" w:color="auto" w:fill="auto"/>
          <w:lang w:val="en-US" w:eastAsia="en-US" w:bidi="en-US"/>
        </w:rPr>
        <w:t>having firſt put ſtones into his po</w:t>
      </w:r>
      <w:r>
        <w:rPr>
          <w:rFonts w:ascii="Times New Roman" w:eastAsia="Times New Roman" w:hAnsi="Times New Roman" w:cs="Times New Roman"/>
          <w:color w:val="5E4F4A"/>
          <w:spacing w:val="0"/>
          <w:w w:val="100"/>
          <w:position w:val="0"/>
          <w:shd w:val="clear" w:color="auto" w:fill="auto"/>
          <w:lang w:val="de-DE" w:eastAsia="de-DE" w:bidi="de-DE"/>
        </w:rPr>
        <w:t xml:space="preserve">cket </w:t>
      </w:r>
      <w:r>
        <w:rPr>
          <w:rFonts w:ascii="Times New Roman" w:eastAsia="Times New Roman" w:hAnsi="Times New Roman" w:cs="Times New Roman"/>
          <w:color w:val="000000"/>
          <w:spacing w:val="0"/>
          <w:w w:val="100"/>
          <w:position w:val="0"/>
          <w:shd w:val="clear" w:color="auto" w:fill="auto"/>
          <w:lang w:val="en-US" w:eastAsia="en-US" w:bidi="en-US"/>
        </w:rPr>
        <w:t>to make him sink ſpeedily.</w:t>
      </w:r>
    </w:p>
    <w:p>
      <w:pPr>
        <w:pStyle w:val="Style2"/>
        <w:keepNext w:val="0"/>
        <w:keepLines w:val="0"/>
        <w:widowControl w:val="0"/>
        <w:shd w:val="clear" w:color="auto" w:fill="auto"/>
        <w:tabs>
          <w:tab w:pos="158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1694 Sir William had the misfortune to loſe his lady, who was a very extraordinary woman, as well as an affec</w:t>
        <w:softHyphen/>
        <w:t xml:space="preserve">tionate wife. He was then conſiderably turned of ſixty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which age he practiſed what he had ſo often declared to be his opinion, that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 old man ought then to conſider himself of no farther uſe in the world except to himſelf and his friends.” After this he lived four years, very much afflict</w:t>
        <w:softHyphen/>
        <w:t xml:space="preserve">ed with the gout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his ſtrength and ſpirits being worn out by the infirmities of age, he expired in the month of January 1698. He died at Moor Park, where his heart was buried in a ſilver box under the ſun dial in his garden, oppoſite to a window from which he uſed to contemplate and admire the works of nature, with his ſiſter, the ingeni</w:t>
        <w:softHyphen/>
        <w:t xml:space="preserve">ous lady Gifford. This was according to his will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purſuance of which his body was privately interred in Weſt</w:t>
        <w:softHyphen/>
        <w:t>minſter Abbey, and a marble monument erected in 1722, after the death of lady Gifford, who reſembled him in genius as well as in person, and left behind her the character of one of the beſt and moſt conſtant friends in the world.</w:t>
        <w:tab/>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Sir William Temple’s principal works are, 1. Memoirs from 1672 to 1692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are very uſeful for thoſe who wiſh to be acquainted with the affairs of that period. 2. Re</w:t>
        <w:softHyphen/>
        <w:t xml:space="preserve">marks upon the State of the United Provinces. 3. An Introduction to the Hiſtory of England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is a Sketch of a General History. 4 Letters written during his laſt embassies. And, 5. Miſcellanies, which contain a great many curious pieces that diſplay conſiderable depth of thought. He was an accompliſhed gentleman, a sound politician, a patriot, and a great ſcholar. And if this great idea ſhould perchance be ſhaded by ſome touches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vanity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ſpleen,</w:t>
      </w:r>
      <w:r>
        <w:rPr>
          <w:rFonts w:ascii="Times New Roman" w:eastAsia="Times New Roman" w:hAnsi="Times New Roman" w:cs="Times New Roman"/>
          <w:color w:val="000000"/>
          <w:spacing w:val="0"/>
          <w:w w:val="100"/>
          <w:position w:val="0"/>
          <w:shd w:val="clear" w:color="auto" w:fill="auto"/>
          <w:lang w:val="en-US" w:eastAsia="en-US" w:bidi="en-US"/>
        </w:rPr>
        <w:t xml:space="preserve"> the reader will be ſo candid as to conſider, that the greateſt, wiseſt, and the beſt of men, have ſtill ſome failings and imperfections which are inſeparable from human nature.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 xml:space="preserve">Temple, </w:t>
      </w:r>
      <w:r>
        <w:rPr>
          <w:rFonts w:ascii="Times New Roman" w:eastAsia="Times New Roman" w:hAnsi="Times New Roman" w:cs="Times New Roman"/>
          <w:i/>
          <w:iCs/>
          <w:color w:val="000000"/>
          <w:spacing w:val="0"/>
          <w:w w:val="100"/>
          <w:position w:val="0"/>
          <w:shd w:val="clear" w:color="auto" w:fill="auto"/>
          <w:lang w:val="la-001" w:eastAsia="la-001" w:bidi="la-001"/>
        </w:rPr>
        <w:t>templum,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public building, erected in honour of ſome deity, either true or </w:t>
      </w:r>
      <w:r>
        <w:rPr>
          <w:rFonts w:ascii="Times New Roman" w:eastAsia="Times New Roman" w:hAnsi="Times New Roman" w:cs="Times New Roman"/>
          <w:color w:val="000000"/>
          <w:spacing w:val="0"/>
          <w:w w:val="100"/>
          <w:position w:val="0"/>
          <w:shd w:val="clear" w:color="auto" w:fill="auto"/>
          <w:lang w:val="de-DE" w:eastAsia="de-DE" w:bidi="de-DE"/>
        </w:rPr>
        <w:t xml:space="preserve">false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wherein the people meet to pay religious worship to the ſame. The word is formed from the Latin </w:t>
      </w:r>
      <w:r>
        <w:rPr>
          <w:rFonts w:ascii="Times New Roman" w:eastAsia="Times New Roman" w:hAnsi="Times New Roman" w:cs="Times New Roman"/>
          <w:i/>
          <w:iCs/>
          <w:color w:val="000000"/>
          <w:spacing w:val="0"/>
          <w:w w:val="100"/>
          <w:position w:val="0"/>
          <w:shd w:val="clear" w:color="auto" w:fill="auto"/>
          <w:lang w:val="la-001" w:eastAsia="la-001" w:bidi="la-001"/>
        </w:rPr>
        <w:t>templum,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ſome derive from the Greek </w:t>
      </w:r>
      <w:r>
        <w:rPr>
          <w:rFonts w:ascii="Times New Roman" w:eastAsia="Times New Roman" w:hAnsi="Times New Roman" w:cs="Times New Roman"/>
          <w:color w:val="000000"/>
          <w:spacing w:val="0"/>
          <w:w w:val="100"/>
          <w:position w:val="0"/>
          <w:shd w:val="clear" w:color="auto" w:fill="auto"/>
          <w:lang w:val="en-US" w:eastAsia="en-US" w:bidi="en-US"/>
        </w:rPr>
        <w:t>τεμενος,</w:t>
      </w:r>
      <w:r>
        <w:rPr>
          <w:rFonts w:ascii="Times New Roman" w:eastAsia="Times New Roman" w:hAnsi="Times New Roman" w:cs="Times New Roman"/>
          <w:color w:val="000000"/>
          <w:spacing w:val="0"/>
          <w:w w:val="100"/>
          <w:position w:val="0"/>
          <w:shd w:val="clear" w:color="auto" w:fill="auto"/>
          <w:lang w:val="en-US" w:eastAsia="en-US" w:bidi="en-US"/>
        </w:rPr>
        <w:t xml:space="preserve"> ſignifying the ſame thing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others from </w:t>
      </w:r>
      <w:r>
        <w:rPr>
          <w:rFonts w:ascii="Times New Roman" w:eastAsia="Times New Roman" w:hAnsi="Times New Roman" w:cs="Times New Roman"/>
          <w:color w:val="000000"/>
          <w:spacing w:val="0"/>
          <w:w w:val="100"/>
          <w:position w:val="0"/>
          <w:shd w:val="clear" w:color="auto" w:fill="auto"/>
          <w:lang w:val="en-US" w:eastAsia="en-US" w:bidi="en-US"/>
        </w:rPr>
        <w:t>τεμνω,</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abſcindo,</w:t>
      </w:r>
      <w:r>
        <w:rPr>
          <w:rFonts w:ascii="Times New Roman" w:eastAsia="Times New Roman" w:hAnsi="Times New Roman" w:cs="Times New Roman"/>
          <w:color w:val="000000"/>
          <w:spacing w:val="0"/>
          <w:w w:val="100"/>
          <w:position w:val="0"/>
          <w:shd w:val="clear" w:color="auto" w:fill="auto"/>
          <w:lang w:val="en-US" w:eastAsia="en-US" w:bidi="en-US"/>
        </w:rPr>
        <w:t xml:space="preserve"> ‘ I cut off, I ſeparate,” in regard a temple is a place ſeparated from common uses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others with more probability derive it from the old Latin word </w:t>
      </w:r>
      <w:r>
        <w:rPr>
          <w:rFonts w:ascii="Times New Roman" w:eastAsia="Times New Roman" w:hAnsi="Times New Roman" w:cs="Times New Roman"/>
          <w:i/>
          <w:iCs/>
          <w:color w:val="000000"/>
          <w:spacing w:val="0"/>
          <w:w w:val="100"/>
          <w:position w:val="0"/>
          <w:shd w:val="clear" w:color="auto" w:fill="auto"/>
          <w:lang w:val="en-US" w:eastAsia="en-US" w:bidi="en-US"/>
        </w:rPr>
        <w:t>templare,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contemplate.” It is certain the ancient augurs gave the </w:t>
      </w:r>
      <w:r>
        <w:rPr>
          <w:rFonts w:ascii="Times New Roman" w:eastAsia="Times New Roman" w:hAnsi="Times New Roman" w:cs="Times New Roman"/>
          <w:color w:val="000000"/>
          <w:spacing w:val="0"/>
          <w:w w:val="100"/>
          <w:position w:val="0"/>
          <w:shd w:val="clear" w:color="auto" w:fill="auto"/>
          <w:lang w:val="la-001" w:eastAsia="la-001" w:bidi="la-001"/>
        </w:rPr>
        <w:t xml:space="preserve">rame </w:t>
      </w:r>
      <w:r>
        <w:rPr>
          <w:rFonts w:ascii="Times New Roman" w:eastAsia="Times New Roman" w:hAnsi="Times New Roman" w:cs="Times New Roman"/>
          <w:i/>
          <w:iCs/>
          <w:color w:val="000000"/>
          <w:spacing w:val="0"/>
          <w:w w:val="100"/>
          <w:position w:val="0"/>
          <w:shd w:val="clear" w:color="auto" w:fill="auto"/>
          <w:lang w:val="la-001" w:eastAsia="la-001" w:bidi="la-001"/>
        </w:rPr>
        <w:t>templa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thoſe parts of the heavens which were marked out for the obſervation of the flight of birds. Their formula was this: </w:t>
      </w:r>
      <w:r>
        <w:rPr>
          <w:rFonts w:ascii="Times New Roman" w:eastAsia="Times New Roman" w:hAnsi="Times New Roman" w:cs="Times New Roman"/>
          <w:i/>
          <w:iCs/>
          <w:color w:val="000000"/>
          <w:spacing w:val="0"/>
          <w:w w:val="100"/>
          <w:position w:val="0"/>
          <w:shd w:val="clear" w:color="auto" w:fill="auto"/>
          <w:lang w:val="en-US" w:eastAsia="en-US" w:bidi="en-US"/>
        </w:rPr>
        <w:t>Templa teſqua sunto.</w:t>
      </w:r>
      <w:r>
        <w:rPr>
          <w:rFonts w:ascii="Times New Roman" w:eastAsia="Times New Roman" w:hAnsi="Times New Roman" w:cs="Times New Roman"/>
          <w:color w:val="000000"/>
          <w:spacing w:val="0"/>
          <w:w w:val="100"/>
          <w:position w:val="0"/>
          <w:shd w:val="clear" w:color="auto" w:fill="auto"/>
          <w:lang w:val="en-US" w:eastAsia="en-US" w:bidi="en-US"/>
        </w:rPr>
        <w:t xml:space="preserve"> Temples were originally all open, and hence received their name. See Phil. Trans. 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o </w:t>
      </w:r>
      <w:r>
        <w:rPr>
          <w:rFonts w:ascii="Times New Roman" w:eastAsia="Times New Roman" w:hAnsi="Times New Roman" w:cs="Times New Roman"/>
          <w:color w:val="000000"/>
          <w:spacing w:val="0"/>
          <w:w w:val="100"/>
          <w:position w:val="0"/>
          <w:shd w:val="clear" w:color="auto" w:fill="auto"/>
          <w:lang w:val="en-US" w:eastAsia="en-US" w:bidi="en-US"/>
        </w:rPr>
        <w:t>471. ſect. 5. where</w:t>
      </w:r>
      <w:r>
        <w:rPr>
          <w:rFonts w:ascii="Times New Roman" w:eastAsia="Times New Roman" w:hAnsi="Times New Roman" w:cs="Times New Roman"/>
          <w:color w:val="5E4F4A"/>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 have an account of an ancient tem</w:t>
        <w:softHyphen/>
        <w:t xml:space="preserve">ple in Ireland of the ſame sort as our famous Stonehenge. The word </w:t>
      </w:r>
      <w:r>
        <w:rPr>
          <w:rFonts w:ascii="Times New Roman" w:eastAsia="Times New Roman" w:hAnsi="Times New Roman" w:cs="Times New Roman"/>
          <w:i/>
          <w:iCs/>
          <w:color w:val="000000"/>
          <w:spacing w:val="0"/>
          <w:w w:val="100"/>
          <w:position w:val="0"/>
          <w:shd w:val="clear" w:color="auto" w:fill="auto"/>
          <w:lang w:val="en-US" w:eastAsia="en-US" w:bidi="en-US"/>
        </w:rPr>
        <w:t>templum,</w:t>
      </w:r>
      <w:r>
        <w:rPr>
          <w:rFonts w:ascii="Times New Roman" w:eastAsia="Times New Roman" w:hAnsi="Times New Roman" w:cs="Times New Roman"/>
          <w:color w:val="000000"/>
          <w:spacing w:val="0"/>
          <w:w w:val="100"/>
          <w:position w:val="0"/>
          <w:shd w:val="clear" w:color="auto" w:fill="auto"/>
          <w:lang w:val="en-US" w:eastAsia="en-US" w:bidi="en-US"/>
        </w:rPr>
        <w:t xml:space="preserve"> in its primary ſenſe among the old Ro</w:t>
        <w:softHyphen/>
      </w:r>
      <w:r>
        <w:rPr>
          <w:rFonts w:ascii="Times New Roman" w:eastAsia="Times New Roman" w:hAnsi="Times New Roman" w:cs="Times New Roman"/>
          <w:color w:val="000000"/>
          <w:spacing w:val="0"/>
          <w:w w:val="100"/>
          <w:position w:val="0"/>
          <w:shd w:val="clear" w:color="auto" w:fill="auto"/>
          <w:lang w:val="en-US" w:eastAsia="en-US" w:bidi="en-US"/>
        </w:rPr>
        <w:t>mans, signified nothing more than a place ſet apart and conſecrated by the augurs, whether inclosed or open, in the city or in the fields.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Clemens </w:t>
      </w:r>
      <w:r>
        <w:rPr>
          <w:rFonts w:ascii="Times New Roman" w:eastAsia="Times New Roman" w:hAnsi="Times New Roman" w:cs="Times New Roman"/>
          <w:color w:val="000000"/>
          <w:spacing w:val="0"/>
          <w:w w:val="100"/>
          <w:position w:val="0"/>
          <w:shd w:val="clear" w:color="auto" w:fill="auto"/>
          <w:lang w:val="la-001" w:eastAsia="la-001" w:bidi="la-001"/>
        </w:rPr>
        <w:t xml:space="preserve">Alexandrinus </w:t>
      </w:r>
      <w:r>
        <w:rPr>
          <w:rFonts w:ascii="Times New Roman" w:eastAsia="Times New Roman" w:hAnsi="Times New Roman" w:cs="Times New Roman"/>
          <w:color w:val="000000"/>
          <w:spacing w:val="0"/>
          <w:w w:val="100"/>
          <w:position w:val="0"/>
          <w:shd w:val="clear" w:color="auto" w:fill="auto"/>
          <w:lang w:val="en-US" w:eastAsia="en-US" w:bidi="en-US"/>
        </w:rPr>
        <w:t>and Euſebius refer the origin of temples to the ſepulchres built for the dead. This notion has been lately illuſtrated and confirmed by a variety of teſtimonies by Mr Farmer in his Treatiſe on the Worſhip of Human Spirits, p. 373, &amp;c. Herodotus and Strabo will have the Egyptians to have been the firſt who built temples to the gods. The firſt erected in Greece is aſcribed to Deucalion, by Apollonius, Argonaut. lib. iii. In anti</w:t>
        <w:softHyphen/>
        <w:t>quity we meet with many people who would not build any temples to their gods for fear of confining them to too narrow bounds. They performed their ſacrifices in all places indifferently, from a perſuaſion that the whole world is the temple of God, and that he required no other. This was the doctrine of the magi, followed by the Perſians, the Scythians, the Numidians, and many other nations mention</w:t>
        <w:softHyphen/>
        <w:t>ed by Herodotus lib. i. Strabo, lib. xv. and Cicero in his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oration againſt </w:t>
      </w:r>
      <w:r>
        <w:rPr>
          <w:rFonts w:ascii="Times New Roman" w:eastAsia="Times New Roman" w:hAnsi="Times New Roman" w:cs="Times New Roman"/>
          <w:color w:val="000000"/>
          <w:spacing w:val="0"/>
          <w:w w:val="100"/>
          <w:position w:val="0"/>
          <w:shd w:val="clear" w:color="auto" w:fill="auto"/>
          <w:lang w:val="fr-FR" w:eastAsia="fr-FR" w:bidi="fr-FR"/>
        </w:rPr>
        <w:t>Verres.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Perſians, who worſhipped the ſun, believed it would wrong his power to inclose him in the walls of a temple, who had the whole world for his habitation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hence, when Xerxes ravaged Greece, the magi exhorted him to deſtroy all the temples he met with.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Sicyonians would build no temple to their goodeſs </w:t>
      </w:r>
      <w:r>
        <w:rPr>
          <w:rFonts w:ascii="Times New Roman" w:eastAsia="Times New Roman" w:hAnsi="Times New Roman" w:cs="Times New Roman"/>
          <w:color w:val="000000"/>
          <w:spacing w:val="0"/>
          <w:w w:val="100"/>
          <w:position w:val="0"/>
          <w:shd w:val="clear" w:color="auto" w:fill="auto"/>
          <w:lang w:val="la-001" w:eastAsia="la-001" w:bidi="la-001"/>
        </w:rPr>
        <w:t xml:space="preserve">Coronis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nor the Athenians, for the like reason, erect any ſtatue to Clemency, who, they ſaid, was to live in the hearts of men, not within ſtone walls.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Bithynians had no temples but the mountains to worſhip 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nor had the ancient Germans any other but the woods.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Even ſome philoſophers have blamed the uſe and building of temples, particularly Diogenes, Zeno, and his followers the Stoics. But it may be ſaid, that if God hath no need of temples, men have need of places to meet in for the pu</w:t>
        <w:softHyphen/>
        <w:t xml:space="preserve">blic offices of religion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accordingly temples may be traced back even into the remoteſt antiquity. See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Hoſpinian de </w:t>
      </w:r>
      <w:r>
        <w:rPr>
          <w:rFonts w:ascii="Times New Roman" w:eastAsia="Times New Roman" w:hAnsi="Times New Roman" w:cs="Times New Roman"/>
          <w:i/>
          <w:iCs/>
          <w:color w:val="000000"/>
          <w:spacing w:val="0"/>
          <w:w w:val="100"/>
          <w:position w:val="0"/>
          <w:shd w:val="clear" w:color="auto" w:fill="auto"/>
          <w:lang w:val="la-001" w:eastAsia="la-001" w:bidi="la-001"/>
        </w:rPr>
        <w:t>Origine Templorum.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Romans had ſeveral kinds of temples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whereof thoſe built by the kings, &amp;c. conſecrated by the augurs, and wherein the exerciſe of religion was regularly performed, were called, by way of eminence, </w:t>
      </w:r>
      <w:r>
        <w:rPr>
          <w:rFonts w:ascii="Times New Roman" w:eastAsia="Times New Roman" w:hAnsi="Times New Roman" w:cs="Times New Roman"/>
          <w:i/>
          <w:iCs/>
          <w:color w:val="000000"/>
          <w:spacing w:val="0"/>
          <w:w w:val="100"/>
          <w:position w:val="0"/>
          <w:shd w:val="clear" w:color="auto" w:fill="auto"/>
          <w:lang w:val="la-001" w:eastAsia="la-001" w:bidi="la-001"/>
        </w:rPr>
        <w:t>templa,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temples.” Thoſe that were not conſecrated, were called a</w:t>
      </w:r>
      <w:r>
        <w:rPr>
          <w:rFonts w:ascii="Times New Roman" w:eastAsia="Times New Roman" w:hAnsi="Times New Roman" w:cs="Times New Roman"/>
          <w:i/>
          <w:iCs/>
          <w:color w:val="000000"/>
          <w:spacing w:val="0"/>
          <w:w w:val="100"/>
          <w:position w:val="0"/>
          <w:shd w:val="clear" w:color="auto" w:fill="auto"/>
          <w:lang w:val="en-US" w:eastAsia="en-US" w:bidi="en-US"/>
        </w:rPr>
        <w:t>edes.</w:t>
      </w:r>
      <w:r>
        <w:rPr>
          <w:rFonts w:ascii="Times New Roman" w:eastAsia="Times New Roman" w:hAnsi="Times New Roman" w:cs="Times New Roman"/>
          <w:color w:val="000000"/>
          <w:spacing w:val="0"/>
          <w:w w:val="100"/>
          <w:position w:val="0"/>
          <w:shd w:val="clear" w:color="auto" w:fill="auto"/>
          <w:lang w:val="en-US" w:eastAsia="en-US" w:bidi="en-US"/>
        </w:rPr>
        <w:t xml:space="preserve"> The little temples, that were covered or roofed, they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aediculae. </w:t>
      </w:r>
      <w:r>
        <w:rPr>
          <w:rFonts w:ascii="Times New Roman" w:eastAsia="Times New Roman" w:hAnsi="Times New Roman" w:cs="Times New Roman"/>
          <w:color w:val="000000"/>
          <w:spacing w:val="0"/>
          <w:w w:val="100"/>
          <w:position w:val="0"/>
          <w:shd w:val="clear" w:color="auto" w:fill="auto"/>
          <w:lang w:val="en-US" w:eastAsia="en-US" w:bidi="en-US"/>
        </w:rPr>
        <w:t>Thoſe open, s</w:t>
      </w:r>
      <w:r>
        <w:rPr>
          <w:rFonts w:ascii="Times New Roman" w:eastAsia="Times New Roman" w:hAnsi="Times New Roman" w:cs="Times New Roman"/>
          <w:i/>
          <w:iCs/>
          <w:color w:val="000000"/>
          <w:spacing w:val="0"/>
          <w:w w:val="100"/>
          <w:position w:val="0"/>
          <w:shd w:val="clear" w:color="auto" w:fill="auto"/>
          <w:lang w:val="en-US" w:eastAsia="en-US" w:bidi="en-US"/>
        </w:rPr>
        <w:t>acella.</w:t>
      </w:r>
      <w:r>
        <w:rPr>
          <w:rFonts w:ascii="Times New Roman" w:eastAsia="Times New Roman" w:hAnsi="Times New Roman" w:cs="Times New Roman"/>
          <w:color w:val="000000"/>
          <w:spacing w:val="0"/>
          <w:w w:val="100"/>
          <w:position w:val="0"/>
          <w:shd w:val="clear" w:color="auto" w:fill="auto"/>
          <w:lang w:val="en-US" w:eastAsia="en-US" w:bidi="en-US"/>
        </w:rPr>
        <w:t xml:space="preserve"> Some other edifices, conſecrated to particular myſteries of religion, they called s</w:t>
      </w:r>
      <w:r>
        <w:rPr>
          <w:rFonts w:ascii="Times New Roman" w:eastAsia="Times New Roman" w:hAnsi="Times New Roman" w:cs="Times New Roman"/>
          <w:i/>
          <w:iCs/>
          <w:color w:val="000000"/>
          <w:spacing w:val="0"/>
          <w:w w:val="100"/>
          <w:position w:val="0"/>
          <w:shd w:val="clear" w:color="auto" w:fill="auto"/>
          <w:lang w:val="en-US" w:eastAsia="en-US" w:bidi="en-US"/>
        </w:rPr>
        <w:t>ana</w:t>
      </w:r>
      <w:r>
        <w:rPr>
          <w:rFonts w:ascii="Times New Roman" w:eastAsia="Times New Roman" w:hAnsi="Times New Roman" w:cs="Times New Roman"/>
          <w:color w:val="000000"/>
          <w:spacing w:val="0"/>
          <w:w w:val="100"/>
          <w:position w:val="0"/>
          <w:shd w:val="clear" w:color="auto" w:fill="auto"/>
          <w:lang w:val="en-US" w:eastAsia="en-US" w:bidi="en-US"/>
        </w:rPr>
        <w:t xml:space="preserve"> and de</w:t>
      </w:r>
      <w:r>
        <w:rPr>
          <w:rFonts w:ascii="Times New Roman" w:eastAsia="Times New Roman" w:hAnsi="Times New Roman" w:cs="Times New Roman"/>
          <w:i/>
          <w:iCs/>
          <w:color w:val="000000"/>
          <w:spacing w:val="0"/>
          <w:w w:val="100"/>
          <w:position w:val="0"/>
          <w:shd w:val="clear" w:color="auto" w:fill="auto"/>
          <w:lang w:val="en-US" w:eastAsia="en-US" w:bidi="en-US"/>
        </w:rPr>
        <w:t>lubra.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theſe kinds of temples, Vitruvius tells us, had other particular denominations, according to the form and man</w:t>
        <w:softHyphen/>
        <w:t>ner of their construction, as will be hereafter ſpecified.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Indeed the Romans outdid all nations with regard to temples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not only built temples to their gods, to their virtues, to their diſeaſes, &amp;c. but alſo to their emperors, and that in their life 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inſtances whereof we meet with in medals, inſcriptions, and other monuments. Horace compliments Auguſtus hereupon, and ſets him above Hercu</w:t>
        <w:softHyphen/>
        <w:t xml:space="preserve">les and all the heroes of fable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thoſe were admit</w:t>
        <w:softHyphen/>
        <w:t>ted into temples only after their death, whereas Auguſtus had his temples and altars while living.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Praſenti </w:t>
      </w:r>
      <w:r>
        <w:rPr>
          <w:rFonts w:ascii="Times New Roman" w:eastAsia="Times New Roman" w:hAnsi="Times New Roman" w:cs="Times New Roman"/>
          <w:i/>
          <w:iCs/>
          <w:color w:val="000000"/>
          <w:spacing w:val="0"/>
          <w:w w:val="100"/>
          <w:position w:val="0"/>
          <w:shd w:val="clear" w:color="auto" w:fill="auto"/>
          <w:lang w:val="la-001" w:eastAsia="la-001" w:bidi="la-001"/>
        </w:rPr>
        <w:t>tibi moturos largimur honores;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Jurandaſque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tuum </w:t>
      </w:r>
      <w:r>
        <w:rPr>
          <w:rFonts w:ascii="Times New Roman" w:eastAsia="Times New Roman" w:hAnsi="Times New Roman" w:cs="Times New Roman"/>
          <w:i/>
          <w:iCs/>
          <w:color w:val="000000"/>
          <w:spacing w:val="0"/>
          <w:w w:val="100"/>
          <w:position w:val="0"/>
          <w:shd w:val="clear" w:color="auto" w:fill="auto"/>
          <w:lang w:val="en-US" w:eastAsia="en-US" w:bidi="en-US"/>
        </w:rPr>
        <w:t xml:space="preserve">per nomen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ponimus </w:t>
      </w:r>
      <w:r>
        <w:rPr>
          <w:rFonts w:ascii="Times New Roman" w:eastAsia="Times New Roman" w:hAnsi="Times New Roman" w:cs="Times New Roman"/>
          <w:i/>
          <w:iCs/>
          <w:color w:val="000000"/>
          <w:spacing w:val="0"/>
          <w:w w:val="100"/>
          <w:position w:val="0"/>
          <w:shd w:val="clear" w:color="auto" w:fill="auto"/>
          <w:lang w:val="fr-FR" w:eastAsia="fr-FR" w:bidi="fr-FR"/>
        </w:rPr>
        <w:t>aras.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Epiſt ad Aug.</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Suetonius, on this occaſion·, gives an inſtance of the modeſty of that emperor, who would allow of no </w:t>
      </w:r>
      <w:r>
        <w:rPr>
          <w:rFonts w:ascii="Times New Roman" w:eastAsia="Times New Roman" w:hAnsi="Times New Roman" w:cs="Times New Roman"/>
          <w:i/>
          <w:iCs/>
          <w:color w:val="000000"/>
          <w:spacing w:val="0"/>
          <w:w w:val="100"/>
          <w:position w:val="0"/>
          <w:shd w:val="clear" w:color="auto" w:fill="auto"/>
          <w:lang w:val="en-US" w:eastAsia="en-US" w:bidi="en-US"/>
        </w:rPr>
        <w:t>temples</w:t>
      </w:r>
      <w:r>
        <w:rPr>
          <w:rFonts w:ascii="Times New Roman" w:eastAsia="Times New Roman" w:hAnsi="Times New Roman" w:cs="Times New Roman"/>
          <w:color w:val="000000"/>
          <w:spacing w:val="0"/>
          <w:w w:val="100"/>
          <w:position w:val="0"/>
          <w:shd w:val="clear" w:color="auto" w:fill="auto"/>
          <w:lang w:val="en-US" w:eastAsia="en-US" w:bidi="en-US"/>
        </w:rPr>
        <w:t xml:space="preserve"> being erected to him in the city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even in the provinces, where he knew it was uſual to raiſe temples to the very proconsuls,</w:t>
      </w:r>
    </w:p>
    <w:sectPr>
      <w:footnotePr>
        <w:pos w:val="pageBottom"/>
        <w:numFmt w:val="decimal"/>
        <w:numRestart w:val="continuous"/>
      </w:footnotePr>
      <w:pgSz w:w="12240" w:h="15840"/>
      <w:pgMar w:top="1013" w:left="851" w:right="851" w:bottom="1358" w:header="0" w:footer="3" w:gutter="122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