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Teutonic language is ſuppoſed to have been the lan</w:t>
        <w:softHyphen/>
        <w:t xml:space="preserve">guage of the ancient Germane, and hence is reckoned amongſt the mother-tongues. See </w:t>
      </w:r>
      <w:r>
        <w:rPr>
          <w:rFonts w:ascii="Times New Roman" w:eastAsia="Times New Roman" w:hAnsi="Times New Roman" w:cs="Times New Roman"/>
          <w:smallCaps/>
          <w:color w:val="000000"/>
          <w:spacing w:val="0"/>
          <w:w w:val="100"/>
          <w:position w:val="0"/>
          <w:shd w:val="clear" w:color="auto" w:fill="auto"/>
          <w:lang w:val="en-US" w:eastAsia="en-US" w:bidi="en-US"/>
        </w:rPr>
        <w:t>Philology,</w:t>
      </w:r>
      <w:r>
        <w:rPr>
          <w:rFonts w:ascii="Times New Roman" w:eastAsia="Times New Roman" w:hAnsi="Times New Roman" w:cs="Times New Roman"/>
          <w:color w:val="000000"/>
          <w:spacing w:val="0"/>
          <w:w w:val="100"/>
          <w:position w:val="0"/>
          <w:shd w:val="clear" w:color="auto" w:fill="auto"/>
          <w:lang w:val="en-US" w:eastAsia="en-US" w:bidi="en-US"/>
        </w:rPr>
        <w:t xml:space="preserve"> n⁰ 219.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Teutonic</w:t>
      </w:r>
      <w:r>
        <w:rPr>
          <w:rFonts w:ascii="Times New Roman" w:eastAsia="Times New Roman" w:hAnsi="Times New Roman" w:cs="Times New Roman"/>
          <w:i/>
          <w:iCs/>
          <w:color w:val="000000"/>
          <w:spacing w:val="0"/>
          <w:w w:val="100"/>
          <w:position w:val="0"/>
          <w:shd w:val="clear" w:color="auto" w:fill="auto"/>
          <w:lang w:val="en-US" w:eastAsia="en-US" w:bidi="en-US"/>
        </w:rPr>
        <w:t xml:space="preserve"> Order,</w:t>
      </w:r>
      <w:r>
        <w:rPr>
          <w:rFonts w:ascii="Times New Roman" w:eastAsia="Times New Roman" w:hAnsi="Times New Roman" w:cs="Times New Roman"/>
          <w:color w:val="000000"/>
          <w:spacing w:val="0"/>
          <w:w w:val="100"/>
          <w:position w:val="0"/>
          <w:shd w:val="clear" w:color="auto" w:fill="auto"/>
          <w:lang w:val="en-US" w:eastAsia="en-US" w:bidi="en-US"/>
        </w:rPr>
        <w:t xml:space="preserve"> an order of military knights, eſtabliſhed towards the cloſe of the twelfth century, on the following occasion.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emperor Barbaroſſa engaged in a cruſade for the recovery of the Holy Land out of the hands of Saladin, he was followed by great numbers oſ German volunteers, who from various motives enliſted under his </w:t>
      </w:r>
      <w:r>
        <w:rPr>
          <w:rFonts w:ascii="Times New Roman" w:eastAsia="Times New Roman" w:hAnsi="Times New Roman" w:cs="Times New Roman"/>
          <w:color w:val="000000"/>
          <w:spacing w:val="0"/>
          <w:w w:val="100"/>
          <w:position w:val="0"/>
          <w:shd w:val="clear" w:color="auto" w:fill="auto"/>
          <w:lang w:val="de-DE" w:eastAsia="de-DE" w:bidi="de-DE"/>
        </w:rPr>
        <w:t>ban</w:t>
        <w:softHyphen/>
        <w:t>ner</w:t>
      </w:r>
      <w:r>
        <w:rPr>
          <w:rFonts w:ascii="Times New Roman" w:eastAsia="Times New Roman" w:hAnsi="Times New Roman" w:cs="Times New Roman"/>
          <w:color w:val="000000"/>
          <w:spacing w:val="0"/>
          <w:w w:val="100"/>
          <w:position w:val="0"/>
          <w:shd w:val="clear" w:color="auto" w:fill="auto"/>
          <w:lang w:val="en-US" w:eastAsia="en-US" w:bidi="en-US"/>
        </w:rPr>
        <w:t xml:space="preserve">s. After the death of Barbaroſſa, the Germans, who had signalized themſelves before Acre or </w:t>
      </w:r>
      <w:r>
        <w:rPr>
          <w:rFonts w:ascii="Times New Roman" w:eastAsia="Times New Roman" w:hAnsi="Times New Roman" w:cs="Times New Roman"/>
          <w:color w:val="000000"/>
          <w:spacing w:val="0"/>
          <w:w w:val="100"/>
          <w:position w:val="0"/>
          <w:shd w:val="clear" w:color="auto" w:fill="auto"/>
          <w:lang w:val="la-001" w:eastAsia="la-001" w:bidi="la-001"/>
        </w:rPr>
        <w:t xml:space="preserve">Ptolemais, </w:t>
      </w:r>
      <w:r>
        <w:rPr>
          <w:rFonts w:ascii="Times New Roman" w:eastAsia="Times New Roman" w:hAnsi="Times New Roman" w:cs="Times New Roman"/>
          <w:color w:val="000000"/>
          <w:spacing w:val="0"/>
          <w:w w:val="100"/>
          <w:position w:val="0"/>
          <w:shd w:val="clear" w:color="auto" w:fill="auto"/>
          <w:lang w:val="en-US" w:eastAsia="en-US" w:bidi="en-US"/>
        </w:rPr>
        <w:t xml:space="preserve">reſolved to chooſe another leader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last fixed their choice upon Frederic duke of Suabia, ſecond ſon to the emperor, and Henry duke of Brabant. Under theſe generals they be</w:t>
        <w:softHyphen/>
        <w:t>haved with ſo much bravery, that Henry king of Jerulalem, the patriarch, and ſeveral other princes, determined to re</w:t>
        <w:softHyphen/>
        <w:t xml:space="preserve">ward their valour by inſtituting an order of knighthood in their favour. This was accordingly done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our new knights had at firſt the title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knights of St George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afterwards it was thought proper to put them under the tutelage of the Virgin Mary, to whom there was already an hospital dedicated on Mount Zion, for the relief of Ger</w:t>
        <w:softHyphen/>
        <w:t xml:space="preserve">man pilgrims. From this time they were called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Equites </w:t>
      </w:r>
      <w:r>
        <w:rPr>
          <w:rFonts w:ascii="Times New Roman" w:eastAsia="Times New Roman" w:hAnsi="Times New Roman" w:cs="Times New Roman"/>
          <w:i/>
          <w:iCs/>
          <w:color w:val="000000"/>
          <w:spacing w:val="0"/>
          <w:w w:val="100"/>
          <w:position w:val="0"/>
          <w:shd w:val="clear" w:color="auto" w:fill="auto"/>
          <w:lang w:val="en-US" w:eastAsia="en-US" w:bidi="en-US"/>
        </w:rPr>
        <w:t>Mariani,</w:t>
      </w:r>
      <w:r>
        <w:rPr>
          <w:rFonts w:ascii="Times New Roman" w:eastAsia="Times New Roman" w:hAnsi="Times New Roman" w:cs="Times New Roman"/>
          <w:color w:val="000000"/>
          <w:spacing w:val="0"/>
          <w:w w:val="100"/>
          <w:position w:val="0"/>
          <w:shd w:val="clear" w:color="auto" w:fill="auto"/>
          <w:lang w:val="en-US" w:eastAsia="en-US" w:bidi="en-US"/>
        </w:rPr>
        <w:t xml:space="preserve"> or knights of St Mary. Laws, regulations, and statutes, were drawn up for them by the Chriſtian kings in Sy</w:t>
        <w:softHyphen/>
        <w:t>ria and the patriarch; and among other obligations it was re</w:t>
        <w:softHyphen/>
        <w:t>quired, that every perſon admitted to the privileges of the or</w:t>
        <w:softHyphen/>
        <w:t xml:space="preserve">der ſhould be of noble parentage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order ſhould defend the Chriſtian religion and the Holy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ſhould exerciſe hoſpitality towards the Chriſtians in general, but par</w:t>
        <w:softHyphen/>
        <w:t>ticularly thoſe of their own country; and that they ſhould with all their power endeavour to propagate and extend the Chri</w:t>
        <w:softHyphen/>
        <w:t xml:space="preserve">ſtian faith and the religion of </w:t>
      </w:r>
      <w:r>
        <w:rPr>
          <w:rFonts w:ascii="Times New Roman" w:eastAsia="Times New Roman" w:hAnsi="Times New Roman" w:cs="Times New Roman"/>
          <w:smallCaps/>
          <w:color w:val="000000"/>
          <w:spacing w:val="0"/>
          <w:w w:val="100"/>
          <w:position w:val="0"/>
          <w:shd w:val="clear" w:color="auto" w:fill="auto"/>
          <w:lang w:val="en-US" w:eastAsia="en-US" w:bidi="en-US"/>
        </w:rPr>
        <w:t>Jesus.</w:t>
      </w:r>
      <w:r>
        <w:rPr>
          <w:rFonts w:ascii="Times New Roman" w:eastAsia="Times New Roman" w:hAnsi="Times New Roman" w:cs="Times New Roman"/>
          <w:color w:val="000000"/>
          <w:spacing w:val="0"/>
          <w:w w:val="100"/>
          <w:position w:val="0"/>
          <w:shd w:val="clear" w:color="auto" w:fill="auto"/>
          <w:lang w:val="en-US" w:eastAsia="en-US" w:bidi="en-US"/>
        </w:rPr>
        <w:t xml:space="preserve"> In the year 1190, ha</w:t>
        <w:softHyphen/>
        <w:t xml:space="preserve">ving become rich by donations from the ſuperſtitious, they elected their firſt grandmaſter, Henry Walpot, a German, who had diſtinguiſhed himſelf by his zeal and valour; and their choice was confirmed by the emperor. The following year, pope Celeſtine III. confirmed their privileges already granted, giving them the title of the </w:t>
      </w:r>
      <w:r>
        <w:rPr>
          <w:rFonts w:ascii="Times New Roman" w:eastAsia="Times New Roman" w:hAnsi="Times New Roman" w:cs="Times New Roman"/>
          <w:i/>
          <w:iCs/>
          <w:color w:val="000000"/>
          <w:spacing w:val="0"/>
          <w:w w:val="100"/>
          <w:position w:val="0"/>
          <w:shd w:val="clear" w:color="auto" w:fill="auto"/>
          <w:lang w:val="en-US" w:eastAsia="en-US" w:bidi="en-US"/>
        </w:rPr>
        <w:t>Teutonic knights of the hoſpital of St Mary the Virgin.</w:t>
      </w:r>
      <w:r>
        <w:rPr>
          <w:rFonts w:ascii="Times New Roman" w:eastAsia="Times New Roman" w:hAnsi="Times New Roman" w:cs="Times New Roman"/>
          <w:color w:val="000000"/>
          <w:spacing w:val="0"/>
          <w:w w:val="100"/>
          <w:position w:val="0"/>
          <w:shd w:val="clear" w:color="auto" w:fill="auto"/>
          <w:lang w:val="en-US" w:eastAsia="en-US" w:bidi="en-US"/>
        </w:rPr>
        <w:t xml:space="preserve"> By the conditions of this bull, they vowed perpetual continence, obedience, and poverty ; obligations which it may well be imagined were not very ſtrictly kept. See </w:t>
      </w:r>
      <w:r>
        <w:rPr>
          <w:rFonts w:ascii="Times New Roman" w:eastAsia="Times New Roman" w:hAnsi="Times New Roman" w:cs="Times New Roman"/>
          <w:smallCaps/>
          <w:color w:val="000000"/>
          <w:spacing w:val="0"/>
          <w:w w:val="100"/>
          <w:position w:val="0"/>
          <w:shd w:val="clear" w:color="auto" w:fill="auto"/>
          <w:lang w:val="en-US" w:eastAsia="en-US" w:bidi="en-US"/>
        </w:rPr>
        <w:t>Poland,</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59</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61, 67</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69. and </w:t>
      </w:r>
      <w:r>
        <w:rPr>
          <w:rFonts w:ascii="Times New Roman" w:eastAsia="Times New Roman" w:hAnsi="Times New Roman" w:cs="Times New Roman"/>
          <w:smallCaps/>
          <w:color w:val="000000"/>
          <w:spacing w:val="0"/>
          <w:w w:val="100"/>
          <w:position w:val="0"/>
          <w:shd w:val="clear" w:color="auto" w:fill="auto"/>
          <w:lang w:val="en-US" w:eastAsia="en-US" w:bidi="en-US"/>
        </w:rPr>
        <w:t>Prussia,</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TEWKESBURY, a town in Glouceſterſhire, formerly noted for its monaſtery. It is now a large handſome cor</w:t>
        <w:softHyphen/>
        <w:t>poration, containing about 500 houſes, with a magnificent church. It is ſeated at the confluence of the rivers Severn and Avon, has a cotton manufactory, and ſends two mem</w:t>
        <w:softHyphen/>
        <w:t>bers to parliament. W. Long. 2. 13. N. Lat. 52. 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TEXEL, a town of the United Provinces, in north Holland, ſeated at the mouth of the Zuyder-Zee, with a good harbour, and a ſtrong fort. It is ſeated in a fruitful island, known all over the world by the great number of ſhips that paſs this way every day from all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about six miles long, and five broad, lying a little northward to the continent of Holland, between which and the iſland is one of the principal paſſages out of the Zuyder-Zee into the ocean. It is defended from the ſea by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hills and ſtrong banks. Moſt of the soil is applied to feed ſheep, of which they have great flocks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cheeſe made of their milk is ſaid to vie with the Parmeſan. This island con</w:t>
        <w:softHyphen/>
        <w:t xml:space="preserve">tains ſeveral fair villages, and a town on the eaſt ſide, called </w:t>
      </w:r>
      <w:r>
        <w:rPr>
          <w:rFonts w:ascii="Times New Roman" w:eastAsia="Times New Roman" w:hAnsi="Times New Roman" w:cs="Times New Roman"/>
          <w:i/>
          <w:iCs/>
          <w:color w:val="000000"/>
          <w:spacing w:val="0"/>
          <w:w w:val="100"/>
          <w:position w:val="0"/>
          <w:shd w:val="clear" w:color="auto" w:fill="auto"/>
          <w:lang w:val="en-US" w:eastAsia="en-US" w:bidi="en-US"/>
        </w:rPr>
        <w:t>Burch,</w:t>
      </w:r>
      <w:r>
        <w:rPr>
          <w:rFonts w:ascii="Times New Roman" w:eastAsia="Times New Roman" w:hAnsi="Times New Roman" w:cs="Times New Roman"/>
          <w:color w:val="000000"/>
          <w:spacing w:val="0"/>
          <w:w w:val="100"/>
          <w:position w:val="0"/>
          <w:shd w:val="clear" w:color="auto" w:fill="auto"/>
          <w:lang w:val="en-US" w:eastAsia="en-US" w:bidi="en-US"/>
        </w:rPr>
        <w:t xml:space="preserve"> ſtrongly fortified and garriſoned, and inhabited chiefly by fiſhermen. N. Lat. 53. 8. E. Long. 4. 51.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TEXT, a relative term, contradiſtinguiſhed to gloſs or commentary, and ſignifying an original diſcourſe excluſive of any note or interpretation. This word is particularly </w:t>
      </w:r>
      <w:r>
        <w:rPr>
          <w:rFonts w:ascii="Times New Roman" w:eastAsia="Times New Roman" w:hAnsi="Times New Roman" w:cs="Times New Roman"/>
          <w:color w:val="000000"/>
          <w:spacing w:val="0"/>
          <w:w w:val="100"/>
          <w:position w:val="0"/>
          <w:shd w:val="clear" w:color="auto" w:fill="auto"/>
          <w:lang w:val="en-US" w:eastAsia="en-US" w:bidi="en-US"/>
        </w:rPr>
        <w:t xml:space="preserve">uſed for a certain passage of ſcripture, choſen by a preacher </w:t>
      </w:r>
      <w:r>
        <w:rPr>
          <w:rFonts w:ascii="Times New Roman" w:eastAsia="Times New Roman" w:hAnsi="Times New Roman" w:cs="Times New Roman"/>
          <w:color w:val="000000"/>
          <w:spacing w:val="0"/>
          <w:w w:val="100"/>
          <w:position w:val="0"/>
          <w:shd w:val="clear" w:color="auto" w:fill="auto"/>
          <w:lang w:val="en-US" w:eastAsia="en-US" w:bidi="en-US"/>
        </w:rPr>
        <w:t>to be the ſubject of his ſermon.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TEXTURE, properly denotes the arrangement and coheſion of ſeveral ſlender bodies or threads interwoven or en</w:t>
        <w:softHyphen/>
        <w:t>tangled among each other, as in the webs of ſpiders, or in the cloths, stuffs,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Texture is alſo uſed in ſpeaking of any union or conſtituent particles of a concrete body, whether by weaving, hooking, knitting, tying, chaining, indenting, intruding, compreſſing, attracting, or any other way. In which ſenſe we ſay, a cloſe compact texture, a lax porous texture, a regular or irregular texture,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TEWIT, in ornithology. See </w:t>
      </w:r>
      <w:r>
        <w:rPr>
          <w:rFonts w:ascii="Times New Roman" w:eastAsia="Times New Roman" w:hAnsi="Times New Roman" w:cs="Times New Roman"/>
          <w:smallCaps/>
          <w:color w:val="000000"/>
          <w:spacing w:val="0"/>
          <w:w w:val="100"/>
          <w:position w:val="0"/>
          <w:shd w:val="clear" w:color="auto" w:fill="auto"/>
          <w:lang w:val="en-US" w:eastAsia="en-US" w:bidi="en-US"/>
        </w:rPr>
        <w:t>Tringa.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THABOR. See </w:t>
      </w:r>
      <w:r>
        <w:rPr>
          <w:rFonts w:ascii="Times New Roman" w:eastAsia="Times New Roman" w:hAnsi="Times New Roman" w:cs="Times New Roman"/>
          <w:smallCaps/>
          <w:color w:val="000000"/>
          <w:spacing w:val="0"/>
          <w:w w:val="100"/>
          <w:position w:val="0"/>
          <w:shd w:val="clear" w:color="auto" w:fill="auto"/>
          <w:lang w:val="en-US" w:eastAsia="en-US" w:bidi="en-US"/>
        </w:rPr>
        <w:t>Tabor.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THALES, a celebrated Greek philoſopher, and the firſt of the ſeven wiſe men of Greece, was born at Miletus about 640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In order to improve himſelf in the know</w:t>
        <w:softHyphen/>
        <w:t xml:space="preserve">ledge of the ſciences, he travelled into Egypt, where he diſcourſed with the prieſts and other learned men. Some ſay that he married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others obſerve, that he eluded the ſolicitations of his mother on this head, by telling her, when he was young, that it was too ſoon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afterwards, that it was two late. Thales acquired great reputation by his wiſdom and learning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the firſt among the Greeks who foretold eclipſes of the sun, and made extraordinary discoveries in aſtronomy. Thales was the author oſ the Ionian ſect of philoſophers, who were thus called from his being born at Miletus, a city of Ionia. He maintained that water was the principle of which all the bodies in the univerſe are composed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world was the work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God ſees the moſt ſecret thoughts in the heart of man. He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moſt difficult thing in the world is to know ourſelves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moſt eaſy to adviſe others; and the moſt ſweet to accompliſh our deſires. That, in order to live well, we ought to abſtain from what we find fault with in others. That the bodily felicity conſiſts in health, and that of the mind in knowledge. That the moſt ancient of beings is God, becauſe he is uncreated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nothing is more beautiful than the world, becauſe it is the work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nothing more extenſive than ſpace, quicker than spirit, ſtronger than neceſſity, wiſer than time.”· It was alſo one of his ſentences, “That we ought never to ſay that to any one that may be turned to our prejudice; and that we ſhould live with our friends as with perſons that may become our enemies.” He thanked God for three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was born of the human, not of the brute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man, and not a woman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Greek, and not a barbarian. None of the ancient philoſophers ever applied themſelves more earneſtly to the ſtudy of aſtronomy than Thales. Diogenes Laertius reports, that leaving his lod</w:t>
        <w:softHyphen/>
        <w:t xml:space="preserve">ging with an old woman to contemplate the ſtars, he fell into a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which the good woman cried,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 canſt thou know what is doing in the heavens, when thou canſt not perceive what is at thy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went to ſee </w:t>
      </w:r>
      <w:r>
        <w:rPr>
          <w:rFonts w:ascii="Times New Roman" w:eastAsia="Times New Roman" w:hAnsi="Times New Roman" w:cs="Times New Roman"/>
          <w:color w:val="000000"/>
          <w:spacing w:val="0"/>
          <w:w w:val="100"/>
          <w:position w:val="0"/>
          <w:shd w:val="clear" w:color="auto" w:fill="auto"/>
          <w:lang w:val="fr-FR" w:eastAsia="fr-FR" w:bidi="fr-FR"/>
        </w:rPr>
        <w:t xml:space="preserve">Croesus, </w:t>
      </w:r>
      <w:r>
        <w:rPr>
          <w:rFonts w:ascii="Times New Roman" w:eastAsia="Times New Roman" w:hAnsi="Times New Roman" w:cs="Times New Roman"/>
          <w:color w:val="000000"/>
          <w:spacing w:val="0"/>
          <w:w w:val="100"/>
          <w:position w:val="0"/>
          <w:shd w:val="clear" w:color="auto" w:fill="auto"/>
          <w:lang w:val="en-US" w:eastAsia="en-US" w:bidi="en-US"/>
        </w:rPr>
        <w:t>who was marching with a powerful army into Cap</w:t>
        <w:softHyphen/>
        <w:t>padocia, and enabled him to paſs the river Halys without making a bridge. Thales died ſoon after, at about 90 years of age. He compoſed ſeveral treatiſes in verſe, on meteors, the equinoxes, &amp;c. but they are all loſt.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THALIA, in Pagan mythology, one of the nine muſes. She preſided over Comedy; and is repreſented crowned with a garland of ivy, holding a maſk in her hand, and wearing buſkins on her feet.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 alia,</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monandria,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monogynia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w:t>
        <w:softHyphen/>
        <w:t xml:space="preserve">tural ſyſtem ranging under the Sth order, </w:t>
      </w:r>
      <w:r>
        <w:rPr>
          <w:rFonts w:ascii="Times New Roman" w:eastAsia="Times New Roman" w:hAnsi="Times New Roman" w:cs="Times New Roman"/>
          <w:i/>
          <w:iCs/>
          <w:color w:val="000000"/>
          <w:spacing w:val="0"/>
          <w:w w:val="100"/>
          <w:position w:val="0"/>
          <w:shd w:val="clear" w:color="auto" w:fill="auto"/>
          <w:lang w:val="en-US" w:eastAsia="en-US" w:bidi="en-US"/>
        </w:rPr>
        <w:t>Scitamineae.</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pentapetalous and undulated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drupe has a</w:t>
      </w:r>
    </w:p>
    <w:sectPr>
      <w:footnotePr>
        <w:pos w:val="pageBottom"/>
        <w:numFmt w:val="decimal"/>
        <w:numRestart w:val="continuous"/>
      </w:footnotePr>
      <w:pgSz w:w="12240" w:h="15840"/>
      <w:pgMar w:top="1049" w:left="798" w:right="798" w:bottom="1303"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