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revelation. Nothing elſe indeed can account for the general </w:t>
      </w:r>
      <w:r>
        <w:rPr>
          <w:rFonts w:ascii="Times New Roman" w:eastAsia="Times New Roman" w:hAnsi="Times New Roman" w:cs="Times New Roman"/>
          <w:color w:val="000000"/>
          <w:spacing w:val="0"/>
          <w:w w:val="100"/>
          <w:position w:val="0"/>
          <w:shd w:val="clear" w:color="auto" w:fill="auto"/>
          <w:lang w:val="en-US" w:eastAsia="en-US" w:bidi="en-US"/>
        </w:rPr>
        <w:t>prevalence of a doctrine ſo remote from human imagina</w:t>
        <w:softHyphen/>
        <w:t xml:space="preserve">tion, and of which we find veſtiges in the ſacred books of almoſt every civilized people of antiquity. The corrupt ſtate in which it is viewed in the writings of Plato and others, is the natural conſequence of its deſcent through a long courſe of oral tradition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falling into the hands of men who bent every opinion as much as poſſible to a conformity with their own ſpeculations. The Trinity of Platoniſm therefore, inſtead of being an objection, lends, in our opinion, no feeble ſupport to the Chriſtian doc</w:t>
        <w:softHyphen/>
        <w:t>trine, ſince it affords almoſt a complete proof of that doc</w:t>
        <w:softHyphen/>
        <w:t>trine’s having made part of the firſt revelations communica</w:t>
        <w:softHyphen/>
        <w:t>ted to man.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diſcovered that the one God, to whom Mo</w:t>
        <w:softHyphen/>
        <w:t xml:space="preserve">ſes gives the plural name </w:t>
      </w:r>
      <w:r>
        <w:rPr>
          <w:rFonts w:ascii="Times New Roman" w:eastAsia="Times New Roman" w:hAnsi="Times New Roman" w:cs="Times New Roman"/>
          <w:i/>
          <w:iCs/>
          <w:color w:val="000000"/>
          <w:spacing w:val="0"/>
          <w:w w:val="100"/>
          <w:position w:val="0"/>
          <w:shd w:val="clear" w:color="auto" w:fill="auto"/>
          <w:lang w:val="en-US" w:eastAsia="en-US" w:bidi="en-US"/>
        </w:rPr>
        <w:t>Elohim,</w:t>
      </w:r>
      <w:r>
        <w:rPr>
          <w:rFonts w:ascii="Times New Roman" w:eastAsia="Times New Roman" w:hAnsi="Times New Roman" w:cs="Times New Roman"/>
          <w:color w:val="000000"/>
          <w:spacing w:val="0"/>
          <w:w w:val="100"/>
          <w:position w:val="0"/>
          <w:shd w:val="clear" w:color="auto" w:fill="auto"/>
          <w:lang w:val="en-US" w:eastAsia="en-US" w:bidi="en-US"/>
        </w:rPr>
        <w:t xml:space="preserve"> comprehends three per</w:t>
        <w:softHyphen/>
        <w:t xml:space="preserve">ſons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us now inquire what power this </w:t>
      </w:r>
      <w:r>
        <w:rPr>
          <w:rFonts w:ascii="Times New Roman" w:eastAsia="Times New Roman" w:hAnsi="Times New Roman" w:cs="Times New Roman"/>
          <w:color w:val="000000"/>
          <w:spacing w:val="0"/>
          <w:w w:val="100"/>
          <w:position w:val="0"/>
          <w:shd w:val="clear" w:color="auto" w:fill="auto"/>
          <w:lang w:val="fr-FR" w:eastAsia="fr-FR" w:bidi="fr-FR"/>
        </w:rPr>
        <w:t xml:space="preserve">Tri-une </w:t>
      </w:r>
      <w:r>
        <w:rPr>
          <w:rFonts w:ascii="Times New Roman" w:eastAsia="Times New Roman" w:hAnsi="Times New Roman" w:cs="Times New Roman"/>
          <w:color w:val="000000"/>
          <w:spacing w:val="0"/>
          <w:w w:val="100"/>
          <w:position w:val="0"/>
          <w:shd w:val="clear" w:color="auto" w:fill="auto"/>
          <w:lang w:val="en-US" w:eastAsia="en-US" w:bidi="en-US"/>
        </w:rPr>
        <w:t>God ex</w:t>
        <w:softHyphen/>
        <w:t>erted, when, as the ſame ſacred writer informs us, he crea</w:t>
        <w:softHyphen/>
        <w:t xml:space="preserve">ted the heaven and the earth. That by the heaven and the earth is here meant the whole univerſe, viſible and inviſible, is known to every perſon acquainted with the phraſeology of Scripture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need inform no man </w:t>
      </w:r>
      <w:r>
        <w:rPr>
          <w:rFonts w:ascii="Times New Roman" w:eastAsia="Times New Roman" w:hAnsi="Times New Roman" w:cs="Times New Roman"/>
          <w:color w:val="000000"/>
          <w:spacing w:val="0"/>
          <w:w w:val="100"/>
          <w:position w:val="0"/>
          <w:shd w:val="clear" w:color="auto" w:fill="auto"/>
          <w:lang w:val="la-001" w:eastAsia="la-001" w:bidi="la-001"/>
        </w:rPr>
        <w:t xml:space="preserve">converrant </w:t>
      </w:r>
      <w:r>
        <w:rPr>
          <w:rFonts w:ascii="Times New Roman" w:eastAsia="Times New Roman" w:hAnsi="Times New Roman" w:cs="Times New Roman"/>
          <w:color w:val="000000"/>
          <w:spacing w:val="0"/>
          <w:w w:val="100"/>
          <w:position w:val="0"/>
          <w:shd w:val="clear" w:color="auto" w:fill="auto"/>
          <w:lang w:val="en-US" w:eastAsia="en-US" w:bidi="en-US"/>
        </w:rPr>
        <w:t xml:space="preserve">with Engliſh writers, that by </w:t>
      </w:r>
      <w:r>
        <w:rPr>
          <w:rFonts w:ascii="Times New Roman" w:eastAsia="Times New Roman" w:hAnsi="Times New Roman" w:cs="Times New Roman"/>
          <w:i/>
          <w:iCs/>
          <w:color w:val="000000"/>
          <w:spacing w:val="0"/>
          <w:w w:val="100"/>
          <w:position w:val="0"/>
          <w:shd w:val="clear" w:color="auto" w:fill="auto"/>
          <w:lang w:val="en-US" w:eastAsia="en-US" w:bidi="en-US"/>
        </w:rPr>
        <w:t>creation,</w:t>
      </w:r>
      <w:r>
        <w:rPr>
          <w:rFonts w:ascii="Times New Roman" w:eastAsia="Times New Roman" w:hAnsi="Times New Roman" w:cs="Times New Roman"/>
          <w:color w:val="000000"/>
          <w:spacing w:val="0"/>
          <w:w w:val="100"/>
          <w:position w:val="0"/>
          <w:shd w:val="clear" w:color="auto" w:fill="auto"/>
          <w:lang w:val="en-US" w:eastAsia="en-US" w:bidi="en-US"/>
        </w:rPr>
        <w:t xml:space="preserve"> in its proper ſenſe, is meant bringing into </w:t>
      </w:r>
      <w:r>
        <w:rPr>
          <w:rFonts w:ascii="Times New Roman" w:eastAsia="Times New Roman" w:hAnsi="Times New Roman" w:cs="Times New Roman"/>
          <w:i/>
          <w:iCs/>
          <w:color w:val="000000"/>
          <w:spacing w:val="0"/>
          <w:w w:val="100"/>
          <w:position w:val="0"/>
          <w:shd w:val="clear" w:color="auto" w:fill="auto"/>
          <w:lang w:val="en-US" w:eastAsia="en-US" w:bidi="en-US"/>
        </w:rPr>
        <w:t>being,</w:t>
      </w:r>
      <w:r>
        <w:rPr>
          <w:rFonts w:ascii="Times New Roman" w:eastAsia="Times New Roman" w:hAnsi="Times New Roman" w:cs="Times New Roman"/>
          <w:color w:val="000000"/>
          <w:spacing w:val="0"/>
          <w:w w:val="100"/>
          <w:position w:val="0"/>
          <w:shd w:val="clear" w:color="auto" w:fill="auto"/>
          <w:lang w:val="en-US" w:eastAsia="en-US" w:bidi="en-US"/>
        </w:rPr>
        <w:t xml:space="preserve"> or making that to </w:t>
      </w:r>
      <w:r>
        <w:rPr>
          <w:rFonts w:ascii="Times New Roman" w:eastAsia="Times New Roman" w:hAnsi="Times New Roman" w:cs="Times New Roman"/>
          <w:i/>
          <w:iCs/>
          <w:color w:val="000000"/>
          <w:spacing w:val="0"/>
          <w:w w:val="100"/>
          <w:position w:val="0"/>
          <w:shd w:val="clear" w:color="auto" w:fill="auto"/>
          <w:lang w:val="en-US" w:eastAsia="en-US" w:bidi="en-US"/>
        </w:rPr>
        <w:t>exist</w:t>
      </w:r>
      <w:r>
        <w:rPr>
          <w:rFonts w:ascii="Times New Roman" w:eastAsia="Times New Roman" w:hAnsi="Times New Roman" w:cs="Times New Roman"/>
          <w:color w:val="000000"/>
          <w:spacing w:val="0"/>
          <w:w w:val="100"/>
          <w:position w:val="0"/>
          <w:shd w:val="clear" w:color="auto" w:fill="auto"/>
          <w:lang w:val="en-US" w:eastAsia="en-US" w:bidi="en-US"/>
        </w:rPr>
        <w:t xml:space="preserve"> which exiſted not </w:t>
      </w:r>
      <w:r>
        <w:rPr>
          <w:rFonts w:ascii="Times New Roman" w:eastAsia="Times New Roman" w:hAnsi="Times New Roman" w:cs="Times New Roman"/>
          <w:i/>
          <w:iCs/>
          <w:color w:val="000000"/>
          <w:spacing w:val="0"/>
          <w:w w:val="100"/>
          <w:position w:val="0"/>
          <w:shd w:val="clear" w:color="auto" w:fill="auto"/>
          <w:lang w:val="en-US" w:eastAsia="en-US" w:bidi="en-US"/>
        </w:rPr>
        <w:t>before.</w:t>
      </w:r>
      <w:r>
        <w:rPr>
          <w:rFonts w:ascii="Times New Roman" w:eastAsia="Times New Roman" w:hAnsi="Times New Roman" w:cs="Times New Roman"/>
          <w:color w:val="000000"/>
          <w:spacing w:val="0"/>
          <w:w w:val="100"/>
          <w:position w:val="0"/>
          <w:shd w:val="clear" w:color="auto" w:fill="auto"/>
          <w:lang w:val="en-US" w:eastAsia="en-US" w:bidi="en-US"/>
        </w:rPr>
        <w:t xml:space="preserve"> It muſt, however, be acknowledged, that the Hebrew word </w:t>
      </w:r>
      <w:r>
        <w:rPr>
          <w:rFonts w:ascii="Times New Roman" w:eastAsia="Times New Roman" w:hAnsi="Times New Roman" w:cs="Times New Roman"/>
          <w:color w:val="000000"/>
          <w:spacing w:val="0"/>
          <w:w w:val="100"/>
          <w:position w:val="0"/>
          <w:shd w:val="clear" w:color="auto" w:fill="auto"/>
          <w:lang w:val="en-US" w:eastAsia="en-US" w:bidi="en-US"/>
        </w:rPr>
        <w:t>בדא</w:t>
      </w:r>
      <w:r>
        <w:rPr>
          <w:rFonts w:ascii="Times New Roman" w:eastAsia="Times New Roman" w:hAnsi="Times New Roman" w:cs="Times New Roman"/>
          <w:color w:val="000000"/>
          <w:spacing w:val="0"/>
          <w:w w:val="100"/>
          <w:position w:val="0"/>
          <w:shd w:val="clear" w:color="auto" w:fill="auto"/>
          <w:lang w:val="en-US" w:eastAsia="en-US" w:bidi="en-US"/>
        </w:rPr>
        <w:t xml:space="preserve"> does not always imply the produc</w:t>
        <w:softHyphen/>
        <w:t xml:space="preserve">tion of ſubſtance, but very often the forming of particular organized bodies out of pre-exiſting matter. Thus when it is ſaid@@*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God </w:t>
      </w:r>
      <w:r>
        <w:rPr>
          <w:rFonts w:ascii="Times New Roman" w:eastAsia="Times New Roman" w:hAnsi="Times New Roman" w:cs="Times New Roman"/>
          <w:i/>
          <w:iCs/>
          <w:color w:val="000000"/>
          <w:spacing w:val="0"/>
          <w:w w:val="100"/>
          <w:position w:val="0"/>
          <w:shd w:val="clear" w:color="auto" w:fill="auto"/>
          <w:lang w:val="en-US" w:eastAsia="en-US" w:bidi="en-US"/>
        </w:rPr>
        <w:t>created</w:t>
      </w:r>
      <w:r>
        <w:rPr>
          <w:rFonts w:ascii="Times New Roman" w:eastAsia="Times New Roman" w:hAnsi="Times New Roman" w:cs="Times New Roman"/>
          <w:color w:val="000000"/>
          <w:spacing w:val="0"/>
          <w:w w:val="100"/>
          <w:position w:val="0"/>
          <w:shd w:val="clear" w:color="auto" w:fill="auto"/>
          <w:lang w:val="en-US" w:eastAsia="en-US" w:bidi="en-US"/>
        </w:rPr>
        <w:t xml:space="preserve"> great whales, </w:t>
      </w:r>
      <w:r>
        <w:rPr>
          <w:rFonts w:ascii="Times New Roman" w:eastAsia="Times New Roman" w:hAnsi="Times New Roman" w:cs="Times New Roman"/>
          <w:color w:val="7D7168"/>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every living creature that moveth, which the waters brought forth abun</w:t>
        <w:softHyphen/>
        <w:t xml:space="preserve">dantly after their kind,” and again, that " he </w:t>
      </w:r>
      <w:r>
        <w:rPr>
          <w:rFonts w:ascii="Times New Roman" w:eastAsia="Times New Roman" w:hAnsi="Times New Roman" w:cs="Times New Roman"/>
          <w:i/>
          <w:iCs/>
          <w:color w:val="000000"/>
          <w:spacing w:val="0"/>
          <w:w w:val="100"/>
          <w:position w:val="0"/>
          <w:shd w:val="clear" w:color="auto" w:fill="auto"/>
          <w:lang w:val="en-US" w:eastAsia="en-US" w:bidi="en-US"/>
        </w:rPr>
        <w:t>created</w:t>
      </w:r>
      <w:r>
        <w:rPr>
          <w:rFonts w:ascii="Times New Roman" w:eastAsia="Times New Roman" w:hAnsi="Times New Roman" w:cs="Times New Roman"/>
          <w:color w:val="000000"/>
          <w:spacing w:val="0"/>
          <w:w w:val="100"/>
          <w:position w:val="0"/>
          <w:shd w:val="clear" w:color="auto" w:fill="auto"/>
          <w:lang w:val="en-US" w:eastAsia="en-US" w:bidi="en-US"/>
        </w:rPr>
        <w:t xml:space="preserve"> man male and female ;” though the word </w:t>
      </w:r>
      <w:r>
        <w:rPr>
          <w:rFonts w:ascii="Times New Roman" w:eastAsia="Times New Roman" w:hAnsi="Times New Roman" w:cs="Times New Roman"/>
          <w:color w:val="000000"/>
          <w:spacing w:val="0"/>
          <w:w w:val="100"/>
          <w:position w:val="0"/>
          <w:shd w:val="clear" w:color="auto" w:fill="auto"/>
          <w:lang w:val="en-US" w:eastAsia="en-US" w:bidi="en-US"/>
        </w:rPr>
        <w:t>בדא</w:t>
      </w:r>
      <w:r>
        <w:rPr>
          <w:rFonts w:ascii="Times New Roman" w:eastAsia="Times New Roman" w:hAnsi="Times New Roman" w:cs="Times New Roman"/>
          <w:color w:val="000000"/>
          <w:spacing w:val="0"/>
          <w:w w:val="100"/>
          <w:position w:val="0"/>
          <w:shd w:val="clear" w:color="auto" w:fill="auto"/>
          <w:lang w:val="en-US" w:eastAsia="en-US" w:bidi="en-US"/>
        </w:rPr>
        <w:t xml:space="preserve"> is uſed on both occaſions, we are not to conceive that the bodies of the firſt human pair, and of theſe animals, were brought into being from nonentity, but only that they were formed by a pro</w:t>
        <w:softHyphen/>
        <w:t xml:space="preserve">per organization being given to pre-exiſtent matter. But when Mores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beginning God </w:t>
      </w:r>
      <w:r>
        <w:rPr>
          <w:rFonts w:ascii="Times New Roman" w:eastAsia="Times New Roman" w:hAnsi="Times New Roman" w:cs="Times New Roman"/>
          <w:i/>
          <w:iCs/>
          <w:color w:val="000000"/>
          <w:spacing w:val="0"/>
          <w:w w:val="100"/>
          <w:position w:val="0"/>
          <w:shd w:val="clear" w:color="auto" w:fill="auto"/>
          <w:lang w:val="en-US" w:eastAsia="en-US" w:bidi="en-US"/>
        </w:rPr>
        <w:t>created</w:t>
      </w:r>
      <w:r>
        <w:rPr>
          <w:rFonts w:ascii="Times New Roman" w:eastAsia="Times New Roman" w:hAnsi="Times New Roman" w:cs="Times New Roman"/>
          <w:color w:val="000000"/>
          <w:spacing w:val="0"/>
          <w:w w:val="100"/>
          <w:position w:val="0"/>
          <w:shd w:val="clear" w:color="auto" w:fill="auto"/>
          <w:lang w:val="en-US" w:eastAsia="en-US" w:bidi="en-US"/>
        </w:rPr>
        <w:t xml:space="preserve"> the hea</w:t>
        <w:softHyphen/>
        <w:t xml:space="preserve">ven and the earth,” he cannot be ſuppoſed to mean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beginning God only gave form to matter already exiſting of itſelf ;” for in the very next verſe we are aſſured that after this act of creation was 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earth was ſtill </w:t>
      </w:r>
      <w:r>
        <w:rPr>
          <w:rFonts w:ascii="Times New Roman" w:eastAsia="Times New Roman" w:hAnsi="Times New Roman" w:cs="Times New Roman"/>
          <w:i/>
          <w:iCs/>
          <w:color w:val="000000"/>
          <w:spacing w:val="0"/>
          <w:w w:val="100"/>
          <w:position w:val="0"/>
          <w:shd w:val="clear" w:color="auto" w:fill="auto"/>
          <w:lang w:val="en-US" w:eastAsia="en-US" w:bidi="en-US"/>
        </w:rPr>
        <w:t>without form</w:t>
      </w:r>
      <w:r>
        <w:rPr>
          <w:rFonts w:ascii="Times New Roman" w:eastAsia="Times New Roman" w:hAnsi="Times New Roman" w:cs="Times New Roman"/>
          <w:color w:val="000000"/>
          <w:spacing w:val="0"/>
          <w:w w:val="100"/>
          <w:position w:val="0"/>
          <w:shd w:val="clear" w:color="auto" w:fill="auto"/>
          <w:lang w:val="en-US" w:eastAsia="en-US" w:bidi="en-US"/>
        </w:rPr>
        <w:t xml:space="preserve"> and void,” or, in other words, in a chaotic ſtate.</w:t>
      </w:r>
    </w:p>
    <w:p>
      <w:pPr>
        <w:pStyle w:val="Style2"/>
        <w:keepNext w:val="0"/>
        <w:keepLines w:val="0"/>
        <w:widowControl w:val="0"/>
        <w:shd w:val="clear" w:color="auto" w:fill="auto"/>
        <w:tabs>
          <w:tab w:pos="370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Jews, before the coming of our Saviour, underſtood their lawgiver to teach a proper creation, is plain from that passage in the Second book of the Maccabees, in which a mother, to perſuade her ſon to ſuffer the cruelleſt tortures rather than forſake the law of his God, uſes the following argument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 beſeech thee, my son, look upon the heaven and the earth, and all that is therein, and conſi</w:t>
        <w:softHyphen/>
        <w:t xml:space="preserve">der that God made them or things that were not.” To the ſame purpoſe the inſpired author or the epiſtle to the Hebrews, when magnifying the excellence of faith, says,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Through faith we underſtand that the worlds were fra</w:t>
        <w:softHyphen/>
        <w:t xml:space="preserve">med by the word of God, ſo that things which are ſeen were not made of things which do appear ;” where, as biſhop Pearſon has ably proved@@*, the phraſe </w:t>
      </w:r>
      <w:r>
        <w:rPr>
          <w:rFonts w:ascii="Times New Roman" w:eastAsia="Times New Roman" w:hAnsi="Times New Roman" w:cs="Times New Roman"/>
          <w:color w:val="000000"/>
          <w:spacing w:val="0"/>
          <w:w w:val="100"/>
          <w:position w:val="0"/>
          <w:shd w:val="clear" w:color="auto" w:fill="auto"/>
          <w:lang w:val="en-US" w:eastAsia="en-US" w:bidi="en-US"/>
        </w:rPr>
        <w:t>μη</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εϰφαινόμενων</w:t>
      </w:r>
      <w:r>
        <w:rPr>
          <w:rFonts w:ascii="Times New Roman" w:eastAsia="Times New Roman" w:hAnsi="Times New Roman" w:cs="Times New Roman"/>
          <w:color w:val="000000"/>
          <w:spacing w:val="0"/>
          <w:w w:val="100"/>
          <w:position w:val="0"/>
          <w:shd w:val="clear" w:color="auto" w:fill="auto"/>
          <w:lang w:val="en-US" w:eastAsia="en-US" w:bidi="en-US"/>
        </w:rPr>
        <w:t xml:space="preserve"> equi</w:t>
        <w:softHyphen/>
        <w:t xml:space="preserve">valent to </w:t>
      </w:r>
      <w:r>
        <w:rPr>
          <w:rFonts w:ascii="Times New Roman" w:eastAsia="Times New Roman" w:hAnsi="Times New Roman" w:cs="Times New Roman"/>
          <w:color w:val="000000"/>
          <w:spacing w:val="0"/>
          <w:w w:val="100"/>
          <w:position w:val="0"/>
          <w:shd w:val="clear" w:color="auto" w:fill="auto"/>
          <w:lang w:val="en-US" w:eastAsia="en-US" w:bidi="en-US"/>
        </w:rPr>
        <w:t>ουϰ</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εξ</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ονlων</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quotation from the Maccabees.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very firſt verse, therefore, of the book of Geneſis in</w:t>
        <w:softHyphen/>
        <w:t>forms us oſ a moſt important truth which all the uninſpired wiſdom or antiquity could not diſcover. It aſſures us, that as nothing exiſts by chan</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ſo nothing is necessarily exiſting but the three divine persons in the one Godhead. Every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 xml:space="preserve">whether material or immaterial, derives its ſubſtance, as well as its form or qualities,from the fiat of that ſelf-exiſtent Being,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was, and is, and is to come.”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does not, however, follow from this verſe, or from any </w:t>
      </w:r>
      <w:r>
        <w:rPr>
          <w:rFonts w:ascii="Times New Roman" w:eastAsia="Times New Roman" w:hAnsi="Times New Roman" w:cs="Times New Roman"/>
          <w:color w:val="000000"/>
          <w:spacing w:val="0"/>
          <w:w w:val="100"/>
          <w:position w:val="0"/>
          <w:shd w:val="clear" w:color="auto" w:fill="auto"/>
          <w:lang w:val="en-US" w:eastAsia="en-US" w:bidi="en-US"/>
        </w:rPr>
        <w:t>other passage in the sacred Scriptures, that the whole uni</w:t>
      </w:r>
      <w:r>
        <w:rPr>
          <w:rFonts w:ascii="Times New Roman" w:eastAsia="Times New Roman" w:hAnsi="Times New Roman" w:cs="Times New Roman"/>
          <w:color w:val="000000"/>
          <w:spacing w:val="0"/>
          <w:w w:val="100"/>
          <w:position w:val="0"/>
          <w:shd w:val="clear" w:color="auto" w:fill="auto"/>
          <w:lang w:val="en-US" w:eastAsia="en-US" w:bidi="en-US"/>
        </w:rPr>
        <w:t xml:space="preserve">verse was called into exiſtence at the ſame inſtant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neither is it by any means evident that the chaos of our world was brought into being on the firſt of thoſe ſix days during which it was gradually reduced into form. From a paſſage@@* in the book of Job, in which we are told by God him</w:t>
        <w:softHyphen/>
        <w:t xml:space="preserve">ſelf, that when the "foundation of the earth was laid the morning ſtars sang together, and all the sons of God ſhouted for joy,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appears extremely probable that worlds had been created, formed, and inhabited, long before our earth had any exiſtence. Nor is this opinion at all contrary to what Moſes ſays of the creation of the ſtars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they are mentioned in the ſame verſe with the ſun and moon, yet the manner in which, according to the original, they are introduced, by no means indicates that all the ſtars were formed at the ſame time with the luminaries of our ſyſtem. Moſt of them may have been created long before, and ſome of them ſince, our world was brought into being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that clauſe (verſe 16.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made the ſtars alſo,” is in the He</w:t>
        <w:softHyphen/>
        <w:t xml:space="preserve">brew no more than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ſtars ;” the words </w:t>
      </w:r>
      <w:r>
        <w:rPr>
          <w:rFonts w:ascii="Times New Roman" w:eastAsia="Times New Roman" w:hAnsi="Times New Roman" w:cs="Times New Roman"/>
          <w:i/>
          <w:iCs/>
          <w:color w:val="000000"/>
          <w:spacing w:val="0"/>
          <w:w w:val="100"/>
          <w:position w:val="0"/>
          <w:shd w:val="clear" w:color="auto" w:fill="auto"/>
          <w:lang w:val="en-US" w:eastAsia="en-US" w:bidi="en-US"/>
        </w:rPr>
        <w:t>he made</w:t>
      </w:r>
      <w:r>
        <w:rPr>
          <w:rFonts w:ascii="Times New Roman" w:eastAsia="Times New Roman" w:hAnsi="Times New Roman" w:cs="Times New Roman"/>
          <w:color w:val="000000"/>
          <w:spacing w:val="0"/>
          <w:w w:val="100"/>
          <w:position w:val="0"/>
          <w:shd w:val="clear" w:color="auto" w:fill="auto"/>
          <w:lang w:val="en-US" w:eastAsia="en-US" w:bidi="en-US"/>
        </w:rPr>
        <w:t xml:space="preserve"> be</w:t>
        <w:softHyphen/>
        <w:t xml:space="preserve">ing inſerted by the tranſlators. The whole verſe therefore ought to be rendered thus,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God made two great lights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greater light to rule the day, and the leſſer light with the ſtars to rule the night ;” where nothing is intima</w:t>
        <w:softHyphen/>
        <w:t xml:space="preserve">ted with reſpect to the </w:t>
      </w:r>
      <w:r>
        <w:rPr>
          <w:rFonts w:ascii="Times New Roman" w:eastAsia="Times New Roman" w:hAnsi="Times New Roman" w:cs="Times New Roman"/>
          <w:i/>
          <w:iCs/>
          <w:color w:val="000000"/>
          <w:spacing w:val="0"/>
          <w:w w:val="100"/>
          <w:position w:val="0"/>
          <w:shd w:val="clear" w:color="auto" w:fill="auto"/>
          <w:lang w:val="en-US" w:eastAsia="en-US" w:bidi="en-US"/>
        </w:rPr>
        <w:t>time</w:t>
      </w:r>
      <w:r>
        <w:rPr>
          <w:rFonts w:ascii="Times New Roman" w:eastAsia="Times New Roman" w:hAnsi="Times New Roman" w:cs="Times New Roman"/>
          <w:color w:val="000000"/>
          <w:spacing w:val="0"/>
          <w:w w:val="100"/>
          <w:position w:val="0"/>
          <w:shd w:val="clear" w:color="auto" w:fill="auto"/>
          <w:lang w:val="en-US" w:eastAsia="en-US" w:bidi="en-US"/>
        </w:rPr>
        <w:t xml:space="preserve"> when the ſtars were formed, any more than in that verſe of the Psalms@@*, which exhorts us to give thanks to God who made the moon and ſtars to rule by night; for his mercy endureth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ever.” The firſt verſe of the book of Geneſis informs us, that all things ſpiritual and corporeal derive their exiſtence from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nowhere said that all matter was created at the ſame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generations of men afford ſufficient evidence of a ſucceſſive and continual creation of ſpirits.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whole corporeal univerſe </w:t>
      </w:r>
      <w:r>
        <w:rPr>
          <w:rFonts w:ascii="Times New Roman" w:eastAsia="Times New Roman" w:hAnsi="Times New Roman" w:cs="Times New Roman"/>
          <w:i/>
          <w:iCs/>
          <w:color w:val="000000"/>
          <w:spacing w:val="0"/>
          <w:w w:val="100"/>
          <w:position w:val="0"/>
          <w:shd w:val="clear" w:color="auto" w:fill="auto"/>
          <w:lang w:val="en-US" w:eastAsia="en-US" w:bidi="en-US"/>
        </w:rPr>
        <w:t>may have been</w:t>
      </w:r>
      <w:r>
        <w:rPr>
          <w:rFonts w:ascii="Times New Roman" w:eastAsia="Times New Roman" w:hAnsi="Times New Roman" w:cs="Times New Roman"/>
          <w:color w:val="000000"/>
          <w:spacing w:val="0"/>
          <w:w w:val="100"/>
          <w:position w:val="0"/>
          <w:shd w:val="clear" w:color="auto" w:fill="auto"/>
          <w:lang w:val="en-US" w:eastAsia="en-US" w:bidi="en-US"/>
        </w:rPr>
        <w:t xml:space="preserve"> created at once muſt be granted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ſo, we have reason to be</w:t>
        <w:softHyphen/>
        <w:t xml:space="preserve">lieve that this earth, with the ſun and all the planets of the ſyſtem, were ſuffered to remain for ages in a ſtate of chaos,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without form and void becauſe it appears from other ſcriptures, that worlds of intelligent creatures exiſted, and even that ſome angels bad fallen from a ſtate of happineſs prior to the era of the Mosaic coſmogony. That the ſun and the other planets revolving round him were formed at the ſame time with the earth, cannot indeed be queſtioned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not only extremely probable in itſelf from the known laws oſ nature, but is expreſsly affirmed by the ſa</w:t>
        <w:softHyphen/>
        <w:t>cred hiſtorian, who relates the formation of the ſun and moon in the order in which it took place. Into the par</w:t>
        <w:softHyphen/>
        <w:t xml:space="preserve">ticulars of his narrative we have no occaſion to enter, as it is ſufficiently explained and vindicated in other articles of this work (ſee </w:t>
      </w:r>
      <w:r>
        <w:rPr>
          <w:rFonts w:ascii="Times New Roman" w:eastAsia="Times New Roman" w:hAnsi="Times New Roman" w:cs="Times New Roman"/>
          <w:smallCaps/>
          <w:color w:val="000000"/>
          <w:spacing w:val="0"/>
          <w:w w:val="100"/>
          <w:position w:val="0"/>
          <w:shd w:val="clear" w:color="auto" w:fill="auto"/>
          <w:lang w:val="en-US" w:eastAsia="en-US" w:bidi="en-US"/>
        </w:rPr>
        <w:t>Creation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Earth);</w:t>
      </w:r>
      <w:r>
        <w:rPr>
          <w:rFonts w:ascii="Times New Roman" w:eastAsia="Times New Roman" w:hAnsi="Times New Roman" w:cs="Times New Roman"/>
          <w:color w:val="000000"/>
          <w:spacing w:val="0"/>
          <w:w w:val="100"/>
          <w:position w:val="0"/>
          <w:shd w:val="clear" w:color="auto" w:fill="auto"/>
          <w:lang w:val="en-US" w:eastAsia="en-US" w:bidi="en-US"/>
        </w:rPr>
        <w:t xml:space="preserve"> but there is one difficulty which, though we have given the common s</w:t>
      </w:r>
      <w:r>
        <w:rPr>
          <w:rFonts w:ascii="Times New Roman" w:eastAsia="Times New Roman" w:hAnsi="Times New Roman" w:cs="Times New Roman"/>
          <w:color w:val="000000"/>
          <w:spacing w:val="0"/>
          <w:w w:val="100"/>
          <w:position w:val="0"/>
          <w:shd w:val="clear" w:color="auto" w:fill="auto"/>
          <w:lang w:val="fr-FR" w:eastAsia="fr-FR" w:bidi="fr-FR"/>
        </w:rPr>
        <w:t xml:space="preserve">olutions </w:t>
      </w:r>
      <w:r>
        <w:rPr>
          <w:rFonts w:ascii="Times New Roman" w:eastAsia="Times New Roman" w:hAnsi="Times New Roman" w:cs="Times New Roman"/>
          <w:color w:val="000000"/>
          <w:spacing w:val="0"/>
          <w:w w:val="100"/>
          <w:position w:val="0"/>
          <w:shd w:val="clear" w:color="auto" w:fill="auto"/>
          <w:lang w:val="en-US" w:eastAsia="en-US" w:bidi="en-US"/>
        </w:rPr>
        <w:t>of it elſewhere, we may again notice in this place, becauſe it has furniſhed infidel ignorance with ſomething like an objection to the divine legation of the Hebrew law</w:t>
        <w:softHyphen/>
        <w:t>giver.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Moſes informs us, that on the first</w:t>
      </w:r>
      <w:r>
        <w:rPr>
          <w:rFonts w:ascii="Times New Roman" w:eastAsia="Times New Roman" w:hAnsi="Times New Roman" w:cs="Times New Roman"/>
          <w:i/>
          <w:iCs/>
          <w:color w:val="000000"/>
          <w:spacing w:val="0"/>
          <w:w w:val="100"/>
          <w:position w:val="0"/>
          <w:shd w:val="clear" w:color="auto" w:fill="auto"/>
          <w:lang w:val="en-US" w:eastAsia="en-US" w:bidi="en-US"/>
        </w:rPr>
        <w:t xml:space="preserve"> day</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produc</w:t>
        <w:softHyphen/>
        <w:t>tion of the chaos, the el</w:t>
      </w:r>
      <w:r>
        <w:rPr>
          <w:rFonts w:ascii="Times New Roman" w:eastAsia="Times New Roman" w:hAnsi="Times New Roman" w:cs="Times New Roman"/>
          <w:i/>
          <w:iCs/>
          <w:color w:val="000000"/>
          <w:spacing w:val="0"/>
          <w:w w:val="100"/>
          <w:position w:val="0"/>
          <w:shd w:val="clear" w:color="auto" w:fill="auto"/>
          <w:lang w:val="en-US" w:eastAsia="en-US" w:bidi="en-US"/>
        </w:rPr>
        <w:t>ement of light</w:t>
      </w:r>
      <w:r>
        <w:rPr>
          <w:rFonts w:ascii="Times New Roman" w:eastAsia="Times New Roman" w:hAnsi="Times New Roman" w:cs="Times New Roman"/>
          <w:color w:val="000000"/>
          <w:spacing w:val="0"/>
          <w:w w:val="100"/>
          <w:position w:val="0"/>
          <w:shd w:val="clear" w:color="auto" w:fill="auto"/>
          <w:lang w:val="en-US" w:eastAsia="en-US" w:bidi="en-US"/>
        </w:rPr>
        <w:t xml:space="preserve"> was created; and yet within a few sentences he declares, that the ſun, the foun</w:t>
        <w:softHyphen/>
        <w:t xml:space="preserve">tain of light, was not made till the </w:t>
      </w:r>
      <w:r>
        <w:rPr>
          <w:rFonts w:ascii="Times New Roman" w:eastAsia="Times New Roman" w:hAnsi="Times New Roman" w:cs="Times New Roman"/>
          <w:i/>
          <w:iCs/>
          <w:color w:val="000000"/>
          <w:spacing w:val="0"/>
          <w:w w:val="100"/>
          <w:position w:val="0"/>
          <w:shd w:val="clear" w:color="auto" w:fill="auto"/>
          <w:lang w:val="en-US" w:eastAsia="en-US" w:bidi="en-US"/>
        </w:rPr>
        <w:t>fourth day.</w:t>
      </w:r>
      <w:r>
        <w:rPr>
          <w:rFonts w:ascii="Times New Roman" w:eastAsia="Times New Roman" w:hAnsi="Times New Roman" w:cs="Times New Roman"/>
          <w:color w:val="000000"/>
          <w:spacing w:val="0"/>
          <w:w w:val="100"/>
          <w:position w:val="0"/>
          <w:shd w:val="clear" w:color="auto" w:fill="auto"/>
          <w:lang w:val="en-US" w:eastAsia="en-US" w:bidi="en-US"/>
        </w:rPr>
        <w:t xml:space="preserve"> How are theſe two passages to be reconciled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anſwer, That they may be reconciled many ways. Moſes wrote for the uſe of a whole people, and not for the amuſement or inſtruction of a few aſtronomers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view his language is sufficiently proper, even though we ſuppoſe the formation of the sun and the other planets to have been carried on at the ſame time, and in the ſame progreſſive manner, with the for</w:t>
        <w:softHyphen/>
        <w:t>mation of this earth. The voice which called light into exiſtence would ſeparate the fiery and luminous particles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Gen. i. 21, 27.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Exposition of the Creed.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xxxviii. 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Psalms cxxxvi. 9. </w:t>
      </w:r>
    </w:p>
    <w:p>
      <w:pPr>
        <w:widowControl w:val="0"/>
      </w:pPr>
    </w:p>
    <w:sectPr>
      <w:footnotePr>
        <w:pos w:val="pageBottom"/>
        <w:numFmt w:val="decimal"/>
        <w:numRestart w:val="continuous"/>
      </w:footnotePr>
      <w:pgSz w:w="12240" w:h="15840"/>
      <w:pgMar w:top="1001" w:left="859" w:right="859" w:bottom="1154" w:header="0" w:footer="3" w:gutter="11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