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tbl>
      <w:tblPr>
        <w:tblOverlap w:val="never"/>
        <w:jc w:val="left"/>
        <w:tblLayout w:type="fixed"/>
      </w:tblPr>
      <w:tblGrid>
        <w:gridCol w:w="497"/>
        <w:gridCol w:w="1933"/>
        <w:gridCol w:w="1379"/>
        <w:gridCol w:w="4662"/>
      </w:tblGrid>
      <w:tr>
        <w:trPr>
          <w:trHeight w:val="475"/>
        </w:trPr>
        <w:tc>
          <w:tcPr>
            <w:gridSpan w:val="4"/>
            <w:tcBorders>
              <w:top w:val="single" w:sz="4"/>
              <w:left w:val="single" w:sz="4"/>
              <w:right w:val="single" w:sz="4"/>
            </w:tcBorders>
            <w:shd w:val="clear" w:color="auto" w:fill="D8D3C1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The Solution of the </w:t>
            </w:r>
            <w:r>
              <w:rPr>
                <w:rFonts w:ascii="Arial" w:eastAsia="Arial" w:hAnsi="Arial" w:cs="Arial"/>
                <w:smallCap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Cases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 of oblique ſpherical Triangles, (fig. 9 and 10.)</w:t>
            </w:r>
          </w:p>
        </w:tc>
      </w:tr>
      <w:tr>
        <w:trPr>
          <w:trHeight w:val="421"/>
        </w:trPr>
        <w:tc>
          <w:tcPr>
            <w:tcBorders>
              <w:top w:val="single" w:sz="4"/>
              <w:left w:val="single" w:sz="4"/>
            </w:tcBorders>
            <w:shd w:val="clear" w:color="auto" w:fill="D8D3C1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Caſe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8D3C1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Given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8D3C1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Sought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D8D3C1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Solution</w:t>
            </w:r>
          </w:p>
        </w:tc>
      </w:tr>
      <w:tr>
        <w:trPr>
          <w:trHeight w:val="796"/>
        </w:trPr>
        <w:tc>
          <w:tcPr>
            <w:tcBorders>
              <w:top w:val="single" w:sz="4"/>
              <w:left w:val="single" w:sz="4"/>
            </w:tcBorders>
            <w:shd w:val="clear" w:color="auto" w:fill="D8D3C1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8D3C1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Two ſides AC, BC, and an angle A oppo</w:t>
              <w:softHyphen/>
              <w:t>ſite to one of them.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8D3C1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The angle B oppoſite to the other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D8D3C1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As sine BC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line A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>: : s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ine AC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>: s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ine B (by theorem 1.) Note, this caſe is ambiguous when BC is leſs than AC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ſince it cannot be determined from the data whether B be acute or obtuſe.</w:t>
            </w:r>
          </w:p>
        </w:tc>
      </w:tr>
      <w:tr>
        <w:trPr>
          <w:trHeight w:val="1004"/>
        </w:trPr>
        <w:tc>
          <w:tcPr>
            <w:tcBorders>
              <w:top w:val="single" w:sz="4"/>
              <w:left w:val="single" w:sz="4"/>
            </w:tcBorders>
            <w:shd w:val="clear" w:color="auto" w:fill="D8D3C1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8D3C1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Two ſides AC, BC, and an angle A oppo</w:t>
              <w:softHyphen/>
              <w:t>ſite to one of them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8D3C1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The included angle ACB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D8D3C1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Upon AB produced (if need be) let fall the perpendicular CD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then (by theorem 4.) rad.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co-ſine AC </w:t>
            </w:r>
            <w:r>
              <w:rPr>
                <w:rFonts w:ascii="Times New Roman" w:eastAsia="Times New Roman" w:hAnsi="Times New Roman" w:cs="Times New Roman"/>
                <w:color w:val="70625B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 xml:space="preserve">: :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tang. A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co-tang. ACD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but (by theorem 1.) as tang. BC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tang. AC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 xml:space="preserve">: :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coſine ACD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co-ſine BCD. Whence ACB—ACD ± BCD is known.</w:t>
            </w:r>
          </w:p>
        </w:tc>
      </w:tr>
      <w:tr>
        <w:trPr>
          <w:trHeight w:val="814"/>
        </w:trPr>
        <w:tc>
          <w:tcPr>
            <w:tcBorders>
              <w:top w:val="single" w:sz="4"/>
              <w:left w:val="single" w:sz="4"/>
            </w:tcBorders>
            <w:shd w:val="clear" w:color="auto" w:fill="D8D3C1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8D3C1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Two ſides AC, BC, and an angle oppoſite to one of them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8D3C1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The other side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AB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D8D3C1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As rad.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co-ſine A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 xml:space="preserve">: :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tang. AC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tang. AD (by theor. 1 ) and (by theor. 2.) as co-ſine AC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co-ſine BC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 xml:space="preserve">: :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co-ſine AD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co-ſine BD. Note, this and the laſt caſe are both ambi</w:t>
              <w:softHyphen/>
              <w:t>guous when the first is ſo.</w:t>
            </w:r>
          </w:p>
        </w:tc>
      </w:tr>
      <w:tr>
        <w:trPr>
          <w:trHeight w:val="608"/>
        </w:trPr>
        <w:tc>
          <w:tcPr>
            <w:tcBorders>
              <w:top w:val="single" w:sz="4"/>
              <w:left w:val="single" w:sz="4"/>
            </w:tcBorders>
            <w:shd w:val="clear" w:color="auto" w:fill="D8D3C1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8D3C1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Two ſides AC, AB, and the included angle A 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8D3C1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The other side BC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D8D3C1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As rad.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co-ſine A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 xml:space="preserve">: :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tang. AC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tang. AB (by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theor. 1.) whence AD is alſo known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then (by theor. 2.) as co-ſine AD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co-ſine BD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 xml:space="preserve">: :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co-ſine AC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>: c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o-sine BC.</w:t>
            </w:r>
          </w:p>
        </w:tc>
      </w:tr>
      <w:tr>
        <w:trPr>
          <w:trHeight w:val="616"/>
        </w:trPr>
        <w:tc>
          <w:tcPr>
            <w:tcBorders>
              <w:top w:val="single" w:sz="4"/>
              <w:left w:val="single" w:sz="4"/>
            </w:tcBorders>
            <w:shd w:val="clear" w:color="auto" w:fill="D8D3C1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8D3C1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Two ſides AC, AB, and the included angle 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8D3C1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Either of the other angles, ſuppoſe B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D8D3C1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As rad.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co-ſine A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 xml:space="preserve">: :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tang. AC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tang. AD (by theor. 1.) whence BD is known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then (by theor. 4.) as sine BD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>: s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ine AD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 xml:space="preserve">: :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tang. A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tang. B.</w:t>
            </w:r>
          </w:p>
        </w:tc>
      </w:tr>
      <w:tr>
        <w:trPr>
          <w:trHeight w:val="616"/>
        </w:trPr>
        <w:tc>
          <w:tcPr>
            <w:tcBorders>
              <w:top w:val="single" w:sz="4"/>
              <w:left w:val="single" w:sz="4"/>
            </w:tcBorders>
            <w:shd w:val="clear" w:color="auto" w:fill="D8D3C1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8D3C1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Two angles A, ACB, and the side AC betwixt them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8D3C1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The other angle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B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D8D3C1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As rad.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co-ſine AB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 xml:space="preserve">: :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tang. A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co-tang. ACD (by theo</w:t>
              <w:softHyphen/>
              <w:t xml:space="preserve">rem 4.) whence BCD is alſo known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then (by theor. 3.) as sine ACD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>: s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ine BCD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 xml:space="preserve">: :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co-ſine A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co-sine B.</w:t>
            </w:r>
          </w:p>
        </w:tc>
      </w:tr>
      <w:tr>
        <w:trPr>
          <w:trHeight w:val="612"/>
        </w:trPr>
        <w:tc>
          <w:tcPr>
            <w:tcBorders>
              <w:top w:val="single" w:sz="4"/>
              <w:left w:val="single" w:sz="4"/>
            </w:tcBorders>
            <w:shd w:val="clear" w:color="auto" w:fill="D8D3C1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8D3C1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Two angles A, ACB, and the side AC betwixt them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8D3C1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Either of the other ſides, ſuppoſe BC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D8D3C1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As rad.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co-ſine AC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 xml:space="preserve">: :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tang. A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co-tang. ACD (by theo</w:t>
              <w:softHyphen/>
              <w:t xml:space="preserve">rem 4.) whence BCD is alſo known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then, as co-ſine BCD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co sine ACD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 xml:space="preserve">: :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tang. AC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tang. BC (by theor. 1.)</w:t>
            </w:r>
          </w:p>
        </w:tc>
      </w:tr>
      <w:tr>
        <w:trPr>
          <w:trHeight w:val="616"/>
        </w:trPr>
        <w:tc>
          <w:tcPr>
            <w:tcBorders>
              <w:top w:val="single" w:sz="4"/>
              <w:left w:val="single" w:sz="4"/>
            </w:tcBorders>
            <w:shd w:val="clear" w:color="auto" w:fill="D8D3C1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8D3C1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Two angles A, B, and a side AC oppoſite to one of them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8D3C1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The side BC oppoſite the other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D8D3C1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As sine B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>: s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ine AC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>: : s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ine A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>: s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ine BC (by theorem 1.)</w:t>
            </w:r>
          </w:p>
        </w:tc>
      </w:tr>
      <w:tr>
        <w:trPr>
          <w:trHeight w:val="612"/>
        </w:trPr>
        <w:tc>
          <w:tcPr>
            <w:tcBorders>
              <w:top w:val="single" w:sz="4"/>
              <w:left w:val="single" w:sz="4"/>
            </w:tcBorders>
            <w:shd w:val="clear" w:color="auto" w:fill="D8D3C1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8D3C1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Two angles A, B, and a side AC oppoſite to one of them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8D3C1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The side AB betwixt them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D8D3C1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As rad.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co-ſine A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 xml:space="preserve">: :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tang. AC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tang. AD (by theor. 1.) and as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tang. B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tang. A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>: : s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ine AD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>: s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ine BD (by theorem 4.) whence AB is alſo known.</w:t>
            </w:r>
          </w:p>
        </w:tc>
      </w:tr>
      <w:tr>
        <w:trPr>
          <w:trHeight w:val="608"/>
        </w:trPr>
        <w:tc>
          <w:tcPr>
            <w:tcBorders>
              <w:top w:val="single" w:sz="4"/>
              <w:left w:val="single" w:sz="4"/>
            </w:tcBorders>
            <w:shd w:val="clear" w:color="auto" w:fill="D8D3C1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8D3C1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Two angles A, B, and a side AC oppoſite to one of them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8D3C1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The other angle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ACB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D8D3C1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As rad.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co-ſine AC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 xml:space="preserve">: :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tang. A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co-tang. ACD (by theo</w:t>
              <w:softHyphen/>
              <w:t xml:space="preserve">rem 4. ) and as co-ſine A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co-ſine B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>: : s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ine ACD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>: s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ine BCD (by theor. 3.) whence ACB is alſo known.</w:t>
            </w:r>
          </w:p>
        </w:tc>
      </w:tr>
      <w:tr>
        <w:trPr>
          <w:trHeight w:val="1033"/>
        </w:trPr>
        <w:tc>
          <w:tcPr>
            <w:tcBorders>
              <w:top w:val="single" w:sz="4"/>
              <w:left w:val="single" w:sz="4"/>
            </w:tcBorders>
            <w:shd w:val="clear" w:color="auto" w:fill="D8D3C1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8D3C1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All the three ſides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AB, AC, and BC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8D3C1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An angle, ſuppoſe A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D8D3C1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167" w:val="left"/>
                <w:tab w:pos="2610" w:val="left"/>
                <w:tab w:pos="3521" w:val="left"/>
                <w:tab w:pos="3996" w:val="left"/>
              </w:tabs>
              <w:bidi w:val="0"/>
              <w:spacing w:line="18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As tang.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vertAlign w:val="sub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AB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tang.(AC + BC)/s : : tang. (AC — BC)/2 : tang. DE, the diſtance of the perpendicular from the middle of the baſe (by theorem 6.) whence AD is known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then, as tang. AC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tang. AD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 xml:space="preserve">: :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rad.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co-ſine A (by theor. 1.)</w:t>
            </w:r>
          </w:p>
        </w:tc>
      </w:tr>
      <w:tr>
        <w:trPr>
          <w:trHeight w:val="1238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D8D3C1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12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D8D3C1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All the three angles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A, B, and ACB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D8D3C1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A side, ſuppoſe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AC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8D3C1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1800" w:val="left"/>
                <w:tab w:pos="2714" w:val="left"/>
                <w:tab w:pos="3164" w:val="left"/>
                <w:tab w:pos="4147" w:val="left"/>
              </w:tabs>
              <w:bidi w:val="0"/>
              <w:spacing w:line="18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As co-tang. (ABC + A)/2 : tang. (ABC — A)/2 :: tang. ACB/2 : tan. of the angle included by the perpendicular and a line bisecting the vertical angles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whence ACD is alſo known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then (by theorem 5.) tang. A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co-tang. ACD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fr-FR" w:eastAsia="fr-FR" w:bidi="fr-FR"/>
              </w:rPr>
              <w:t xml:space="preserve">: :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rad. co-ſine AC.</w:t>
            </w:r>
          </w:p>
        </w:tc>
      </w:tr>
    </w:tbl>
    <w:p>
      <w:pPr>
        <w:pStyle w:val="Style9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The following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propositions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and remarks, concerning ſpherical triangles (ſelected and communicated to Dr Hutton by the reverend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Nevil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Maſkelyne, D. D. Aſtronomer Royal,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F.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R. S.), will alſo render the calculation of them perſpicuous, and free from ambiguity.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468" w:val="left"/>
        </w:tabs>
        <w:bidi w:val="0"/>
        <w:spacing w:line="240" w:lineRule="auto"/>
        <w:ind w:left="0" w:firstLine="36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la-001" w:eastAsia="la-001" w:bidi="la-001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.</w:t>
        <w:tab/>
        <w:t xml:space="preserve">A ſpherical triangle is equilateral, iſoſcelar, or ſcalene, according as it has its three angles all equal, or two of them equal, or all three unequal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vice verſa.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460" w:val="left"/>
        </w:tabs>
        <w:bidi w:val="0"/>
        <w:spacing w:line="240" w:lineRule="auto"/>
        <w:ind w:left="0" w:firstLine="36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2.</w:t>
        <w:tab/>
        <w:t>The greateſt side is always oppoſite the greateſt angle, and the ſmalleſt side oppoſite the ſmalleſt angle.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464" w:val="left"/>
        </w:tabs>
        <w:bidi w:val="0"/>
        <w:spacing w:line="240" w:lineRule="auto"/>
        <w:ind w:left="0" w:firstLine="36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3.</w:t>
        <w:tab/>
        <w:t>Any two ſides taken together are greater than the third.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471" w:val="left"/>
        </w:tabs>
        <w:bidi w:val="0"/>
        <w:spacing w:line="240" w:lineRule="auto"/>
        <w:ind w:left="0" w:firstLine="36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4.</w:t>
        <w:tab/>
        <w:t xml:space="preserve">If the three angles are all acute, or all right, or all obtuſe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the three ſides will be, accordingly, all leſs than 90⁰, or equal to 90⁰, or greater than 90⁰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vice verſa.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5.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If from the three angles A,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B,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C, of a triangle ABC, as poles, there be described, upon the ſurface of the ſphere, three arches of a great circle DE, DF, FE, forming by their interſections a new ſpherical triangle DEF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each side of the new triangle will be the ſupplement of the angle at its pole; and each angle of the same triangle will be the ſupplement of the side oppoſite to it in the triangle ABC.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6.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In any triangle ABC, or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AbC,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right-angled in A, 1st, The angles at the hypothenuſe are always of the ſame kind</w:t>
      </w:r>
    </w:p>
    <w:sectPr>
      <w:footnotePr>
        <w:pos w:val="pageBottom"/>
        <w:numFmt w:val="decimal"/>
        <w:numRestart w:val="continuous"/>
      </w:footnotePr>
      <w:pgSz w:w="12240" w:h="15840"/>
      <w:pgMar w:top="1043" w:left="952" w:right="952" w:bottom="1553" w:header="0" w:footer="3" w:gutter="1088"/>
      <w:cols w:space="720"/>
      <w:noEndnote/>
      <w:rtlGutter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Other_"/>
    <w:basedOn w:val="DefaultParagraphFont"/>
    <w:link w:val="Style2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0">
    <w:name w:val="Body text_"/>
    <w:basedOn w:val="DefaultParagraphFont"/>
    <w:link w:val="Style9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2">
    <w:name w:val="Other"/>
    <w:basedOn w:val="Normal"/>
    <w:link w:val="CharStyle3"/>
    <w:pPr>
      <w:widowControl w:val="0"/>
      <w:shd w:val="clear" w:color="auto" w:fill="FFFFFF"/>
      <w:ind w:firstLine="280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styleId="Style9">
    <w:name w:val="Body text"/>
    <w:basedOn w:val="Normal"/>
    <w:link w:val="CharStyle10"/>
    <w:pPr>
      <w:widowControl w:val="0"/>
      <w:shd w:val="clear" w:color="auto" w:fill="FFFFFF"/>
      <w:ind w:firstLine="280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