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performed by the voice; in contradistinction to instrumental muſic, compoſed only for inſtruments, without singing.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VOCATIVE, in grammar, the fifth ſtate or caſe of nouns.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VOETIUS (Giſbert), an eminent divine of the 16th century, was profeſſor of divinity and the Oriental tongues at Utrecht, where he was alſo miniſter. He aſſiſted at the ſynod of </w:t>
      </w:r>
      <w:r>
        <w:rPr>
          <w:rFonts w:ascii="Times New Roman" w:eastAsia="Times New Roman" w:hAnsi="Times New Roman" w:cs="Times New Roman"/>
          <w:color w:val="000000"/>
          <w:spacing w:val="0"/>
          <w:w w:val="100"/>
          <w:position w:val="0"/>
          <w:shd w:val="clear" w:color="auto" w:fill="auto"/>
          <w:lang w:val="de-DE" w:eastAsia="de-DE" w:bidi="de-DE"/>
        </w:rPr>
        <w:t xml:space="preserve">Dort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died in 1676, aged 87. He wrote a great number of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the declared enemy of Des Cartes and his philoſophy. His followers are called </w:t>
      </w:r>
      <w:r>
        <w:rPr>
          <w:rFonts w:ascii="Times New Roman" w:eastAsia="Times New Roman" w:hAnsi="Times New Roman" w:cs="Times New Roman"/>
          <w:i/>
          <w:iCs/>
          <w:color w:val="000000"/>
          <w:spacing w:val="0"/>
          <w:w w:val="100"/>
          <w:position w:val="0"/>
          <w:shd w:val="clear" w:color="auto" w:fill="auto"/>
          <w:lang w:val="en-US" w:eastAsia="en-US" w:bidi="en-US"/>
        </w:rPr>
        <w:t>Voetians.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Voetius had two ſons, </w:t>
      </w:r>
      <w:r>
        <w:rPr>
          <w:rFonts w:ascii="Times New Roman" w:eastAsia="Times New Roman" w:hAnsi="Times New Roman" w:cs="Times New Roman"/>
          <w:i/>
          <w:iCs/>
          <w:color w:val="000000"/>
          <w:spacing w:val="0"/>
          <w:w w:val="100"/>
          <w:position w:val="0"/>
          <w:shd w:val="clear" w:color="auto" w:fill="auto"/>
          <w:lang w:val="en-US" w:eastAsia="en-US" w:bidi="en-US"/>
        </w:rPr>
        <w:t>Daniel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Paul,</w:t>
      </w:r>
      <w:r>
        <w:rPr>
          <w:rFonts w:ascii="Times New Roman" w:eastAsia="Times New Roman" w:hAnsi="Times New Roman" w:cs="Times New Roman"/>
          <w:color w:val="000000"/>
          <w:spacing w:val="0"/>
          <w:w w:val="100"/>
          <w:position w:val="0"/>
          <w:shd w:val="clear" w:color="auto" w:fill="auto"/>
          <w:lang w:val="en-US" w:eastAsia="en-US" w:bidi="en-US"/>
        </w:rPr>
        <w:t xml:space="preserve"> who alſo wrote ſeveral works. Joh</w:t>
      </w:r>
      <w:r>
        <w:rPr>
          <w:rFonts w:ascii="Times New Roman" w:eastAsia="Times New Roman" w:hAnsi="Times New Roman" w:cs="Times New Roman"/>
          <w:i/>
          <w:iCs/>
          <w:color w:val="000000"/>
          <w:spacing w:val="0"/>
          <w:w w:val="100"/>
          <w:position w:val="0"/>
          <w:shd w:val="clear" w:color="auto" w:fill="auto"/>
          <w:lang w:val="en-US" w:eastAsia="en-US" w:bidi="en-US"/>
        </w:rPr>
        <w:t>n Voetius,</w:t>
      </w:r>
      <w:r>
        <w:rPr>
          <w:rFonts w:ascii="Times New Roman" w:eastAsia="Times New Roman" w:hAnsi="Times New Roman" w:cs="Times New Roman"/>
          <w:color w:val="000000"/>
          <w:spacing w:val="0"/>
          <w:w w:val="100"/>
          <w:position w:val="0"/>
          <w:shd w:val="clear" w:color="auto" w:fill="auto"/>
          <w:lang w:val="en-US" w:eastAsia="en-US" w:bidi="en-US"/>
        </w:rPr>
        <w:t xml:space="preserve"> the ſon of Paul, was doc</w:t>
        <w:softHyphen/>
        <w:t xml:space="preserve">tor and professor of law at Herborn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wrote a commen</w:t>
        <w:softHyphen/>
        <w:t>tary on the Pandects, which is esteemed, and other works on law.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VOICE, a sound produced in the throat and mouth of an animal, by an apparatus of inſtruments for that purpoſe.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Voices are either articulate or inarticulate. Articulate voices are thoſe whereof ſeveral conſpire together to form ſome assemblage or little ſyſtem of sounds </w:t>
      </w:r>
      <w:r>
        <w:rPr>
          <w:rFonts w:ascii="Times New Roman" w:eastAsia="Times New Roman" w:hAnsi="Times New Roman" w:cs="Times New Roman"/>
          <w:color w:val="000000"/>
          <w:spacing w:val="0"/>
          <w:w w:val="100"/>
          <w:position w:val="0"/>
          <w:shd w:val="clear" w:color="auto" w:fill="auto"/>
          <w:lang w:val="fr-FR" w:eastAsia="fr-FR" w:bidi="fr-FR"/>
        </w:rPr>
        <w:t>: su</w:t>
      </w:r>
      <w:r>
        <w:rPr>
          <w:rFonts w:ascii="Times New Roman" w:eastAsia="Times New Roman" w:hAnsi="Times New Roman" w:cs="Times New Roman"/>
          <w:color w:val="000000"/>
          <w:spacing w:val="0"/>
          <w:w w:val="100"/>
          <w:position w:val="0"/>
          <w:shd w:val="clear" w:color="auto" w:fill="auto"/>
          <w:lang w:val="en-US" w:eastAsia="en-US" w:bidi="en-US"/>
        </w:rPr>
        <w:t xml:space="preserve">ch are the voices expreſſing the letters of an alphabet, numbers of which joined together form words. Inarticulate voices are ſuch as are not organized, or aſſembled into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is the barking of dogs, the braying of asses, the hiſſing of ſerpents, the ſinging of birds,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formation of the human voice, with all the varieties thereof obſerved in ſpeech, muſic, &amp;c. makes a very curious article of inquiry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apparatus and organiſm of the parts adminiſtering thereto, is something exceedingly ſurprising. Thoſe parts are the trachea or wind-pipe, through which the air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and repasses into the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larynx, which is a ſhort cylindrical canal at the head of the trachea; and the glottis, which is a little oval cleft or chink left between two ſemicircular membranes stretched horizontally withinſide the larynx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membranes, though capable of joining cloſe together, do generally leave an interval, ei</w:t>
        <w:softHyphen/>
        <w:t xml:space="preserve">ther greater or leſs, between them, called the </w:t>
      </w:r>
      <w:r>
        <w:rPr>
          <w:rFonts w:ascii="Times New Roman" w:eastAsia="Times New Roman" w:hAnsi="Times New Roman" w:cs="Times New Roman"/>
          <w:i/>
          <w:iCs/>
          <w:color w:val="000000"/>
          <w:spacing w:val="0"/>
          <w:w w:val="100"/>
          <w:position w:val="0"/>
          <w:shd w:val="clear" w:color="auto" w:fill="auto"/>
          <w:lang w:val="en-US" w:eastAsia="en-US" w:bidi="en-US"/>
        </w:rPr>
        <w:t>glottis.</w:t>
      </w:r>
      <w:r>
        <w:rPr>
          <w:rFonts w:ascii="Times New Roman" w:eastAsia="Times New Roman" w:hAnsi="Times New Roman" w:cs="Times New Roman"/>
          <w:color w:val="000000"/>
          <w:spacing w:val="0"/>
          <w:w w:val="100"/>
          <w:position w:val="0"/>
          <w:shd w:val="clear" w:color="auto" w:fill="auto"/>
          <w:lang w:val="en-US" w:eastAsia="en-US" w:bidi="en-US"/>
        </w:rPr>
        <w:t xml:space="preserve"> A particular deſcription of each part may be ſeen in </w:t>
      </w:r>
      <w:r>
        <w:rPr>
          <w:rFonts w:ascii="Times New Roman" w:eastAsia="Times New Roman" w:hAnsi="Times New Roman" w:cs="Times New Roman"/>
          <w:smallCaps/>
          <w:color w:val="000000"/>
          <w:spacing w:val="0"/>
          <w:w w:val="100"/>
          <w:position w:val="0"/>
          <w:shd w:val="clear" w:color="auto" w:fill="auto"/>
          <w:lang w:val="en-US" w:eastAsia="en-US" w:bidi="en-US"/>
        </w:rPr>
        <w:t>Anato</w:t>
        <w:softHyphen/>
        <w:t>my,</w:t>
      </w:r>
      <w:r>
        <w:rPr>
          <w:rFonts w:ascii="Times New Roman" w:eastAsia="Times New Roman" w:hAnsi="Times New Roman" w:cs="Times New Roman"/>
          <w:color w:val="000000"/>
          <w:spacing w:val="0"/>
          <w:w w:val="100"/>
          <w:position w:val="0"/>
          <w:shd w:val="clear" w:color="auto" w:fill="auto"/>
          <w:lang w:val="en-US" w:eastAsia="en-US" w:bidi="en-US"/>
        </w:rPr>
        <w:t xml:space="preserve"> Part IV. Sect. 5.</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Voice,</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a circumſtance in verbs, whereby they come to be conſidered as either active or paſſive,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e. </w:t>
      </w:r>
      <w:r>
        <w:rPr>
          <w:rFonts w:ascii="Times New Roman" w:eastAsia="Times New Roman" w:hAnsi="Times New Roman" w:cs="Times New Roman"/>
          <w:color w:val="000000"/>
          <w:spacing w:val="0"/>
          <w:w w:val="100"/>
          <w:position w:val="0"/>
          <w:shd w:val="clear" w:color="auto" w:fill="auto"/>
          <w:lang w:val="en-US" w:eastAsia="en-US" w:bidi="en-US"/>
        </w:rPr>
        <w:t xml:space="preserve">either expreſſing an action impressed on another ſubject,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beat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receiving it from another, as, </w:t>
      </w:r>
      <w:r>
        <w:rPr>
          <w:rFonts w:ascii="Times New Roman" w:eastAsia="Times New Roman" w:hAnsi="Times New Roman" w:cs="Times New Roman"/>
          <w:i/>
          <w:iCs/>
          <w:color w:val="000000"/>
          <w:spacing w:val="0"/>
          <w:w w:val="100"/>
          <w:position w:val="0"/>
          <w:shd w:val="clear" w:color="auto" w:fill="auto"/>
          <w:lang w:val="en-US" w:eastAsia="en-US" w:bidi="en-US"/>
        </w:rPr>
        <w:t>I am beaten.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Voice,</w:t>
      </w:r>
      <w:r>
        <w:rPr>
          <w:rFonts w:ascii="Times New Roman" w:eastAsia="Times New Roman" w:hAnsi="Times New Roman" w:cs="Times New Roman"/>
          <w:color w:val="000000"/>
          <w:spacing w:val="0"/>
          <w:w w:val="100"/>
          <w:position w:val="0"/>
          <w:shd w:val="clear" w:color="auto" w:fill="auto"/>
          <w:lang w:val="en-US" w:eastAsia="en-US" w:bidi="en-US"/>
        </w:rPr>
        <w:t xml:space="preserve"> in matters of election, denotes a vote or ſuffrage.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Voice,</w:t>
      </w:r>
      <w:r>
        <w:rPr>
          <w:rFonts w:ascii="Times New Roman" w:eastAsia="Times New Roman" w:hAnsi="Times New Roman" w:cs="Times New Roman"/>
          <w:color w:val="000000"/>
          <w:spacing w:val="0"/>
          <w:w w:val="100"/>
          <w:position w:val="0"/>
          <w:shd w:val="clear" w:color="auto" w:fill="auto"/>
          <w:lang w:val="en-US" w:eastAsia="en-US" w:bidi="en-US"/>
        </w:rPr>
        <w:t xml:space="preserve"> in oratory.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Declamation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Reading,</w:t>
      </w:r>
      <w:r>
        <w:rPr>
          <w:rFonts w:ascii="Times New Roman" w:eastAsia="Times New Roman" w:hAnsi="Times New Roman" w:cs="Times New Roman"/>
          <w:color w:val="000000"/>
          <w:spacing w:val="0"/>
          <w:w w:val="100"/>
          <w:position w:val="0"/>
          <w:shd w:val="clear" w:color="auto" w:fill="auto"/>
          <w:lang w:val="en-US" w:eastAsia="en-US" w:bidi="en-US"/>
        </w:rPr>
        <w:t xml:space="preserve"> n⁰ 5.; and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n⁰ 129</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131.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VOLANT, in heraldry, is when a bird, in a coat of arms, is drawn flying, or having its wings ſpread out.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VOLATILE, in phyſics, is commonly used to denote a mixed body, whoſe </w:t>
      </w:r>
      <w:r>
        <w:rPr>
          <w:rFonts w:ascii="Times New Roman" w:eastAsia="Times New Roman" w:hAnsi="Times New Roman" w:cs="Times New Roman"/>
          <w:color w:val="000000"/>
          <w:spacing w:val="0"/>
          <w:w w:val="100"/>
          <w:position w:val="0"/>
          <w:shd w:val="clear" w:color="auto" w:fill="auto"/>
          <w:lang w:val="fr-FR" w:eastAsia="fr-FR" w:bidi="fr-FR"/>
        </w:rPr>
        <w:t xml:space="preserve">integrant </w:t>
      </w:r>
      <w:r>
        <w:rPr>
          <w:rFonts w:ascii="Times New Roman" w:eastAsia="Times New Roman" w:hAnsi="Times New Roman" w:cs="Times New Roman"/>
          <w:color w:val="000000"/>
          <w:spacing w:val="0"/>
          <w:w w:val="100"/>
          <w:position w:val="0"/>
          <w:shd w:val="clear" w:color="auto" w:fill="auto"/>
          <w:lang w:val="en-US" w:eastAsia="en-US" w:bidi="en-US"/>
        </w:rPr>
        <w:t xml:space="preserve">parts are eaſily diſſipated by fire or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is more properly uſed for bodies whoſe parts are eaſily ſeparated from each other, and diſperſed in air.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Volatile A</w:t>
      </w:r>
      <w:r>
        <w:rPr>
          <w:rFonts w:ascii="Times New Roman" w:eastAsia="Times New Roman" w:hAnsi="Times New Roman" w:cs="Times New Roman"/>
          <w:i/>
          <w:iCs/>
          <w:color w:val="000000"/>
          <w:spacing w:val="0"/>
          <w:w w:val="100"/>
          <w:position w:val="0"/>
          <w:shd w:val="clear" w:color="auto" w:fill="auto"/>
          <w:lang w:val="en-US" w:eastAsia="en-US" w:bidi="en-US"/>
        </w:rPr>
        <w:t>lkali,</w:t>
      </w:r>
      <w:r>
        <w:rPr>
          <w:rFonts w:ascii="Times New Roman" w:eastAsia="Times New Roman" w:hAnsi="Times New Roman" w:cs="Times New Roman"/>
          <w:color w:val="000000"/>
          <w:spacing w:val="0"/>
          <w:w w:val="100"/>
          <w:position w:val="0"/>
          <w:shd w:val="clear" w:color="auto" w:fill="auto"/>
          <w:lang w:val="en-US" w:eastAsia="en-US" w:bidi="en-US"/>
        </w:rPr>
        <w:t xml:space="preserve"> in the new French nomenclature </w:t>
      </w:r>
      <w:r>
        <w:rPr>
          <w:rFonts w:ascii="Times New Roman" w:eastAsia="Times New Roman" w:hAnsi="Times New Roman" w:cs="Times New Roman"/>
          <w:i/>
          <w:iCs/>
          <w:color w:val="000000"/>
          <w:spacing w:val="0"/>
          <w:w w:val="100"/>
          <w:position w:val="0"/>
          <w:shd w:val="clear" w:color="auto" w:fill="auto"/>
          <w:lang w:val="en-US" w:eastAsia="en-US" w:bidi="en-US"/>
        </w:rPr>
        <w:t>ammoniaca,</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three alkaline </w:t>
      </w:r>
      <w:r>
        <w:rPr>
          <w:rFonts w:ascii="Times New Roman" w:eastAsia="Times New Roman" w:hAnsi="Times New Roman" w:cs="Times New Roman"/>
          <w:color w:val="000000"/>
          <w:spacing w:val="0"/>
          <w:w w:val="100"/>
          <w:position w:val="0"/>
          <w:shd w:val="clear" w:color="auto" w:fill="auto"/>
          <w:lang w:val="fr-FR" w:eastAsia="fr-FR" w:bidi="fr-FR"/>
        </w:rPr>
        <w:t xml:space="preserve">faits. </w:t>
      </w:r>
      <w:r>
        <w:rPr>
          <w:rFonts w:ascii="Times New Roman" w:eastAsia="Times New Roman" w:hAnsi="Times New Roman" w:cs="Times New Roman"/>
          <w:color w:val="000000"/>
          <w:spacing w:val="0"/>
          <w:w w:val="100"/>
          <w:position w:val="0"/>
          <w:shd w:val="clear" w:color="auto" w:fill="auto"/>
          <w:lang w:val="en-US" w:eastAsia="en-US" w:bidi="en-US"/>
        </w:rPr>
        <w:t>It conſiſts, as Mr Berthollet and ſeveral other chemiſts have proved, of 807 parts in 1000 of azot, and 193 of hydrogen. Several expe</w:t>
        <w:softHyphen/>
        <w:t>riments, published by Dr Prieſtley, led the way to this analysis, though he himſelf did not ſee their reſult. It is chief</w:t>
        <w:softHyphen/>
        <w:t>ly procurable from animal ſubſtances by diſtillation, during which proceſs the azot and hydrogen necessary to its formation unite in proper proportions; it is not however procured pure by this proceſs, being mixed with oil and water, and moſtly ſaturated with carbonic acid. To ſeparate theſe ſub</w:t>
        <w:softHyphen/>
        <w:t>ſtances, it is firſt combined with an acid, the muriatic for in</w:t>
      </w:r>
      <w:r>
        <w:rPr>
          <w:rFonts w:ascii="Times New Roman" w:eastAsia="Times New Roman" w:hAnsi="Times New Roman" w:cs="Times New Roman"/>
          <w:color w:val="000000"/>
          <w:spacing w:val="0"/>
          <w:w w:val="100"/>
          <w:position w:val="0"/>
          <w:shd w:val="clear" w:color="auto" w:fill="auto"/>
          <w:lang w:val="en-US" w:eastAsia="en-US" w:bidi="en-US"/>
        </w:rPr>
        <w:t xml:space="preserve">ſtance, and then diſengaged from that combination by the addition of lime or pitch. In its greateſt degree of purity it can only exiſt in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gasseous </w:t>
      </w:r>
      <w:r>
        <w:rPr>
          <w:rFonts w:ascii="Times New Roman" w:eastAsia="Times New Roman" w:hAnsi="Times New Roman" w:cs="Times New Roman"/>
          <w:color w:val="000000"/>
          <w:spacing w:val="0"/>
          <w:w w:val="100"/>
          <w:position w:val="0"/>
          <w:shd w:val="clear" w:color="auto" w:fill="auto"/>
          <w:lang w:val="en-US" w:eastAsia="en-US" w:bidi="en-US"/>
        </w:rPr>
        <w:t xml:space="preserve">form, at leaſt in the common temperature of the atmosphere. It was at firſt obtained chiefly from urine, and was therefore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ſal urinae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w:t>
        <w:softHyphen/>
        <w:t xml:space="preserve">wards from horns, eſpecially from thoſe of the hart, hence its name, sal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cornu </w:t>
      </w:r>
      <w:r>
        <w:rPr>
          <w:rFonts w:ascii="Times New Roman" w:eastAsia="Times New Roman" w:hAnsi="Times New Roman" w:cs="Times New Roman"/>
          <w:i/>
          <w:iCs/>
          <w:color w:val="000000"/>
          <w:spacing w:val="0"/>
          <w:w w:val="100"/>
          <w:position w:val="0"/>
          <w:shd w:val="clear" w:color="auto" w:fill="auto"/>
          <w:lang w:val="la-001" w:eastAsia="la-001" w:bidi="la-001"/>
        </w:rPr>
        <w:t>cervi,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hart’s horn.”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Chemistry- </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VOLATILISATION, the art of rendering fixed bo</w:t>
        <w:softHyphen/>
        <w:t>dies volatile, or of resolving them by fire into a fine ſubtle vapour or ſpirit which eaſily diſſipates and flies away. All bodies, even the moſt fixed, as gold, may be volatiliſed, either of themſelves, or with the admixture of ſome volatile ſubſtance or ſpirit, by diſtillation or ſublimation.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VOLCANO, a name given to burning mountains, or to vents for ſubterraneous fires.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number of volcanoes with which we are at preſent acquainted is very conſiderable, not much leſs than 100. In Europe there are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 xml:space="preserve">Vesuvius. Hecla,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la-001" w:eastAsia="la-001" w:bidi="la-001"/>
        </w:rPr>
        <w:t>Vul</w:t>
        <w:softHyphen/>
        <w:t xml:space="preserve">cano;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Asia, </w:t>
      </w:r>
      <w:r>
        <w:rPr>
          <w:rFonts w:ascii="Times New Roman" w:eastAsia="Times New Roman" w:hAnsi="Times New Roman" w:cs="Times New Roman"/>
          <w:color w:val="000000"/>
          <w:spacing w:val="0"/>
          <w:w w:val="100"/>
          <w:position w:val="0"/>
          <w:shd w:val="clear" w:color="auto" w:fill="auto"/>
          <w:lang w:val="en-US" w:eastAsia="en-US" w:bidi="en-US"/>
        </w:rPr>
        <w:t xml:space="preserve">one in Mount Taurus, three in Kamtschatka, five in Japan, two in the Philippines, and a great number more ſcattered through the iſlands in the South Sea; in Africa, one in Fez, one in the iſland Bourbon, one in Fuego, one of the Cape Verd iſlands; and in America ſeveral in the Andes, </w:t>
      </w:r>
      <w:r>
        <w:rPr>
          <w:rFonts w:ascii="Times New Roman" w:eastAsia="Times New Roman" w:hAnsi="Times New Roman" w:cs="Times New Roman"/>
          <w:color w:val="000000"/>
          <w:spacing w:val="0"/>
          <w:w w:val="100"/>
          <w:position w:val="0"/>
          <w:shd w:val="clear" w:color="auto" w:fill="auto"/>
          <w:lang w:val="fr-FR" w:eastAsia="fr-FR" w:bidi="fr-FR"/>
        </w:rPr>
        <w:t xml:space="preserve">Morne Garou </w:t>
      </w:r>
      <w:r>
        <w:rPr>
          <w:rFonts w:ascii="Times New Roman" w:eastAsia="Times New Roman" w:hAnsi="Times New Roman" w:cs="Times New Roman"/>
          <w:color w:val="000000"/>
          <w:spacing w:val="0"/>
          <w:w w:val="100"/>
          <w:position w:val="0"/>
          <w:shd w:val="clear" w:color="auto" w:fill="auto"/>
          <w:lang w:val="en-US" w:eastAsia="en-US" w:bidi="en-US"/>
        </w:rPr>
        <w:t>in St Vincent, and two diſcovered by Captain Cook on the weſtern coaſt of North America. There are others, but theſe are beſt known.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remarkable that all the volcanoes with which we are acquainted, four or five perhaps excepted, are situated at a ſmall diſtance from the ſea. Moſt of them have been burn</w:t>
        <w:softHyphen/>
        <w:t xml:space="preserve">ing from time immemorial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few however have burſt out in our time. Volcanoes all occupy the tops of moun</w:t>
        <w:softHyphen/>
        <w:t xml:space="preserve">tains, we find none of them in plains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of them indeed, which are situated in the ocean, do not riſe much above the ſurface; but even theſe volcanoes ſeem to be the apices of mountains, the greater part of which are covered by the ſea. The ſubſtances ejected by volcanoes are fixed and inflam</w:t>
        <w:softHyphen/>
        <w:t>mable air, water, aſhes, pumice ſtones, ſtones that have under</w:t>
        <w:softHyphen/>
        <w:t xml:space="preserve">gone no fuſion, and lava. The phenomena which take place during the eruptions of volcanoes have been ſo fully deſcribed already in the articles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Ætna, </w:t>
      </w:r>
      <w:r>
        <w:rPr>
          <w:rFonts w:ascii="Times New Roman" w:eastAsia="Times New Roman" w:hAnsi="Times New Roman" w:cs="Times New Roman"/>
          <w:smallCaps/>
          <w:color w:val="000000"/>
          <w:spacing w:val="0"/>
          <w:w w:val="100"/>
          <w:position w:val="0"/>
          <w:shd w:val="clear" w:color="auto" w:fill="auto"/>
          <w:lang w:val="en-US" w:eastAsia="en-US" w:bidi="en-US"/>
        </w:rPr>
        <w:t>Hecla, Iceland,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Vesuvius,</w:t>
      </w:r>
      <w:r>
        <w:rPr>
          <w:rFonts w:ascii="Times New Roman" w:eastAsia="Times New Roman" w:hAnsi="Times New Roman" w:cs="Times New Roman"/>
          <w:color w:val="000000"/>
          <w:spacing w:val="0"/>
          <w:w w:val="100"/>
          <w:position w:val="0"/>
          <w:shd w:val="clear" w:color="auto" w:fill="auto"/>
          <w:lang w:val="en-US" w:eastAsia="en-US" w:bidi="en-US"/>
        </w:rPr>
        <w:t xml:space="preserve"> that any repetition here would be unnecessary and improper. All that remains, therefore, is to explain the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 xml:space="preserve">of volcanoes, or, to ſpeak more properly, to mention the opinions of philosophers concerning the cauſes of volcanoes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real cauſe, we are afraid, after all that has been done, remains ſtill unknown. The moſt elaborate theory that has yet appeared is that of Μ. Houel@@*.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him, water is necessary ſor the formation of volcanoes. All volcanoes are near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even extinguished when the ſea retires from them, for we can ſtill perceive the craters of volcanoes in ſeveral lofty inland moun</w:t>
        <w:softHyphen/>
        <w:t xml:space="preserve">tains, which diſcover what they have been formerly. He ſuppoſes that a long ſeries of ages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necessary for the for</w:t>
        <w:softHyphen/>
        <w:t>mation of a volcano, and that they were all formed under the ſurface of the ſea. The firſt exploſion which laid open the foundations of the deep, would possibly be preceded by an earthquake. The waters would be parted by a vaſt globe of burning air, which would issue forth with a tre</w:t>
        <w:softHyphen/>
        <w:t xml:space="preserve">mendous noiſe, opening at the ſame time a large and wide vent for the immenſe flame that was to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as it issued from the bottom of the ſea, would be ſpread over its ſurface by the firſt guſts of wind which followed. A fire which was to burn through thouſands of years, could not be faint or feeble when it was firſt lighted up. Its firſt eruptions therefore have undoubtedly been very violent, and the ejected matter very copious. For a long ſeries of ages it would continue to diſcharge torrents of lava from the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Voyage Picturesque.</w:t>
      </w:r>
    </w:p>
    <w:p>
      <w:pPr>
        <w:widowControl w:val="0"/>
      </w:pP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