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rise in rebellion. A pretender to the crown also appear</w:t>
        <w:softHyphen/>
        <w:t>ed in Galloway, in the person of Donald, the grandson of Duncan, commonly called the bastard king of Scotland. This adventurer having seized Ross, and wasted Moray, William led an army against him ; nor was it till after a des</w:t>
        <w:softHyphen/>
        <w:t>perate struggle that Donald fell near Inverness, and by his death restored tranquillity to the country.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We have already seen how firmly the Scottish church had renounced the idea of any dependence upon the metropolitan sees of York or Canterbury ; we have adverted to that care</w:t>
        <w:softHyphen/>
        <w:t>ful reservation of their rights at the moment when the king and the nobles bartered away what was not theirs to give, the national independence. In this resolute conduct the clergy were supported by the king; and in 1188, Clement the Third pronounced a solemn decree, by which he de</w:t>
        <w:softHyphen/>
        <w:t xml:space="preserve">clared the “ church of Scotland to be the daughter of Rome, and immediately subject to her ; and that to the Pope alone, or his legate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latere, should belong the power of pronoun</w:t>
        <w:softHyphen/>
        <w:t>cing any sentence of excommunication against that kingdom.”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important declaration was soon followed by another event still more memorable, in which the kingdom recover</w:t>
        <w:softHyphen/>
        <w:t xml:space="preserve">ed its independence. On the death of Henry the Second, Richard </w:t>
      </w:r>
      <w:r>
        <w:rPr>
          <w:color w:val="5E503C"/>
          <w:spacing w:val="0"/>
          <w:w w:val="100"/>
          <w:position w:val="0"/>
          <w:shd w:val="clear" w:color="auto" w:fill="auto"/>
          <w:lang w:val="fr-FR" w:eastAsia="fr-FR" w:bidi="fr-FR"/>
        </w:rPr>
        <w:t xml:space="preserve">Cœur de </w:t>
      </w:r>
      <w:r>
        <w:rPr>
          <w:color w:val="5E503C"/>
          <w:spacing w:val="0"/>
          <w:w w:val="100"/>
          <w:position w:val="0"/>
          <w:shd w:val="clear" w:color="auto" w:fill="auto"/>
          <w:lang w:val="en-US" w:eastAsia="en-US" w:bidi="en-US"/>
        </w:rPr>
        <w:t>Lion, his successor, then intent upon col</w:t>
        <w:softHyphen/>
        <w:t>lecting money for his expedition to the Holy Land, invited the king of Scotland to his court, and upon William’s en</w:t>
        <w:softHyphen/>
        <w:t>gagement to pay to him the sum of ten thousand merks, agreed to restore his kingdom to its independence, reserv</w:t>
        <w:softHyphen/>
        <w:t>ing the homage formerly due by the Scottish kings for the lands which they held in England. The instrument by which this transaction was completed, declares, that Richard had delivered up to William king of Scots, his castles of Roxburgh and Berwick, had granted to him an ac</w:t>
        <w:softHyphen/>
        <w:t>quittance of all obligations which had been extorted from him by Henry the Second, in consequence of his captivity, and had ordained the boundaries of the two kingdoms to be re-established as they existed at the date of William’s im</w:t>
        <w:softHyphen/>
        <w:t>prisonment. The Scottish king was at the same time put in possession of all his fees in the earldom of Huntingdon ; and all the charters of homage done to Henry the Second by the Scottish barons were delivered up, and declared to be cancelled for ever. We are to ascribe it to the wise regula</w:t>
        <w:softHyphen/>
        <w:t>tions of this treaty, and the fidelity with which they were observed on both sides by its authors and their successors, that for a century after its date, there occurred no national quarrel or hostilities between the two countries. The re</w:t>
        <w:softHyphen/>
        <w:t>maining portion of the reign of William demands little no</w:t>
        <w:softHyphen/>
        <w:t>tice. During the latter years of it, the succession of John to his brother Richard the First threatened to dissolve the pacific relations between the two countries; but war was happily averted, and the Scottish monarch reserved his energies for the pacification of his own realm, disturbed by a rebellion in the northern counties. In 1214, the king died at Stirling, after a reign of forty-eight years, the longest, as already stated, in Scottish history. His name of William the Lion was probably owing to the circumstance, that, be</w:t>
        <w:softHyphen/>
        <w:t>fore his time, none of the Scottish kings had assumed a coat armorial. The Lion rampant first appears upon his shield.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William was succeeded by his son Alexander, a youth of seventeen, to whom the Scottish barons had sworn homage in 1201, and who was one of the wisest of our kings, whether we regard the justice of his administration, the season</w:t>
        <w:softHyphen/>
        <w:t>able severity with which he subdued all internal commo</w:t>
        <w:softHyphen/>
        <w:t>tions in his kingdom, the firmness exhibited in his main</w:t>
        <w:softHyphen/>
        <w:t>tenance of the rights of the church, or the wisdom, forbear</w:t>
        <w:softHyphen/>
        <w:t>ance, and vigour which marked his policy towards England. His reign was one of constant action, and full of incident. It commenced with his joining the English barons who re</w:t>
        <w:softHyphen/>
        <w:t xml:space="preserve">sisted the tyranny of John. This conduct drew down upon him and his kingdom a sentence of excommunication (1216); but the papal terrors appear to have been little dreaded at this time; and in 1218, </w:t>
      </w:r>
      <w:r>
        <w:rPr>
          <w:color w:val="5E503C"/>
          <w:spacing w:val="0"/>
          <w:w w:val="100"/>
          <w:position w:val="0"/>
          <w:shd w:val="clear" w:color="auto" w:fill="auto"/>
          <w:lang w:val="la-001" w:eastAsia="la-001" w:bidi="la-001"/>
        </w:rPr>
        <w:t xml:space="preserve">Honorius </w:t>
      </w:r>
      <w:r>
        <w:rPr>
          <w:color w:val="5E503C"/>
          <w:spacing w:val="0"/>
          <w:w w:val="100"/>
          <w:position w:val="0"/>
          <w:shd w:val="clear" w:color="auto" w:fill="auto"/>
          <w:lang w:val="en-US" w:eastAsia="en-US" w:bidi="en-US"/>
        </w:rPr>
        <w:t>not only abrogated the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sentence pronounced by his legate, but confirmed the liber</w:t>
        <w:softHyphen/>
        <w:t>ties of the Scottish church.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On the accession of Henry the Third to the English throne, Alexander, who was occupied with quelling the re</w:t>
        <w:softHyphen/>
        <w:t>peated insurrections in the northern parts of his dominions, showed every disposition to cultivate amity with England; and his marriage to the princess Joanna, sister of Henry, had a favourable effect in strengthening the ties between the two monarchs.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One of the striking features which mark the reign of this monarch, is the gradual increase that is to be observed in the power of the </w:t>
      </w:r>
      <w:r>
        <w:rPr>
          <w:color w:val="5E503C"/>
          <w:spacing w:val="0"/>
          <w:w w:val="100"/>
          <w:position w:val="0"/>
          <w:shd w:val="clear" w:color="auto" w:fill="auto"/>
          <w:lang w:val="fr-FR" w:eastAsia="fr-FR" w:bidi="fr-FR"/>
        </w:rPr>
        <w:t>nobles,</w:t>
      </w:r>
      <w:r>
        <w:rPr>
          <w:color w:val="5E503C"/>
          <w:spacing w:val="0"/>
          <w:w w:val="100"/>
          <w:position w:val="0"/>
          <w:shd w:val="clear" w:color="auto" w:fill="auto"/>
          <w:lang w:val="en-US" w:eastAsia="en-US" w:bidi="en-US"/>
        </w:rPr>
        <w:t xml:space="preserve"> and the corresponding decrease in the authority of the crown; but if this had injurious effects upon the general prosperity of the kingdom, and distracted it by internal private feuds, it encouraged a feeling of inde</w:t>
        <w:softHyphen/>
        <w:t>pendence, and fostered that warlike spirit, which proved the best safeguards against the encroachments of their more powerful neighbours. This was strikingly shown on the occurrence of a rupture between England and Scotland in 1244. Some time before this, Alexander had claimed from Henry, in right of inheritance, the counties of Nor</w:t>
        <w:softHyphen/>
        <w:t>thumberland, Cumberland, and Westmoreland ; and although the English king did not grant him his full demand, he ad</w:t>
        <w:softHyphen/>
        <w:t>mitted its justice, by transferring to him an equivalent in certain lands, which he accepted in full of all claims. For these lands the Scottish king did homage ; and both mo</w:t>
        <w:softHyphen/>
        <w:t>narchs remained on friendly terms for some years, when jealousies suddenly arose, and Henry, alleging that homage had been unjustly withheld, led an army against Scotland. Under these threatening circumstances, the Scottish king, although he had recently experienced the resistance of his nobles to his personal requests, found himself strongly sup</w:t>
        <w:softHyphen/>
        <w:t>ported by the same barons against the meditated attack of England. They raised in a short time an army of a hun</w:t>
        <w:softHyphen/>
        <w:t>dred thousand foot, and a thousand horse, and this demon</w:t>
        <w:softHyphen/>
        <w:t>stration of the national strength had happily the effect of restoring peace without bloodshed. It is worthy of notice, that when a papal legate visited Scotland under this reign, and held a provincial council in the capital, the king mani</w:t>
        <w:softHyphen/>
        <w:t>fested the same jealousy of such a proceeding as had been exhibited by his predecessors. He seemed afraid lest the admission of a papal messenger, whose message regarded England alone, should be deemed derogatory to the inde</w:t>
        <w:softHyphen/>
        <w:t>pendence of the Scottish church ; and although, at the re</w:t>
        <w:softHyphen/>
        <w:t>quest of the nobility of both countries, he consented to his coming into the kingdom, he declined a personal meeting, and stipulated that this permission should not be drawn into a precedent.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Having engaged in a maritime expedition against Angus of Argyle, one of those petty island chiefs, whose dubious allegiance, in those remote times, oscillated between Nor</w:t>
        <w:softHyphen/>
        <w:t>way and Scotland, Alexander had conducted his fleet as far as the Sound of Mull, when he was seized with a fever, and died in a small island there named Kerraray, in the 35th year of his reign. He was succeeded by his son, Alexan</w:t>
        <w:softHyphen/>
        <w:t>der the Third, a boy in his eighth year ; and the king</w:t>
        <w:softHyphen/>
        <w:t>dom, which had enjoyed under his father’s wise and vigor</w:t>
        <w:softHyphen/>
        <w:t>ous administration, an uncommon degree of prosperity, be</w:t>
        <w:softHyphen/>
        <w:t>came immediately exposed to the many evils of a minority. Two parties divided the nobility; the one led by Walter Cornyn, earl of Menteith, the other by Durward the high Justiciar; and Henry the Third secretly wrote to the Pope, requesting him to interdict the coronation of the young king. Scotland, he said, was a fee of England, Alexander his vassal, and his permission as superior had not been ob</w:t>
        <w:softHyphen/>
        <w:t>tained. The Pope appears to have rejected his demand with promptitude, as derogatory to the rights of a sovereign Prince ; and the ceremony of the coronation was performed at the abbey of Scone, the coronation-oath being read first in Latin, and afterwards in Norman-French.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Alexander soon afterwards, in fulfilment of a form</w:t>
      </w:r>
      <w:r>
        <w:rPr>
          <w:color w:val="5E503C"/>
          <w:spacing w:val="0"/>
          <w:w w:val="100"/>
          <w:position w:val="0"/>
          <w:shd w:val="clear" w:color="auto" w:fill="auto"/>
          <w:lang w:val="de-DE" w:eastAsia="de-DE" w:bidi="de-DE"/>
        </w:rPr>
        <w:t xml:space="preserve">er </w:t>
      </w:r>
      <w:r>
        <w:rPr>
          <w:color w:val="5E503C"/>
          <w:spacing w:val="0"/>
          <w:w w:val="100"/>
          <w:position w:val="0"/>
          <w:shd w:val="clear" w:color="auto" w:fill="auto"/>
          <w:lang w:val="en-US" w:eastAsia="en-US" w:bidi="en-US"/>
        </w:rPr>
        <w:t>treaty,</w:t>
      </w:r>
    </w:p>
    <w:p>
      <w:pPr>
        <w:widowControl w:val="0"/>
        <w:spacing w:line="1" w:lineRule="exact"/>
      </w:pPr>
    </w:p>
    <w:sectPr>
      <w:footnotePr>
        <w:pos w:val="pageBottom"/>
        <w:numFmt w:val="decimal"/>
        <w:numRestart w:val="continuous"/>
      </w:footnotePr>
      <w:type w:val="continuous"/>
      <w:pgSz w:w="12240" w:h="15840"/>
      <w:pgMar w:top="1669" w:left="1649" w:right="1905" w:bottom="13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