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STATISTICS.</w:t>
      </w:r>
    </w:p>
    <w:p>
      <w:pPr>
        <w:pStyle w:val="Style4"/>
        <w:keepNext w:val="0"/>
        <w:keepLines w:val="0"/>
        <w:widowControl w:val="0"/>
        <w:shd w:val="clear" w:color="auto" w:fill="auto"/>
        <w:bidi w:val="0"/>
        <w:spacing w:line="216" w:lineRule="auto"/>
        <w:ind w:left="0" w:firstLine="360"/>
        <w:jc w:val="left"/>
      </w:pPr>
      <w:r>
        <w:rPr>
          <w:smallCaps/>
          <w:color w:val="5E503C"/>
          <w:spacing w:val="0"/>
          <w:w w:val="100"/>
          <w:position w:val="0"/>
          <w:shd w:val="clear" w:color="auto" w:fill="auto"/>
          <w:lang w:val="en-US" w:eastAsia="en-US" w:bidi="en-US"/>
        </w:rPr>
        <w:t>Scotland</w:t>
      </w:r>
      <w:r>
        <w:rPr>
          <w:color w:val="5E503C"/>
          <w:spacing w:val="0"/>
          <w:w w:val="100"/>
          <w:position w:val="0"/>
          <w:sz w:val="14"/>
          <w:szCs w:val="14"/>
          <w:shd w:val="clear" w:color="auto" w:fill="auto"/>
          <w:lang w:val="en-US" w:eastAsia="en-US" w:bidi="en-US"/>
        </w:rPr>
        <w:t xml:space="preserve">, </w:t>
      </w:r>
      <w:r>
        <w:rPr>
          <w:color w:val="5E503C"/>
          <w:spacing w:val="0"/>
          <w:w w:val="100"/>
          <w:position w:val="0"/>
          <w:shd w:val="clear" w:color="auto" w:fill="auto"/>
          <w:lang w:val="en-US" w:eastAsia="en-US" w:bidi="en-US"/>
        </w:rPr>
        <w:t>the northern division of Great Britain, is situated between 54° 38' and 58° 41' north latitude, and between 1° 47' and 6° 7' west longitude from Greenwich; having the sea on all sides, except the south, where it is separated from England partly by the Tweed and other streams, and partly by a line supposed to be drawn along the high grounds in that quarter. The longest line that can be drawn in about the same parallel of longitude is from the Mull of Galloway in Wigtonshire to Cape Wrath in Sutherland, a distance of about 274 miles, though Dunnet- head in Caithness-shire, is the most northerly point; while its breadth is extremely various, ranging from 147 miles to about 30. The greatest breadth is between Buchanness on the coast of Aberdeenshire, and the Rowanmoan Point on the west coast of Ross-shire. There are other points where the width is not much less; while between Alloa on the</w:t>
      </w:r>
    </w:p>
    <w:p>
      <w:pPr>
        <w:pStyle w:val="Style4"/>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 xml:space="preserve">Frith of Forth and Dunbarton on the Clyde, the distance is only 32 miles, and between Lochbroom and the Frith of Dornoch, it is rather less than 30. The area of Scotland, calculated from Arrowsmith’s map, and as given in the </w:t>
      </w:r>
      <w:r>
        <w:rPr>
          <w:i/>
          <w:iCs/>
          <w:color w:val="5E503C"/>
          <w:spacing w:val="0"/>
          <w:w w:val="100"/>
          <w:position w:val="0"/>
          <w:shd w:val="clear" w:color="auto" w:fill="auto"/>
          <w:lang w:val="en-US" w:eastAsia="en-US" w:bidi="en-US"/>
        </w:rPr>
        <w:t>Ge</w:t>
        <w:softHyphen/>
        <w:t>neral Survey of Scotland,</w:t>
      </w:r>
      <w:r>
        <w:rPr>
          <w:color w:val="5E503C"/>
          <w:spacing w:val="0"/>
          <w:w w:val="100"/>
          <w:position w:val="0"/>
          <w:shd w:val="clear" w:color="auto" w:fill="auto"/>
          <w:lang w:val="en-US" w:eastAsia="en-US" w:bidi="en-US"/>
        </w:rPr>
        <w:t xml:space="preserve"> contains 25,520 square miles, and 494 square miles of fresh water lakes. This is the extent of the mainland only, exclusive of the islands on the west, known by the name of the Hebrides or Western Isles; and those of Orkney and Zetland on the north, which altogether are com</w:t>
        <w:softHyphen/>
        <w:t>puted to extend over 4224 square miles, of which 144 con</w:t>
        <w:softHyphen/>
        <w:t>sist of fresh water lakes. Including these islands, the north</w:t>
        <w:softHyphen/>
        <w:t>ern limit of Scotland stretches beyond the 61st degree of la</w:t>
        <w:softHyphen/>
        <w:t>titude, and its longitude lies between the meridian of Lon</w:t>
        <w:softHyphen/>
        <w:t>don and 8°18' west ; its area being computed to comprehend 30,238 square miles, of which the fresh water lakes occupy 638 square miles, or about l-48th part of the whole.</w:t>
      </w:r>
    </w:p>
    <w:p>
      <w:pPr>
        <w:pStyle w:val="Style4"/>
        <w:keepNext w:val="0"/>
        <w:keepLines w:val="0"/>
        <w:widowControl w:val="0"/>
        <w:shd w:val="clear" w:color="auto" w:fill="auto"/>
        <w:bidi w:val="0"/>
        <w:spacing w:line="221" w:lineRule="auto"/>
        <w:ind w:left="360" w:hanging="360"/>
        <w:jc w:val="left"/>
      </w:pPr>
      <w:r>
        <w:rPr>
          <w:i/>
          <w:iCs/>
          <w:smallCaps/>
          <w:color w:val="5E503C"/>
          <w:spacing w:val="0"/>
          <w:w w:val="100"/>
          <w:position w:val="0"/>
          <w:shd w:val="clear" w:color="auto" w:fill="auto"/>
          <w:lang w:val="en-US" w:eastAsia="en-US" w:bidi="en-US"/>
        </w:rPr>
        <w:t>Table</w:t>
      </w:r>
      <w:r>
        <w:rPr>
          <w:i/>
          <w:iCs/>
          <w:color w:val="5E503C"/>
          <w:spacing w:val="0"/>
          <w:w w:val="100"/>
          <w:position w:val="0"/>
          <w:shd w:val="clear" w:color="auto" w:fill="auto"/>
          <w:lang w:val="en-US" w:eastAsia="en-US" w:bidi="en-US"/>
        </w:rPr>
        <w:t xml:space="preserve"> Shewing the total extent of the several counties of Scotland, thirty-three in number, including Buteshire, and the county of Orkney and Zetland, in square miles, and English stature acres; specifying the extent of Land and of Fresh Water Lakes in each county.</w:t>
      </w:r>
    </w:p>
    <w:tbl>
      <w:tblPr>
        <w:tblOverlap w:val="never"/>
        <w:jc w:val="left"/>
        <w:tblLayout w:type="fixed"/>
      </w:tblPr>
      <w:tblGrid>
        <w:gridCol w:w="2520"/>
        <w:gridCol w:w="1089"/>
        <w:gridCol w:w="725"/>
        <w:gridCol w:w="1085"/>
        <w:gridCol w:w="1094"/>
        <w:gridCol w:w="725"/>
        <w:gridCol w:w="1053"/>
      </w:tblGrid>
      <w:tr>
        <w:trPr>
          <w:trHeight w:val="242"/>
        </w:trPr>
        <w:tc>
          <w:tcPr>
            <w:vMerge w:val="restart"/>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Counties.</w:t>
            </w:r>
          </w:p>
        </w:tc>
        <w:tc>
          <w:tcPr>
            <w:gridSpan w:val="3"/>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Extent in Square Miles.</w:t>
            </w:r>
          </w:p>
        </w:tc>
        <w:tc>
          <w:tcPr>
            <w:gridSpan w:val="3"/>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Extent in English Statute Acres.</w:t>
            </w:r>
          </w:p>
        </w:tc>
      </w:tr>
      <w:tr>
        <w:trPr>
          <w:trHeight w:val="264"/>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Land.</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Lakes.</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Total.</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Land.</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Lakes.</w:t>
            </w:r>
          </w:p>
        </w:tc>
        <w:tc>
          <w:tcPr>
            <w:tcBorders>
              <w:top w:val="single" w:sz="4"/>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Total.</w:t>
            </w:r>
          </w:p>
        </w:tc>
      </w:tr>
      <w:tr>
        <w:trPr>
          <w:trHeight w:val="214"/>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Aberdeen,</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1,960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1,970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1,254,400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6,400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1,260,800</w:t>
            </w:r>
          </w:p>
        </w:tc>
      </w:tr>
      <w:tr>
        <w:trPr>
          <w:trHeight w:val="17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Argyle, exclusive of Islands,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2,260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1,408,000</w:t>
            </w:r>
          </w:p>
          <w:p>
            <w:pPr>
              <w:pStyle w:val="Style8"/>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664,960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38,400</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1,446,400</w:t>
            </w:r>
          </w:p>
          <w:p>
            <w:pPr>
              <w:pStyle w:val="Style8"/>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668,800</w:t>
            </w:r>
          </w:p>
        </w:tc>
      </w:tr>
      <w:tr>
        <w:trPr>
          <w:trHeight w:val="18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Ayr,</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1,039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1,045</w:t>
            </w:r>
          </w:p>
          <w:p>
            <w:pPr>
              <w:pStyle w:val="Style8"/>
              <w:keepNext w:val="0"/>
              <w:keepLines w:val="0"/>
              <w:widowControl w:val="0"/>
              <w:shd w:val="clear" w:color="auto" w:fill="auto"/>
              <w:bidi w:val="0"/>
              <w:spacing w:line="223" w:lineRule="auto"/>
              <w:ind w:left="0" w:firstLine="0"/>
              <w:jc w:val="left"/>
            </w:pPr>
            <w:r>
              <w:rPr>
                <w:color w:val="5E503C"/>
                <w:spacing w:val="0"/>
                <w:w w:val="100"/>
                <w:position w:val="0"/>
                <w:shd w:val="clear" w:color="auto" w:fill="auto"/>
                <w:lang w:val="en-US" w:eastAsia="en-US" w:bidi="en-US"/>
              </w:rPr>
              <w:t>647</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3,840</w:t>
            </w:r>
          </w:p>
        </w:tc>
        <w:tc>
          <w:tcPr>
            <w:vMerge/>
            <w:tcBorders>
              <w:left w:val="single" w:sz="4"/>
              <w:right w:val="single" w:sz="4"/>
            </w:tcBorders>
            <w:shd w:val="clear" w:color="auto" w:fill="FFFFFF"/>
            <w:vAlign w:val="bottom"/>
          </w:tcPr>
          <w:p>
            <w:pPr/>
          </w:p>
        </w:tc>
      </w:tr>
      <w:tr>
        <w:trPr>
          <w:trHeight w:val="16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Banff,</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412,800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1,280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414,080</w:t>
            </w:r>
          </w:p>
        </w:tc>
      </w:tr>
      <w:tr>
        <w:trPr>
          <w:trHeight w:val="17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 xml:space="preserve">Berwick,.. </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282,880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282,880</w:t>
            </w:r>
          </w:p>
          <w:p>
            <w:pPr>
              <w:pStyle w:val="Style8"/>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446,080</w:t>
            </w:r>
          </w:p>
        </w:tc>
      </w:tr>
      <w:tr>
        <w:trPr>
          <w:trHeight w:val="18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Caithness,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687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697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439,680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6,400</w:t>
            </w:r>
          </w:p>
        </w:tc>
        <w:tc>
          <w:tcPr>
            <w:vMerge/>
            <w:tcBorders>
              <w:left w:val="single" w:sz="4"/>
              <w:right w:val="single" w:sz="4"/>
            </w:tcBorders>
            <w:shd w:val="clear" w:color="auto" w:fill="FFFFFF"/>
            <w:vAlign w:val="bottom"/>
          </w:tcPr>
          <w:p>
            <w:pPr/>
          </w:p>
        </w:tc>
      </w:tr>
      <w:tr>
        <w:trPr>
          <w:trHeight w:val="17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Clackmannan,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30,720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30,720</w:t>
            </w:r>
          </w:p>
        </w:tc>
      </w:tr>
      <w:tr>
        <w:trPr>
          <w:trHeight w:val="182"/>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Cromarty,</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266</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163,840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170,240</w:t>
            </w:r>
          </w:p>
        </w:tc>
      </w:tr>
      <w:tr>
        <w:trPr>
          <w:trHeight w:val="16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9" w:val="left"/>
              </w:tabs>
              <w:bidi w:val="0"/>
              <w:spacing w:line="240" w:lineRule="auto"/>
              <w:ind w:left="0" w:firstLine="0"/>
              <w:jc w:val="left"/>
            </w:pPr>
            <w:r>
              <w:rPr>
                <w:color w:val="5E503C"/>
                <w:spacing w:val="0"/>
                <w:w w:val="100"/>
                <w:position w:val="0"/>
                <w:shd w:val="clear" w:color="auto" w:fill="auto"/>
                <w:lang w:val="en-US" w:eastAsia="en-US" w:bidi="en-US"/>
              </w:rPr>
              <w:t>Dunbarton,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228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31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259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E503C"/>
                <w:spacing w:val="0"/>
                <w:w w:val="100"/>
                <w:position w:val="0"/>
                <w:sz w:val="12"/>
                <w:szCs w:val="12"/>
                <w:shd w:val="clear" w:color="auto" w:fill="auto"/>
                <w:lang w:val="en-US" w:eastAsia="en-US" w:bidi="en-US"/>
              </w:rPr>
              <w:t>145,920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19,840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165,760</w:t>
            </w:r>
          </w:p>
        </w:tc>
      </w:tr>
      <w:tr>
        <w:trPr>
          <w:trHeight w:val="169"/>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Dumfries,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1,253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1,263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801,920</w:t>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6,400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808,320</w:t>
            </w:r>
          </w:p>
        </w:tc>
      </w:tr>
      <w:tr>
        <w:trPr>
          <w:trHeight w:val="18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Edinburgh, or Mid-Lothian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354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354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226,560</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226,560</w:t>
            </w:r>
          </w:p>
        </w:tc>
      </w:tr>
      <w:tr>
        <w:trPr>
          <w:trHeight w:val="17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Elgin, or Moray,</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473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302,720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4,480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307,200</w:t>
            </w:r>
          </w:p>
        </w:tc>
      </w:tr>
      <w:tr>
        <w:trPr>
          <w:trHeight w:val="17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Fife,</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467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298,880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1,920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300,800</w:t>
            </w:r>
          </w:p>
        </w:tc>
      </w:tr>
      <w:tr>
        <w:trPr>
          <w:trHeight w:val="173"/>
        </w:trPr>
        <w:tc>
          <w:tcPr>
            <w:vMerge w:val="restart"/>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Forfar, or Angus,</w:t>
              <w:tab/>
            </w:r>
          </w:p>
          <w:p>
            <w:pPr>
              <w:pStyle w:val="Style8"/>
              <w:keepNext w:val="0"/>
              <w:keepLines w:val="0"/>
              <w:widowControl w:val="0"/>
              <w:shd w:val="clear" w:color="auto" w:fill="auto"/>
              <w:tabs>
                <w:tab w:leader="dot" w:pos="2415" w:val="left"/>
              </w:tabs>
              <w:bidi w:val="0"/>
              <w:spacing w:line="218" w:lineRule="auto"/>
              <w:ind w:left="0" w:firstLine="0"/>
              <w:jc w:val="left"/>
            </w:pPr>
            <w:r>
              <w:rPr>
                <w:color w:val="5E503C"/>
                <w:spacing w:val="0"/>
                <w:w w:val="100"/>
                <w:position w:val="0"/>
                <w:shd w:val="clear" w:color="auto" w:fill="auto"/>
                <w:lang w:val="en-US" w:eastAsia="en-US" w:bidi="en-US"/>
              </w:rPr>
              <w:t>Haddington, or East Lothian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892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568,320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2,560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570,880</w:t>
            </w:r>
          </w:p>
        </w:tc>
      </w:tr>
      <w:tr>
        <w:trPr>
          <w:trHeight w:val="182"/>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272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174,080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174,080</w:t>
            </w:r>
          </w:p>
        </w:tc>
      </w:tr>
      <w:tr>
        <w:trPr>
          <w:trHeight w:val="173"/>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Inverness, exclusive of Islands,....</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2,904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3,036</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1,858,560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84,480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1,943,040</w:t>
            </w:r>
          </w:p>
        </w:tc>
      </w:tr>
      <w:tr>
        <w:trPr>
          <w:trHeight w:val="178"/>
        </w:trPr>
        <w:tc>
          <w:tcPr>
            <w:tcBorders>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Kincardine, or Mearns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380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382</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243,200</w:t>
            </w:r>
          </w:p>
          <w:p>
            <w:pPr>
              <w:pStyle w:val="Style8"/>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46,080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1,280</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244,480</w:t>
            </w:r>
          </w:p>
          <w:p>
            <w:pPr>
              <w:pStyle w:val="Style8"/>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50,560</w:t>
            </w:r>
          </w:p>
        </w:tc>
      </w:tr>
      <w:tr>
        <w:trPr>
          <w:trHeight w:val="17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Kinross,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4,480</w:t>
            </w:r>
          </w:p>
        </w:tc>
        <w:tc>
          <w:tcPr>
            <w:vMerge/>
            <w:tcBorders>
              <w:left w:val="single" w:sz="4"/>
              <w:right w:val="single" w:sz="4"/>
            </w:tcBorders>
            <w:shd w:val="clear" w:color="auto" w:fill="FFFFFF"/>
            <w:vAlign w:val="bottom"/>
          </w:tcPr>
          <w:p>
            <w:pPr/>
          </w:p>
        </w:tc>
      </w:tr>
      <w:tr>
        <w:trPr>
          <w:trHeight w:val="191"/>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15" w:val="left"/>
              </w:tabs>
              <w:bidi w:val="0"/>
              <w:spacing w:line="240" w:lineRule="auto"/>
              <w:ind w:left="0" w:firstLine="0"/>
              <w:jc w:val="left"/>
            </w:pPr>
            <w:r>
              <w:rPr>
                <w:color w:val="5E503C"/>
                <w:spacing w:val="0"/>
                <w:w w:val="100"/>
                <w:position w:val="0"/>
                <w:shd w:val="clear" w:color="auto" w:fill="auto"/>
                <w:lang w:val="en-US" w:eastAsia="en-US" w:bidi="en-US"/>
              </w:rPr>
              <w:t>Kirkcudbright,</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821⅜</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12⅜</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834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525,760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8,000</w:t>
            </w:r>
          </w:p>
          <w:p>
            <w:pPr>
              <w:pStyle w:val="Style8"/>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1,920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533,760</w:t>
            </w:r>
          </w:p>
        </w:tc>
      </w:tr>
      <w:tr>
        <w:trPr>
          <w:trHeight w:val="169"/>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Lanark, or Clydesdale,</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942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945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602,880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604,800</w:t>
            </w:r>
          </w:p>
        </w:tc>
      </w:tr>
      <w:tr>
        <w:trPr>
          <w:trHeight w:val="17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11" w:val="left"/>
              </w:tabs>
              <w:bidi w:val="0"/>
              <w:spacing w:line="240" w:lineRule="auto"/>
              <w:ind w:left="0" w:firstLine="0"/>
              <w:jc w:val="left"/>
            </w:pPr>
            <w:r>
              <w:rPr>
                <w:color w:val="5E503C"/>
                <w:spacing w:val="0"/>
                <w:w w:val="100"/>
                <w:position w:val="0"/>
                <w:shd w:val="clear" w:color="auto" w:fill="auto"/>
                <w:lang w:val="en-US" w:eastAsia="en-US" w:bidi="en-US"/>
              </w:rPr>
              <w:t>Linlithgow, or West Lothian,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76,800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76,800</w:t>
            </w:r>
          </w:p>
        </w:tc>
      </w:tr>
      <w:tr>
        <w:trPr>
          <w:trHeight w:val="173"/>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Nairn</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198</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124,800</w:t>
            </w:r>
          </w:p>
          <w:p>
            <w:pPr>
              <w:pStyle w:val="Style8"/>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204,160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1,920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126,720</w:t>
            </w:r>
          </w:p>
        </w:tc>
      </w:tr>
      <w:tr>
        <w:trPr>
          <w:trHeight w:val="178"/>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15" w:val="left"/>
              </w:tabs>
              <w:bidi w:val="0"/>
              <w:spacing w:line="240" w:lineRule="auto"/>
              <w:ind w:left="0" w:firstLine="0"/>
              <w:jc w:val="left"/>
            </w:pPr>
            <w:r>
              <w:rPr>
                <w:color w:val="5E503C"/>
                <w:spacing w:val="0"/>
                <w:w w:val="100"/>
                <w:position w:val="0"/>
                <w:shd w:val="clear" w:color="auto" w:fill="auto"/>
                <w:lang w:val="en-US" w:eastAsia="en-US" w:bidi="en-US"/>
              </w:rPr>
              <w:t>Peebles,</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319</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204,160</w:t>
            </w:r>
          </w:p>
        </w:tc>
      </w:tr>
      <w:tr>
        <w:trPr>
          <w:trHeight w:val="17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15" w:val="left"/>
              </w:tabs>
              <w:bidi w:val="0"/>
              <w:spacing w:line="240" w:lineRule="auto"/>
              <w:ind w:left="0" w:firstLine="0"/>
              <w:jc w:val="left"/>
            </w:pPr>
            <w:r>
              <w:rPr>
                <w:color w:val="5E503C"/>
                <w:spacing w:val="0"/>
                <w:w w:val="100"/>
                <w:position w:val="0"/>
                <w:shd w:val="clear" w:color="auto" w:fill="auto"/>
                <w:lang w:val="en-US" w:eastAsia="en-US" w:bidi="en-US"/>
              </w:rPr>
              <w:t>Perth,</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2,588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2,638</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1,656,320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32,000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1,688,320</w:t>
            </w:r>
          </w:p>
        </w:tc>
      </w:tr>
      <w:tr>
        <w:trPr>
          <w:trHeight w:val="17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11" w:val="left"/>
              </w:tabs>
              <w:bidi w:val="0"/>
              <w:spacing w:line="240" w:lineRule="auto"/>
              <w:ind w:left="0" w:firstLine="0"/>
              <w:jc w:val="left"/>
            </w:pPr>
            <w:r>
              <w:rPr>
                <w:color w:val="5E503C"/>
                <w:spacing w:val="0"/>
                <w:w w:val="100"/>
                <w:position w:val="0"/>
                <w:shd w:val="clear" w:color="auto" w:fill="auto"/>
                <w:lang w:val="en-US" w:eastAsia="en-US" w:bidi="en-US"/>
              </w:rPr>
              <w:t>Renfrew</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227</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144,000</w:t>
            </w:r>
          </w:p>
        </w:tc>
        <w:tc>
          <w:tcPr>
            <w:vMerge w:val="restart"/>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1,280</w:t>
            </w:r>
          </w:p>
          <w:p>
            <w:pPr>
              <w:pStyle w:val="Style8"/>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38,400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145,280</w:t>
            </w:r>
          </w:p>
        </w:tc>
      </w:tr>
      <w:tr>
        <w:trPr>
          <w:trHeight w:val="17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15" w:val="left"/>
              </w:tabs>
              <w:bidi w:val="0"/>
              <w:spacing w:line="240" w:lineRule="auto"/>
              <w:ind w:left="0" w:firstLine="0"/>
              <w:jc w:val="left"/>
            </w:pPr>
            <w:r>
              <w:rPr>
                <w:color w:val="5E503C"/>
                <w:spacing w:val="0"/>
                <w:w w:val="100"/>
                <w:position w:val="0"/>
                <w:shd w:val="clear" w:color="auto" w:fill="auto"/>
                <w:lang w:val="en-US" w:eastAsia="en-US" w:bidi="en-US"/>
              </w:rPr>
              <w:t>Ross, exclusive of Islands,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2,069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2,129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1,324,160</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1,362,560</w:t>
            </w:r>
          </w:p>
        </w:tc>
      </w:tr>
      <w:tr>
        <w:trPr>
          <w:trHeight w:val="182"/>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Roxburgh,</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715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715</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457,600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320</w:t>
            </w:r>
          </w:p>
        </w:tc>
        <w:tc>
          <w:tcPr>
            <w:vMerge w:val="restart"/>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457,920</w:t>
            </w:r>
          </w:p>
          <w:p>
            <w:pPr>
              <w:pStyle w:val="Style8"/>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169,280</w:t>
            </w:r>
          </w:p>
        </w:tc>
      </w:tr>
      <w:tr>
        <w:trPr>
          <w:trHeight w:val="173"/>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Selkirk</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263</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264</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168,320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960</w:t>
            </w:r>
          </w:p>
        </w:tc>
        <w:tc>
          <w:tcPr>
            <w:vMerge/>
            <w:tcBorders>
              <w:left w:val="single" w:sz="4"/>
              <w:right w:val="single" w:sz="4"/>
            </w:tcBorders>
            <w:shd w:val="clear" w:color="auto" w:fill="FFFFFF"/>
            <w:vAlign w:val="bottom"/>
          </w:tcPr>
          <w:p>
            <w:pPr/>
          </w:p>
        </w:tc>
      </w:tr>
      <w:tr>
        <w:trPr>
          <w:trHeight w:val="17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Stirling,</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489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502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312,960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8,320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321,280</w:t>
            </w:r>
          </w:p>
        </w:tc>
      </w:tr>
      <w:tr>
        <w:trPr>
          <w:trHeight w:val="178"/>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424" w:val="left"/>
              </w:tabs>
              <w:bidi w:val="0"/>
              <w:spacing w:line="240" w:lineRule="auto"/>
              <w:ind w:left="0" w:firstLine="0"/>
              <w:jc w:val="left"/>
            </w:pPr>
            <w:r>
              <w:rPr>
                <w:color w:val="5E503C"/>
                <w:spacing w:val="0"/>
                <w:w w:val="100"/>
                <w:position w:val="0"/>
                <w:shd w:val="clear" w:color="auto" w:fill="auto"/>
                <w:lang w:val="en-US" w:eastAsia="en-US" w:bidi="en-US"/>
              </w:rPr>
              <w:t>Sutherland</w:t>
              <w:tab/>
            </w:r>
          </w:p>
        </w:tc>
        <w:tc>
          <w:tcPr>
            <w:vMerge w:val="restart"/>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1,754</w:t>
            </w:r>
          </w:p>
          <w:p>
            <w:pPr>
              <w:pStyle w:val="Style8"/>
              <w:keepNext w:val="0"/>
              <w:keepLines w:val="0"/>
              <w:widowControl w:val="0"/>
              <w:shd w:val="clear" w:color="auto" w:fill="auto"/>
              <w:bidi w:val="0"/>
              <w:spacing w:line="228" w:lineRule="auto"/>
              <w:ind w:left="0" w:firstLine="360"/>
              <w:jc w:val="left"/>
            </w:pPr>
            <w:r>
              <w:rPr>
                <w:color w:val="5E503C"/>
                <w:spacing w:val="0"/>
                <w:w w:val="100"/>
                <w:position w:val="0"/>
                <w:shd w:val="clear" w:color="auto" w:fill="auto"/>
                <w:lang w:val="en-US" w:eastAsia="en-US" w:bidi="en-US"/>
              </w:rPr>
              <w:t>451</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w:t>
            </w:r>
            <w:r>
              <w:rPr>
                <w:color w:val="5E503C"/>
                <w:spacing w:val="0"/>
                <w:w w:val="100"/>
                <w:position w:val="0"/>
                <w:shd w:val="clear" w:color="auto" w:fill="auto"/>
                <w:vertAlign w:val="subscript"/>
                <w:lang w:val="en-US" w:eastAsia="en-US" w:bidi="en-US"/>
              </w:rPr>
              <w:t>2</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47</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1,801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1,122,560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30,080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1,152,640</w:t>
            </w:r>
          </w:p>
        </w:tc>
      </w:tr>
      <w:tr>
        <w:trPr>
          <w:trHeight w:val="296"/>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Wigton,...</w:t>
              <w:tab/>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7⅜</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459</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288,960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4,800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293,760</w:t>
            </w:r>
          </w:p>
        </w:tc>
      </w:tr>
      <w:tr>
        <w:trPr>
          <w:trHeight w:val="273"/>
        </w:trPr>
        <w:tc>
          <w:tcPr>
            <w:tcBorders>
              <w:left w:val="single" w:sz="4"/>
            </w:tcBorders>
            <w:shd w:val="clear" w:color="auto" w:fill="FFFFFF"/>
            <w:vAlign w:val="bottom"/>
          </w:tcPr>
          <w:p>
            <w:pPr>
              <w:pStyle w:val="Style8"/>
              <w:keepNext w:val="0"/>
              <w:keepLines w:val="0"/>
              <w:widowControl w:val="0"/>
              <w:shd w:val="clear" w:color="auto" w:fill="auto"/>
              <w:tabs>
                <w:tab w:leader="dot" w:pos="2507" w:val="left"/>
              </w:tabs>
              <w:bidi w:val="0"/>
              <w:spacing w:line="240" w:lineRule="auto"/>
              <w:ind w:left="0" w:firstLine="360"/>
              <w:jc w:val="left"/>
            </w:pPr>
            <w:r>
              <w:rPr>
                <w:color w:val="5E503C"/>
                <w:spacing w:val="0"/>
                <w:w w:val="100"/>
                <w:position w:val="0"/>
                <w:shd w:val="clear" w:color="auto" w:fill="auto"/>
                <w:lang w:val="en-US" w:eastAsia="en-US" w:bidi="en-US"/>
              </w:rPr>
              <w:t>Sum of these</w:t>
              <w:tab/>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25,520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494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26,014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16,332,800</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316,160</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16,648,960</w:t>
            </w:r>
          </w:p>
        </w:tc>
      </w:tr>
      <w:tr>
        <w:trPr>
          <w:trHeight w:val="579"/>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smallCaps/>
                <w:color w:val="5E503C"/>
                <w:spacing w:val="0"/>
                <w:w w:val="100"/>
                <w:position w:val="0"/>
                <w:shd w:val="clear" w:color="auto" w:fill="auto"/>
                <w:lang w:val="en-US" w:eastAsia="en-US" w:bidi="en-US"/>
              </w:rPr>
              <w:t>Islands.</w:t>
            </w:r>
          </w:p>
          <w:p>
            <w:pPr>
              <w:pStyle w:val="Style8"/>
              <w:keepNext w:val="0"/>
              <w:keepLines w:val="0"/>
              <w:widowControl w:val="0"/>
              <w:shd w:val="clear" w:color="auto" w:fill="auto"/>
              <w:bidi w:val="0"/>
              <w:spacing w:line="202" w:lineRule="auto"/>
              <w:ind w:left="0" w:firstLine="0"/>
              <w:jc w:val="left"/>
            </w:pPr>
            <w:r>
              <w:rPr>
                <w:color w:val="5E503C"/>
                <w:spacing w:val="0"/>
                <w:w w:val="100"/>
                <w:position w:val="0"/>
                <w:shd w:val="clear" w:color="auto" w:fill="auto"/>
                <w:lang w:val="en-US" w:eastAsia="en-US" w:bidi="en-US"/>
              </w:rPr>
              <w:t>Hebrides, viz.</w:t>
            </w:r>
          </w:p>
          <w:p>
            <w:pPr>
              <w:pStyle w:val="Style8"/>
              <w:keepNext w:val="0"/>
              <w:keepLines w:val="0"/>
              <w:widowControl w:val="0"/>
              <w:shd w:val="clear" w:color="auto" w:fill="auto"/>
              <w:bidi w:val="0"/>
              <w:spacing w:line="223" w:lineRule="auto"/>
              <w:ind w:left="360" w:hanging="360"/>
              <w:jc w:val="left"/>
            </w:pPr>
            <w:r>
              <w:rPr>
                <w:color w:val="5E503C"/>
                <w:spacing w:val="0"/>
                <w:w w:val="100"/>
                <w:position w:val="0"/>
                <w:shd w:val="clear" w:color="auto" w:fill="auto"/>
                <w:lang w:val="en-US" w:eastAsia="en-US" w:bidi="en-US"/>
              </w:rPr>
              <w:t>Buteshire, including Arran, &amp;c.</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161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165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103,040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2,560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105,600</w:t>
            </w:r>
          </w:p>
        </w:tc>
      </w:tr>
      <w:tr>
        <w:trPr>
          <w:trHeight w:val="173"/>
        </w:trPr>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360" w:hanging="360"/>
              <w:jc w:val="left"/>
            </w:pPr>
            <w:r>
              <w:rPr>
                <w:color w:val="5E503C"/>
                <w:spacing w:val="0"/>
                <w:w w:val="100"/>
                <w:position w:val="0"/>
                <w:shd w:val="clear" w:color="auto" w:fill="auto"/>
                <w:lang w:val="en-US" w:eastAsia="en-US" w:bidi="en-US"/>
              </w:rPr>
              <w:t>Isles belonging to Argyleshire,</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929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21</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950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594,560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13,440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608,000</w:t>
            </w:r>
          </w:p>
        </w:tc>
      </w:tr>
      <w:tr>
        <w:trPr>
          <w:trHeight w:val="314"/>
        </w:trPr>
        <w:tc>
          <w:tcPr>
            <w:tcBorders>
              <w:left w:val="single" w:sz="4"/>
            </w:tcBorders>
            <w:shd w:val="clear" w:color="auto" w:fill="FFFFFF"/>
            <w:vAlign w:val="top"/>
          </w:tcPr>
          <w:p>
            <w:pPr>
              <w:pStyle w:val="Style8"/>
              <w:keepNext w:val="0"/>
              <w:keepLines w:val="0"/>
              <w:widowControl w:val="0"/>
              <w:shd w:val="clear" w:color="auto" w:fill="auto"/>
              <w:tabs>
                <w:tab w:leader="dot" w:pos="2327" w:val="left"/>
              </w:tabs>
              <w:bidi w:val="0"/>
              <w:spacing w:line="223" w:lineRule="auto"/>
              <w:ind w:left="360" w:hanging="360"/>
              <w:jc w:val="left"/>
            </w:pPr>
            <w:r>
              <w:rPr>
                <w:color w:val="5E503C"/>
                <w:spacing w:val="0"/>
                <w:w w:val="100"/>
                <w:position w:val="0"/>
                <w:shd w:val="clear" w:color="auto" w:fill="auto"/>
                <w:lang w:val="en-US" w:eastAsia="en-US" w:bidi="en-US"/>
              </w:rPr>
              <w:t>Isles belonging to Inverness-shire,</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1,150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1,209</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736,000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37,760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773,760</w:t>
            </w:r>
          </w:p>
        </w:tc>
      </w:tr>
      <w:tr>
        <w:trPr>
          <w:trHeight w:val="387"/>
        </w:trPr>
        <w:tc>
          <w:tcPr>
            <w:tcBorders>
              <w:top w:val="single" w:sz="4"/>
              <w:left w:val="single" w:sz="4"/>
            </w:tcBorders>
            <w:shd w:val="clear" w:color="auto" w:fill="FFFFFF"/>
            <w:vAlign w:val="bottom"/>
          </w:tcPr>
          <w:p>
            <w:pPr>
              <w:pStyle w:val="Style8"/>
              <w:keepNext w:val="0"/>
              <w:keepLines w:val="0"/>
              <w:widowControl w:val="0"/>
              <w:shd w:val="clear" w:color="auto" w:fill="auto"/>
              <w:tabs>
                <w:tab w:leader="dot" w:pos="2336" w:val="left"/>
              </w:tabs>
              <w:bidi w:val="0"/>
              <w:spacing w:line="173" w:lineRule="exact"/>
              <w:ind w:left="360" w:hanging="360"/>
              <w:jc w:val="left"/>
            </w:pPr>
            <w:r>
              <w:rPr>
                <w:color w:val="5E503C"/>
                <w:spacing w:val="0"/>
                <w:w w:val="100"/>
                <w:position w:val="0"/>
                <w:shd w:val="clear" w:color="auto" w:fill="auto"/>
                <w:lang w:val="en-US" w:eastAsia="en-US" w:bidi="en-US"/>
              </w:rPr>
              <w:t xml:space="preserve">Isles belonging to the shires  of Ross and Cromarty,</w:t>
              <w:tab/>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560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580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358,400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12,800</w:t>
            </w:r>
          </w:p>
        </w:tc>
        <w:tc>
          <w:tcPr>
            <w:tcBorders>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371,200</w:t>
            </w:r>
          </w:p>
        </w:tc>
      </w:tr>
      <w:tr>
        <w:trPr>
          <w:trHeight w:val="187"/>
        </w:trPr>
        <w:tc>
          <w:tcPr>
            <w:tcBorders>
              <w:left w:val="single" w:sz="4"/>
            </w:tcBorders>
            <w:shd w:val="clear" w:color="auto" w:fill="FFFFFF"/>
            <w:vAlign w:val="bottom"/>
          </w:tcPr>
          <w:p>
            <w:pPr>
              <w:pStyle w:val="Style8"/>
              <w:keepNext w:val="0"/>
              <w:keepLines w:val="0"/>
              <w:widowControl w:val="0"/>
              <w:shd w:val="clear" w:color="auto" w:fill="auto"/>
              <w:tabs>
                <w:tab w:leader="dot" w:pos="2415" w:val="left"/>
              </w:tabs>
              <w:bidi w:val="0"/>
              <w:spacing w:line="240" w:lineRule="auto"/>
              <w:ind w:left="0" w:firstLine="0"/>
              <w:jc w:val="left"/>
            </w:pPr>
            <w:r>
              <w:rPr>
                <w:color w:val="5E503C"/>
                <w:spacing w:val="0"/>
                <w:w w:val="100"/>
                <w:position w:val="0"/>
                <w:shd w:val="clear" w:color="auto" w:fill="auto"/>
                <w:lang w:val="en-US" w:eastAsia="en-US" w:bidi="en-US"/>
              </w:rPr>
              <w:t>Orkney Isles</w:t>
              <w:tab/>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425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440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272,000</w:t>
            </w:r>
          </w:p>
        </w:tc>
        <w:tc>
          <w:tcPr>
            <w:tcBorders>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9,600</w:t>
            </w:r>
          </w:p>
        </w:tc>
        <w:tc>
          <w:tcPr>
            <w:tcBorders>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281,600</w:t>
            </w:r>
          </w:p>
        </w:tc>
      </w:tr>
      <w:tr>
        <w:trPr>
          <w:trHeight w:val="296"/>
        </w:trPr>
        <w:tc>
          <w:tcPr>
            <w:tcBorders>
              <w:top w:val="single" w:sz="4"/>
              <w:left w:val="single" w:sz="4"/>
            </w:tcBorders>
            <w:shd w:val="clear" w:color="auto" w:fill="FFFFFF"/>
            <w:vAlign w:val="top"/>
          </w:tcPr>
          <w:p>
            <w:pPr>
              <w:pStyle w:val="Style8"/>
              <w:keepNext w:val="0"/>
              <w:keepLines w:val="0"/>
              <w:widowControl w:val="0"/>
              <w:shd w:val="clear" w:color="auto" w:fill="auto"/>
              <w:tabs>
                <w:tab w:leader="dot" w:pos="2420" w:val="left"/>
              </w:tabs>
              <w:bidi w:val="0"/>
              <w:spacing w:line="240" w:lineRule="auto"/>
              <w:ind w:left="0" w:firstLine="0"/>
              <w:jc w:val="left"/>
            </w:pPr>
            <w:r>
              <w:rPr>
                <w:color w:val="5E503C"/>
                <w:spacing w:val="0"/>
                <w:w w:val="100"/>
                <w:position w:val="0"/>
                <w:shd w:val="clear" w:color="auto" w:fill="auto"/>
                <w:lang w:val="en-US" w:eastAsia="en-US" w:bidi="en-US"/>
              </w:rPr>
              <w:t>Zetland Isles,</w:t>
              <w:tab/>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855</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25</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360"/>
              <w:jc w:val="left"/>
            </w:pPr>
            <w:r>
              <w:rPr>
                <w:color w:val="5E503C"/>
                <w:spacing w:val="0"/>
                <w:w w:val="100"/>
                <w:position w:val="0"/>
                <w:shd w:val="clear" w:color="auto" w:fill="auto"/>
                <w:lang w:val="en-US" w:eastAsia="en-US" w:bidi="en-US"/>
              </w:rPr>
              <w:t>880</w:t>
            </w:r>
          </w:p>
        </w:tc>
        <w:tc>
          <w:tcPr>
            <w:tcBorders>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547,200</w:t>
            </w:r>
          </w:p>
        </w:tc>
        <w:tc>
          <w:tcPr>
            <w:tcBorders>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16,000</w:t>
            </w:r>
          </w:p>
        </w:tc>
        <w:tc>
          <w:tcPr>
            <w:tcBorders>
              <w:left w:val="single" w:sz="4"/>
              <w:righ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563,200</w:t>
            </w:r>
          </w:p>
        </w:tc>
      </w:tr>
      <w:tr>
        <w:trPr>
          <w:trHeight w:val="287"/>
        </w:trPr>
        <w:tc>
          <w:tcPr>
            <w:tcBorders>
              <w:left w:val="single" w:sz="4"/>
              <w:bottom w:val="single" w:sz="4"/>
            </w:tcBorders>
            <w:shd w:val="clear" w:color="auto" w:fill="FFFFFF"/>
            <w:vAlign w:val="bottom"/>
          </w:tcPr>
          <w:p>
            <w:pPr>
              <w:pStyle w:val="Style8"/>
              <w:keepNext w:val="0"/>
              <w:keepLines w:val="0"/>
              <w:widowControl w:val="0"/>
              <w:shd w:val="clear" w:color="auto" w:fill="auto"/>
              <w:tabs>
                <w:tab w:leader="dot" w:pos="2511" w:val="left"/>
              </w:tabs>
              <w:bidi w:val="0"/>
              <w:spacing w:line="240" w:lineRule="auto"/>
              <w:ind w:left="0" w:firstLine="0"/>
              <w:jc w:val="left"/>
            </w:pPr>
            <w:r>
              <w:rPr>
                <w:color w:val="5E503C"/>
                <w:spacing w:val="0"/>
                <w:w w:val="100"/>
                <w:position w:val="0"/>
                <w:shd w:val="clear" w:color="auto" w:fill="auto"/>
                <w:lang w:val="en-US" w:eastAsia="en-US" w:bidi="en-US"/>
              </w:rPr>
              <w:t>Totals,</w:t>
              <w:tab/>
            </w:r>
          </w:p>
        </w:tc>
        <w:tc>
          <w:tcPr>
            <w:tcBorders>
              <w:top w:val="single" w:sz="4"/>
              <w:bottom w:val="single" w:sz="4"/>
            </w:tcBorders>
            <w:shd w:val="clear" w:color="auto" w:fill="FFFFFF"/>
            <w:vAlign w:val="top"/>
          </w:tcPr>
          <w:p>
            <w:pPr>
              <w:pStyle w:val="Style8"/>
              <w:keepNext w:val="0"/>
              <w:keepLines w:val="0"/>
              <w:widowControl w:val="0"/>
              <w:shd w:val="clear" w:color="auto" w:fill="auto"/>
              <w:tabs>
                <w:tab w:pos="337" w:val="left"/>
              </w:tabs>
              <w:bidi w:val="0"/>
              <w:spacing w:line="240" w:lineRule="auto"/>
              <w:ind w:left="0" w:firstLine="0"/>
              <w:jc w:val="left"/>
            </w:pPr>
            <w:r>
              <w:rPr>
                <w:color w:val="5E503C"/>
                <w:spacing w:val="0"/>
                <w:w w:val="100"/>
                <w:position w:val="0"/>
                <w:shd w:val="clear" w:color="auto" w:fill="auto"/>
                <w:lang w:val="en-US" w:eastAsia="en-US" w:bidi="en-US"/>
              </w:rPr>
              <w:t>29,600</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638</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30,238</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18,944,000</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408,320</w:t>
            </w:r>
          </w:p>
        </w:tc>
        <w:tc>
          <w:tcPr>
            <w:tcBorders>
              <w:top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pPr>
            <w:r>
              <w:rPr>
                <w:color w:val="5E503C"/>
                <w:spacing w:val="0"/>
                <w:w w:val="100"/>
                <w:position w:val="0"/>
                <w:shd w:val="clear" w:color="auto" w:fill="auto"/>
                <w:lang w:val="en-US" w:eastAsia="en-US" w:bidi="en-US"/>
              </w:rPr>
              <w:t>19,352.320</w:t>
            </w:r>
          </w:p>
        </w:tc>
      </w:tr>
    </w:tbl>
    <w:sectPr>
      <w:footnotePr>
        <w:pos w:val="pageBottom"/>
        <w:numFmt w:val="decimal"/>
        <w:numRestart w:val="continuous"/>
      </w:footnotePr>
      <w:pgSz w:w="12240" w:h="15840"/>
      <w:pgMar w:top="1705" w:left="1773" w:right="1781" w:bottom="12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rFonts w:ascii="Times New Roman" w:eastAsia="Times New Roman" w:hAnsi="Times New Roman" w:cs="Times New Roman"/>
      <w:b w:val="0"/>
      <w:bCs w:val="0"/>
      <w:i w:val="0"/>
      <w:iCs w:val="0"/>
      <w:smallCaps w:val="0"/>
      <w:strike w:val="0"/>
      <w:color w:val="5E503C"/>
      <w:sz w:val="22"/>
      <w:szCs w:val="22"/>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9">
    <w:name w:val="Other_"/>
    <w:basedOn w:val="DefaultParagraphFont"/>
    <w:link w:val="Style8"/>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8)"/>
    <w:basedOn w:val="Normal"/>
    <w:link w:val="CharStyle3"/>
    <w:pPr>
      <w:widowControl w:val="0"/>
      <w:shd w:val="clear" w:color="auto" w:fill="FFFFFF"/>
    </w:pPr>
    <w:rPr>
      <w:rFonts w:ascii="Times New Roman" w:eastAsia="Times New Roman" w:hAnsi="Times New Roman" w:cs="Times New Roman"/>
      <w:b w:val="0"/>
      <w:bCs w:val="0"/>
      <w:i w:val="0"/>
      <w:iCs w:val="0"/>
      <w:smallCaps w:val="0"/>
      <w:strike w:val="0"/>
      <w:color w:val="5E503C"/>
      <w:sz w:val="22"/>
      <w:szCs w:val="22"/>
      <w:u w:val="none"/>
    </w:rPr>
  </w:style>
  <w:style w:type="paragraph" w:styleId="Style4">
    <w:name w:val="Body text"/>
    <w:basedOn w:val="Normal"/>
    <w:link w:val="CharStyle5"/>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8">
    <w:name w:val="Other"/>
    <w:basedOn w:val="Normal"/>
    <w:link w:val="CharStyle9"/>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