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26</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and 26</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per cent. respectively. The advance of Glas</w:t>
        <w:softHyphen/>
        <w:t>gow, in particular, has exceeded that of any of the large towns in the empire, not even excepting London, Manches</w:t>
        <w:softHyphen/>
        <w:t>ter, and Liverpool, having been 33 per cent. for the tcn years ending in 1821, and 37 per cent. for the subsequent ten years.@@</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But the great prosperity and advancement which Scot</w:t>
        <w:softHyphen/>
        <w:t>land has undergone, is best proved by the state of her pub</w:t>
        <w:softHyphen/>
        <w:t>lic revenue.@@</w:t>
      </w:r>
      <w:r>
        <w:rPr>
          <w:color w:val="5E503C"/>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leader="dot" w:pos="3451" w:val="left"/>
        </w:tabs>
        <w:bidi w:val="0"/>
        <w:spacing w:line="218" w:lineRule="auto"/>
        <w:ind w:left="360" w:hanging="360"/>
        <w:jc w:val="left"/>
      </w:pPr>
      <w:r>
        <w:rPr>
          <w:color w:val="5E503C"/>
          <w:spacing w:val="0"/>
          <w:w w:val="100"/>
          <w:position w:val="0"/>
          <w:shd w:val="clear" w:color="auto" w:fill="auto"/>
          <w:lang w:val="en-US" w:eastAsia="en-US" w:bidi="en-US"/>
        </w:rPr>
        <w:t>The revenue of Scotland at the union, in</w:t>
        <w:softHyphen/>
        <w:t>cluding taxes then imposed,</w:t>
        <w:tab/>
        <w:t>L.l60,000</w:t>
      </w:r>
    </w:p>
    <w:p>
      <w:pPr>
        <w:pStyle w:val="Style2"/>
        <w:keepNext w:val="0"/>
        <w:keepLines w:val="0"/>
        <w:widowControl w:val="0"/>
        <w:shd w:val="clear" w:color="auto" w:fill="auto"/>
        <w:tabs>
          <w:tab w:leader="dot" w:pos="3451" w:val="left"/>
        </w:tabs>
        <w:bidi w:val="0"/>
        <w:spacing w:line="218" w:lineRule="auto"/>
        <w:ind w:left="0" w:firstLine="360"/>
        <w:jc w:val="left"/>
      </w:pPr>
      <w:r>
        <w:rPr>
          <w:color w:val="5E503C"/>
          <w:spacing w:val="0"/>
          <w:w w:val="100"/>
          <w:position w:val="0"/>
          <w:shd w:val="clear" w:color="auto" w:fill="auto"/>
          <w:lang w:val="en-US" w:eastAsia="en-US" w:bidi="en-US"/>
        </w:rPr>
        <w:t>And her met revenue for the year 1804,</w:t>
        <w:tab/>
        <w:t xml:space="preserve"> 1,934,276</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Ditto for 1813, including the property-tax,</w:t>
      </w:r>
    </w:p>
    <w:p>
      <w:pPr>
        <w:pStyle w:val="Style2"/>
        <w:keepNext w:val="0"/>
        <w:keepLines w:val="0"/>
        <w:widowControl w:val="0"/>
        <w:shd w:val="clear" w:color="auto" w:fill="auto"/>
        <w:tabs>
          <w:tab w:leader="dot" w:pos="4222" w:val="right"/>
        </w:tabs>
        <w:bidi w:val="0"/>
        <w:spacing w:line="218" w:lineRule="auto"/>
        <w:ind w:left="0" w:firstLine="360"/>
        <w:jc w:val="left"/>
      </w:pPr>
      <w:r>
        <w:rPr>
          <w:color w:val="5E503C"/>
          <w:spacing w:val="0"/>
          <w:w w:val="100"/>
          <w:position w:val="0"/>
          <w:shd w:val="clear" w:color="auto" w:fill="auto"/>
          <w:lang w:val="en-US" w:eastAsia="en-US" w:bidi="en-US"/>
        </w:rPr>
        <w:t>and other war taxes,</w:t>
        <w:tab/>
        <w:t xml:space="preserve"> 4,155,599</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Revenue for 1822, the property-tax, &amp;c. having</w:t>
      </w:r>
    </w:p>
    <w:p>
      <w:pPr>
        <w:pStyle w:val="Style2"/>
        <w:keepNext w:val="0"/>
        <w:keepLines w:val="0"/>
        <w:widowControl w:val="0"/>
        <w:shd w:val="clear" w:color="auto" w:fill="auto"/>
        <w:tabs>
          <w:tab w:leader="dot" w:pos="4222" w:val="right"/>
        </w:tabs>
        <w:bidi w:val="0"/>
        <w:spacing w:line="218" w:lineRule="auto"/>
        <w:ind w:left="0" w:firstLine="360"/>
        <w:jc w:val="left"/>
      </w:pPr>
      <w:r>
        <w:rPr>
          <w:color w:val="5E503C"/>
          <w:spacing w:val="0"/>
          <w:w w:val="100"/>
          <w:position w:val="0"/>
          <w:shd w:val="clear" w:color="auto" w:fill="auto"/>
          <w:lang w:val="en-US" w:eastAsia="en-US" w:bidi="en-US"/>
        </w:rPr>
        <w:t>been repealed,</w:t>
        <w:tab/>
        <w:t xml:space="preserve"> 3,436,642</w:t>
      </w:r>
    </w:p>
    <w:p>
      <w:pPr>
        <w:pStyle w:val="Style2"/>
        <w:keepNext w:val="0"/>
        <w:keepLines w:val="0"/>
        <w:widowControl w:val="0"/>
        <w:shd w:val="clear" w:color="auto" w:fill="auto"/>
        <w:tabs>
          <w:tab w:leader="dot" w:pos="4222" w:val="right"/>
        </w:tabs>
        <w:bidi w:val="0"/>
        <w:spacing w:line="218" w:lineRule="auto"/>
        <w:ind w:left="0" w:firstLine="360"/>
        <w:jc w:val="left"/>
      </w:pPr>
      <w:r>
        <w:rPr>
          <w:color w:val="5E503C"/>
          <w:spacing w:val="0"/>
          <w:w w:val="100"/>
          <w:position w:val="0"/>
          <w:shd w:val="clear" w:color="auto" w:fill="auto"/>
          <w:lang w:val="en-US" w:eastAsia="en-US" w:bidi="en-US"/>
        </w:rPr>
        <w:t>Ditto for 1836</w:t>
        <w:tab/>
        <w:t xml:space="preserve">   4,592,797</w:t>
      </w:r>
    </w:p>
    <w:p>
      <w:pPr>
        <w:pStyle w:val="Style2"/>
        <w:keepNext w:val="0"/>
        <w:keepLines w:val="0"/>
        <w:widowControl w:val="0"/>
        <w:shd w:val="clear" w:color="auto" w:fill="auto"/>
        <w:tabs>
          <w:tab w:leader="dot" w:pos="4222" w:val="right"/>
        </w:tabs>
        <w:bidi w:val="0"/>
        <w:spacing w:line="218" w:lineRule="auto"/>
        <w:ind w:left="0" w:firstLine="360"/>
        <w:jc w:val="left"/>
      </w:pPr>
      <w:r>
        <w:rPr>
          <w:color w:val="5E503C"/>
          <w:spacing w:val="0"/>
          <w:w w:val="100"/>
          <w:position w:val="0"/>
          <w:shd w:val="clear" w:color="auto" w:fill="auto"/>
          <w:lang w:val="en-US" w:eastAsia="en-US" w:bidi="en-US"/>
        </w:rPr>
        <w:t>Ditto for 1838</w:t>
        <w:tab/>
        <w:t xml:space="preserve"> 4,692,724</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Thus not only has the revenue of Scotland risen from L.l60,000 to L.4,692,724 since the Union, or is now twenty- nine times greater than it then was, but the people are undoubtedly now more able to pay the larger sum than they formerly were to contribute the smaller.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following table, illustrative of the state of Scottish shipping at different periods, bears also unequivocal testi</w:t>
        <w:softHyphen/>
        <w:t>mony to the great prosperity and advancement of Scotland.@@</w:t>
      </w:r>
      <w:r>
        <w:rPr>
          <w:color w:val="5E503C"/>
          <w:spacing w:val="0"/>
          <w:w w:val="100"/>
          <w:position w:val="0"/>
          <w:shd w:val="clear" w:color="auto" w:fill="auto"/>
          <w:vertAlign w:val="superscript"/>
          <w:lang w:val="en-US" w:eastAsia="en-US" w:bidi="en-US"/>
        </w:rPr>
        <w:t>3</w:t>
      </w:r>
    </w:p>
    <w:tbl>
      <w:tblPr>
        <w:tblOverlap w:val="never"/>
        <w:jc w:val="left"/>
        <w:tblLayout w:type="fixed"/>
      </w:tblPr>
      <w:tblGrid>
        <w:gridCol w:w="747"/>
        <w:gridCol w:w="911"/>
        <w:gridCol w:w="921"/>
        <w:gridCol w:w="884"/>
      </w:tblGrid>
      <w:tr>
        <w:trPr>
          <w:trHeight w:val="37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Year.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No. of vessels.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Tonnage.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No. of men.</w:t>
            </w:r>
          </w:p>
        </w:tc>
      </w:tr>
      <w:tr>
        <w:trPr>
          <w:trHeight w:val="237"/>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14,485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r>
      <w:tr>
        <w:trPr>
          <w:trHeight w:val="18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52,818</w:t>
            </w:r>
          </w:p>
        </w:tc>
        <w:tc>
          <w:tcPr>
            <w:tcBorders>
              <w:left w:val="single" w:sz="4"/>
              <w:right w:val="single" w:sz="4"/>
            </w:tcBorders>
            <w:shd w:val="clear" w:color="auto" w:fill="FFFFFF"/>
            <w:vAlign w:val="top"/>
          </w:tcPr>
          <w:p>
            <w:pPr>
              <w:widowControl w:val="0"/>
              <w:rPr>
                <w:sz w:val="10"/>
                <w:szCs w:val="10"/>
              </w:rPr>
            </w:pPr>
          </w:p>
        </w:tc>
      </w:tr>
      <w:tr>
        <w:trPr>
          <w:trHeight w:val="17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161,511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13,883</w:t>
            </w:r>
          </w:p>
        </w:tc>
      </w:tr>
      <w:tr>
        <w:trPr>
          <w:trHeight w:val="17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276,931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29,830</w:t>
            </w:r>
          </w:p>
        </w:tc>
      </w:tr>
      <w:tr>
        <w:trPr>
          <w:trHeight w:val="191"/>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3244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334,870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24,292</w:t>
            </w:r>
          </w:p>
        </w:tc>
      </w:tr>
    </w:tbl>
    <w:p>
      <w:pPr>
        <w:widowControl w:val="0"/>
        <w:spacing w:after="59" w:line="1" w:lineRule="exact"/>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boat successfully impelled by steam in Europe was the Comet, which began to ply on the Clyde in 1812, and was the result of the skill and ingenuity of the late Henry Bell. Nor was there more than one steam-boat in Scotland for two years afterwards. In 1819, they had in</w:t>
        <w:softHyphen/>
        <w:t>creased to 11 ; in 1830, to 61 ; and in 1837, to 109, (ton</w:t>
        <w:softHyphen/>
        <w:t>nage, 13,368), of which 63, or considerably more than the half, belonged to the Clyde.@@</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The following table shews the rapidly increasing number and tonnage of the steam</w:t>
        <w:softHyphen/>
        <w:t>boats which entered the different ports of Scotland, and cleared out, at different periods, since 1820.</w:t>
      </w:r>
    </w:p>
    <w:tbl>
      <w:tblPr>
        <w:tblOverlap w:val="never"/>
        <w:jc w:val="left"/>
        <w:tblLayout w:type="fixed"/>
      </w:tblPr>
      <w:tblGrid>
        <w:gridCol w:w="715"/>
        <w:gridCol w:w="743"/>
        <w:gridCol w:w="907"/>
        <w:gridCol w:w="738"/>
        <w:gridCol w:w="889"/>
      </w:tblGrid>
      <w:tr>
        <w:trPr>
          <w:trHeight w:val="369"/>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Year.</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Inwards.</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Outwards.</w:t>
            </w:r>
          </w:p>
        </w:tc>
      </w:tr>
      <w:tr>
        <w:trPr>
          <w:trHeight w:val="360"/>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Ships.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Ships.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Tons.</w:t>
            </w:r>
          </w:p>
        </w:tc>
      </w:tr>
      <w:tr>
        <w:trPr>
          <w:trHeight w:val="23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57,709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731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72,811</w:t>
            </w:r>
          </w:p>
        </w:tc>
      </w:tr>
      <w:tr>
        <w:trPr>
          <w:trHeight w:val="17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1886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240,270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1717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212,167</w:t>
            </w:r>
          </w:p>
        </w:tc>
      </w:tr>
      <w:tr>
        <w:trPr>
          <w:trHeight w:val="196"/>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1837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3340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563,438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2851</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483,586</w:t>
            </w:r>
          </w:p>
        </w:tc>
      </w:tr>
    </w:tbl>
    <w:p>
      <w:pPr>
        <w:widowControl w:val="0"/>
        <w:spacing w:after="99" w:line="1" w:lineRule="exact"/>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the subject of the Scottish manufactures our no</w:t>
        <w:softHyphen/>
        <w:t xml:space="preserve">tices, derived from official or other documents, shall be brief, particularly as under the articles </w:t>
      </w:r>
      <w:r>
        <w:rPr>
          <w:smallCaps/>
          <w:color w:val="5E503C"/>
          <w:spacing w:val="0"/>
          <w:w w:val="100"/>
          <w:position w:val="0"/>
          <w:shd w:val="clear" w:color="auto" w:fill="auto"/>
          <w:lang w:val="en-US" w:eastAsia="en-US" w:bidi="en-US"/>
        </w:rPr>
        <w:t xml:space="preserve">Dundee, Glasgow, </w:t>
      </w:r>
      <w:r>
        <w:rPr>
          <w:color w:val="5E503C"/>
          <w:spacing w:val="0"/>
          <w:w w:val="100"/>
          <w:position w:val="0"/>
          <w:shd w:val="clear" w:color="auto" w:fill="auto"/>
          <w:lang w:val="en-US" w:eastAsia="en-US" w:bidi="en-US"/>
        </w:rPr>
        <w:t>&amp;c., we have already given pretty ample information on the different manufactures for which the country is distinguish</w:t>
        <w:softHyphen/>
        <w:t>ed. The linen manufacture was the earliest, and long re</w:t>
        <w:softHyphen/>
        <w:t>garded as the staple, branch of industry carried on in Scot</w:t>
        <w:softHyphen/>
        <w:t>land. But such were the narrow limits within which it was confined, that, at the Union, in 1707, it was not sup</w:t>
        <w:softHyphen/>
        <w:t>posed to exceed 1,500,000 yards a-year. In 1727, aboard of trustees was established for the superintendence and en</w:t>
        <w:softHyphen/>
        <w:t>couragement of the linen manufacture ; and bounties and premiums were given on its production and exportation.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regulations as to the inspection and stamping of the linen intended for exportation, by which the trade was much annoyed, were abolished in 1822; and the bounties ceased in the year 1830. The quantity produced for sale in 1728 was 2,000,000 yards; in 1775, 12,000,000 yards ; in 1822, 36,000,000 yards ; and the exports alone, in 1835, exclu</w:t>
        <w:softHyphen/>
        <w:t>sive of home consumption, was between 60,000,000 and 70,000,000 yards, worth about L.l,600,000. Dundee and the east of Scotland, including Fifeshire, are the great seats of the manufacture, particularly in Osnaburghs, sail-cloth, and the coarser fabrics; and Dunfermline and the neigh</w:t>
        <w:softHyphen/>
        <w:t>bouring towns and villages, the principal seat of damask, diaper, and the finer fabrics. Previously to 1791, all the yarn used in the manufacture was spun upon the common hand-wheel ; but the spinning by machinery began at that time to be introduced ; and such has been the facility of production consequent on the erection of flax-mills, that the cost of the yarn, including the raw material, is now less than the spinning amounted to thirty years ago. The num</w:t>
        <w:softHyphen/>
        <w:t>ber of flax, hemp, and tow factories was, in 1837, 175, em</w:t>
        <w:softHyphen/>
        <w:t>ploying no fewer than 15,462 workers, of whom 4231 were between thirteen and eighteen years of age, and 163 between nine and thirteen.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Lanarkshire, which includes the city of Glasgow, and also the contiguous county of Renfrew, has always been the principal seat of the cotton manufacture. Some of the fabrics made at Glasgow and Paisley are of almost unrivalled beauty and fineness. The first steam-engine for the spinning of cotton erected in Scotland, was constructed so late as 1792. The number of cotton factories in 1837 was 177, all those of considerable size being situated at Glasgow, and in the neighbouring districts, comprehending twenty or thirty miles around Glasgow, excepting five in Aberdeenshire, two in Perthshire, one in Dumfries-shire, and one at Gatehouse, in Kirkcudbrightshire. But, with no exception, all these country mills are connected with Glas</w:t>
        <w:softHyphen/>
        <w:t>gow houses, or the Glasgow trade, at least so far as the raw material is concerned. The number of hands from eight years of age upwards employed in the Scottish cotton manufac</w:t>
        <w:softHyphen/>
        <w:t>ture, is 34,418, of whom 13,567 are between thirteen and eighteen years of age, and 1096 between nine and thirteen.</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59" w:left="2042" w:right="1577" w:bottom="1140" w:header="0" w:footer="3" w:gutter="0"/>
          <w:cols w:space="720"/>
          <w:noEndnote/>
          <w:rtlGutter w:val="0"/>
          <w:docGrid w:linePitch="360"/>
        </w:sectPr>
      </w:pPr>
      <w:r>
        <w:rPr>
          <w:color w:val="5E503C"/>
          <w:spacing w:val="0"/>
          <w:w w:val="100"/>
          <w:position w:val="0"/>
          <w:shd w:val="clear" w:color="auto" w:fill="auto"/>
          <w:lang w:val="en-US" w:eastAsia="en-US" w:bidi="en-US"/>
        </w:rPr>
        <w:t>The woollen manufacture of Scotland has never been con</w:t>
        <w:softHyphen/>
        <w:t>siderable. It was formerly the custom for the occupiers of land in this country to spin the whole of their wool with the hand in their own houses, and to send the yarn to the vil</w:t>
        <w:softHyphen/>
        <w:t xml:space="preserve">lage weaver to be woven into a species of coarse cloth called </w:t>
      </w:r>
      <w:r>
        <w:rPr>
          <w:i/>
          <w:iCs/>
          <w:color w:val="5E503C"/>
          <w:spacing w:val="0"/>
          <w:w w:val="100"/>
          <w:position w:val="0"/>
          <w:shd w:val="clear" w:color="auto" w:fill="auto"/>
          <w:lang w:val="en-US" w:eastAsia="en-US" w:bidi="en-US"/>
        </w:rPr>
        <w:t>plaiding ;</w:t>
      </w:r>
      <w:r>
        <w:rPr>
          <w:color w:val="5E503C"/>
          <w:spacing w:val="0"/>
          <w:w w:val="100"/>
          <w:position w:val="0"/>
          <w:shd w:val="clear" w:color="auto" w:fill="auto"/>
          <w:lang w:val="en-US" w:eastAsia="en-US" w:bidi="en-US"/>
        </w:rPr>
        <w:t xml:space="preserve"> but this mode, which is indicative of a rude and backward state of society, is now entirely abandoned, hav</w:t>
        <w:softHyphen/>
        <w:t>ing been superseded by machinery. Factories for the mak</w:t>
        <w:softHyphen/>
        <w:t>ing of fine cloth have been established in Aberdeenshire, and in some other counties ; but comparatively coarse fa</w:t>
        <w:softHyphen/>
        <w:t>brics still continue to be the staple article of Scotch manu</w:t>
        <w:softHyphen/>
        <w:t>facture. The number of woollen or worsted factories in 1837 was 104, situated chiefly at Aberdeen, in Clack</w:t>
        <w:softHyphen/>
        <w:t>mannanshire, at Hawick, Galashiels, and Jedburgh, Rox</w:t>
        <w:softHyphen/>
        <w:t>burghshire, and in the counties of Stirling, Argyle, and In</w:t>
        <w:softHyphen/>
        <w:t>verness. Hawick has almost entirely withdrawn from this species of manufacture, and devotes its energies principally to the production of woollen hose, of which it annually pro</w:t>
        <w:softHyphen/>
        <w:t>duces about 500,000 pairs, with blankets, and flannels. The towns of Stirling and Bannockburn are almost the exclu</w:t>
        <w:softHyphen/>
        <w:t>sive seat of tartans. Kilmarnock is chiefly celebrated for its manufacture of carpets and shawls, besides large num</w:t>
        <w:softHyphen/>
        <w:t>bers of night-caps, bonnets, and foraging caps for the army. Bonnets in Scotland, however, have been pretty generally superseded by hats. The woollen factories, in 1837, con</w:t>
        <w:softHyphen/>
        <w:t>tained 4339 workers, of whom 1856 were between thirteen and eighteen years of age, and 156 between nine and thir</w:t>
        <w:softHyphen/>
        <w:t>teen.</w:t>
      </w:r>
    </w:p>
    <w:p>
      <w:pPr>
        <w:pStyle w:val="Style11"/>
        <w:keepNext w:val="0"/>
        <w:keepLines w:val="0"/>
        <w:widowControl w:val="0"/>
        <w:shd w:val="clear" w:color="auto" w:fill="auto"/>
        <w:tabs>
          <w:tab w:pos="5770"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Babbage’s Economy of Manufactures, p. 5.</w:t>
        <w:tab/>
      </w:r>
    </w:p>
    <w:p>
      <w:pPr>
        <w:pStyle w:val="Style11"/>
        <w:keepNext w:val="0"/>
        <w:keepLines w:val="0"/>
        <w:widowControl w:val="0"/>
        <w:shd w:val="clear" w:color="auto" w:fill="auto"/>
        <w:tabs>
          <w:tab w:pos="577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Chalmers’s Historical View, p. 387.</w:t>
      </w:r>
    </w:p>
    <w:p>
      <w:pPr>
        <w:pStyle w:val="Style11"/>
        <w:keepNext w:val="0"/>
        <w:keepLines w:val="0"/>
        <w:widowControl w:val="0"/>
        <w:shd w:val="clear" w:color="auto" w:fill="auto"/>
        <w:tabs>
          <w:tab w:pos="466"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@@@3</w:t>
      </w:r>
      <w:r>
        <w:rPr>
          <w:color w:val="5E503C"/>
          <w:spacing w:val="0"/>
          <w:w w:val="100"/>
          <w:position w:val="0"/>
          <w:sz w:val="14"/>
          <w:szCs w:val="14"/>
          <w:shd w:val="clear" w:color="auto" w:fill="auto"/>
          <w:lang w:val="en-US" w:eastAsia="en-US" w:bidi="en-US"/>
        </w:rPr>
        <w:tab/>
        <w:t xml:space="preserve">Chalmers, </w:t>
      </w:r>
      <w:r>
        <w:rPr>
          <w:i/>
          <w:iCs/>
          <w:color w:val="5E503C"/>
          <w:spacing w:val="0"/>
          <w:w w:val="100"/>
          <w:position w:val="0"/>
          <w:sz w:val="14"/>
          <w:szCs w:val="14"/>
          <w:shd w:val="clear" w:color="auto" w:fill="auto"/>
          <w:lang w:val="en-US" w:eastAsia="en-US" w:bidi="en-US"/>
        </w:rPr>
        <w:t>ut supra,</w:t>
      </w:r>
      <w:r>
        <w:rPr>
          <w:color w:val="5E503C"/>
          <w:spacing w:val="0"/>
          <w:w w:val="100"/>
          <w:position w:val="0"/>
          <w:sz w:val="14"/>
          <w:szCs w:val="14"/>
          <w:shd w:val="clear" w:color="auto" w:fill="auto"/>
          <w:lang w:val="en-US" w:eastAsia="en-US" w:bidi="en-US"/>
        </w:rPr>
        <w:t xml:space="preserve"> p. 390 ; Macpherson's </w:t>
      </w:r>
      <w:r>
        <w:rPr>
          <w:color w:val="5E503C"/>
          <w:spacing w:val="0"/>
          <w:w w:val="100"/>
          <w:position w:val="0"/>
          <w:sz w:val="14"/>
          <w:szCs w:val="14"/>
          <w:shd w:val="clear" w:color="auto" w:fill="auto"/>
          <w:lang w:val="fr-FR" w:eastAsia="fr-FR" w:bidi="fr-FR"/>
        </w:rPr>
        <w:t xml:space="preserve">Annale </w:t>
      </w:r>
      <w:r>
        <w:rPr>
          <w:color w:val="5E503C"/>
          <w:spacing w:val="0"/>
          <w:w w:val="100"/>
          <w:position w:val="0"/>
          <w:sz w:val="14"/>
          <w:szCs w:val="14"/>
          <w:shd w:val="clear" w:color="auto" w:fill="auto"/>
          <w:lang w:val="en-US" w:eastAsia="en-US" w:bidi="en-US"/>
        </w:rPr>
        <w:t xml:space="preserve">of Commerce, anno 1760 ; M'Culloch's Statistical Account, vol. xi. sect. </w:t>
      </w:r>
      <w:r>
        <w:rPr>
          <w:i/>
          <w:iCs/>
          <w:color w:val="5E503C"/>
          <w:spacing w:val="0"/>
          <w:w w:val="100"/>
          <w:position w:val="0"/>
          <w:sz w:val="14"/>
          <w:szCs w:val="14"/>
          <w:shd w:val="clear" w:color="auto" w:fill="auto"/>
          <w:lang w:val="la-001" w:eastAsia="la-001" w:bidi="la-001"/>
        </w:rPr>
        <w:t>Commeret.</w:t>
      </w:r>
    </w:p>
    <w:p>
      <w:pPr>
        <w:pStyle w:val="Style11"/>
        <w:keepNext w:val="0"/>
        <w:keepLines w:val="0"/>
        <w:widowControl w:val="0"/>
        <w:shd w:val="clear" w:color="auto" w:fill="auto"/>
        <w:tabs>
          <w:tab w:pos="479" w:val="left"/>
        </w:tabs>
        <w:bidi w:val="0"/>
        <w:spacing w:line="223"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ab/>
        <w:t>The Steam Engine, by Hugo Reid, Edinburgh, 1838, p. 160.</w:t>
      </w:r>
    </w:p>
    <w:sectPr>
      <w:footnotePr>
        <w:pos w:val="pageBottom"/>
        <w:numFmt w:val="decimal"/>
        <w:numRestart w:val="continuous"/>
      </w:footnotePr>
      <w:type w:val="continuous"/>
      <w:pgSz w:w="12240" w:h="15840"/>
      <w:pgMar w:top="1659" w:left="2042" w:right="1577" w:bottom="11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2">
    <w:name w:val="Body text (4)_"/>
    <w:basedOn w:val="DefaultParagraphFont"/>
    <w:link w:val="Style11"/>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Other"/>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1">
    <w:name w:val="Body text (4)"/>
    <w:basedOn w:val="Normal"/>
    <w:link w:val="CharStyle12"/>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