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P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+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Q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= σ,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çP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+ pQ =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—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b,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and from these equations we get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533" w:val="left"/>
        </w:tabs>
        <w:bidi w:val="0"/>
        <w:spacing w:line="233" w:lineRule="auto"/>
        <w:ind w:left="360" w:hanging="36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p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_ </w:t>
      </w:r>
      <w:r>
        <w:rPr>
          <w:i/>
          <w:iCs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'</w:t>
      </w:r>
      <w:r>
        <w:rPr>
          <w:i/>
          <w:iCs/>
          <w:spacing w:val="0"/>
          <w:w w:val="100"/>
          <w:position w:val="0"/>
          <w:u w:val="single"/>
          <w:shd w:val="clear" w:color="auto" w:fill="auto"/>
          <w:vertAlign w:val="superscript"/>
          <w:lang w:val="en-US" w:eastAsia="en-US" w:bidi="en-US"/>
        </w:rPr>
        <w:t>1</w:t>
      </w:r>
      <w:r>
        <w:rPr>
          <w:i/>
          <w:iCs/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 xml:space="preserve">P + </w:t>
      </w:r>
      <w:r>
        <w:rPr>
          <w:i/>
          <w:iCs/>
          <w:spacing w:val="0"/>
          <w:w w:val="100"/>
          <w:position w:val="0"/>
          <w:u w:val="single"/>
          <w:shd w:val="clear" w:color="auto" w:fill="auto"/>
          <w:vertAlign w:val="superscript"/>
          <w:lang w:val="en-US" w:eastAsia="en-US" w:bidi="en-US"/>
        </w:rPr>
        <w:t>b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Q __</w:t>
      </w:r>
      <w:r>
        <w:rPr>
          <w:spacing w:val="0"/>
          <w:w w:val="100"/>
          <w:position w:val="0"/>
          <w:u w:val="single"/>
          <w:shd w:val="clear" w:color="auto" w:fill="auto"/>
          <w:vertAlign w:val="superscript"/>
          <w:lang w:val="en-US" w:eastAsia="en-US" w:bidi="en-US"/>
        </w:rPr>
        <w:t>g</w:t>
      </w:r>
      <w:r>
        <w:rPr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 xml:space="preserve">9 + </w:t>
      </w:r>
      <w:r>
        <w:rPr>
          <w:spacing w:val="0"/>
          <w:w w:val="100"/>
          <w:position w:val="0"/>
          <w:u w:val="single"/>
          <w:shd w:val="clear" w:color="auto" w:fill="auto"/>
          <w:vertAlign w:val="superscript"/>
          <w:lang w:val="en-US" w:eastAsia="en-US" w:bidi="en-US"/>
        </w:rPr>
        <w:t xml:space="preserve">b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p-g</w:t>
      </w: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ab/>
        <w:t>p-q'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Now, by the operation of division, we find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178" w:lineRule="auto"/>
        <w:ind w:left="0" w:firstLine="0"/>
        <w:jc w:val="left"/>
      </w:pPr>
      <w:r>
        <w:rPr>
          <w:strike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i</w:t>
      </w:r>
      <w:r>
        <w:rPr>
          <w:strike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</w:rPr>
        <w:t>-</w:t>
      </w:r>
      <w:r>
        <w:rPr>
          <w:strike/>
          <w:spacing w:val="0"/>
          <w:w w:val="100"/>
          <w:position w:val="0"/>
          <w:sz w:val="20"/>
          <w:szCs w:val="20"/>
          <w:shd w:val="clear" w:color="auto" w:fill="auto"/>
          <w:lang w:val="en-US" w:eastAsia="en-US" w:bidi="en-US"/>
        </w:rPr>
        <w:t>Γ</w:t>
      </w:r>
      <w:r>
        <w:rPr>
          <w:strike/>
          <w:spacing w:val="0"/>
          <w:w w:val="100"/>
          <w:position w:val="0"/>
          <w:sz w:val="20"/>
          <w:szCs w:val="20"/>
          <w:shd w:val="clear" w:color="auto" w:fill="auto"/>
          <w:vertAlign w:val="subscript"/>
          <w:lang w:val="en-US" w:eastAsia="en-US" w:bidi="en-US"/>
        </w:rPr>
        <w:t>pj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 </w:t>
      </w: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p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</w:t>
      </w: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p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χ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p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iι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*' +</w:t>
      </w:r>
      <w:r>
        <w:rPr>
          <w:rFonts w:ascii="Times New Roman" w:eastAsia="Times New Roman" w:hAnsi="Times New Roman" w:cs="Times New Roman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■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4c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∙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r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-—— = Q +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Qqx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Q∣jr⅛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+, &amp;c. ;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 — </w:t>
      </w:r>
      <w:r>
        <w:rPr>
          <w:rFonts w:ascii="Arial" w:eastAsia="Arial" w:hAnsi="Arial" w:cs="Arial"/>
          <w:i/>
          <w:iCs/>
          <w:spacing w:val="0"/>
          <w:w w:val="100"/>
          <w:position w:val="0"/>
          <w:sz w:val="15"/>
          <w:szCs w:val="15"/>
          <w:shd w:val="clear" w:color="auto" w:fill="auto"/>
          <w:lang w:val="en-US" w:eastAsia="en-US" w:bidi="en-US"/>
        </w:rPr>
        <w:t>qj: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533" w:val="left"/>
        </w:tabs>
        <w:bidi w:val="0"/>
        <w:spacing w:line="240" w:lineRule="auto"/>
        <w:ind w:left="0" w:firstLine="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.&lt; </w:t>
      </w:r>
      <w:r>
        <w:rPr>
          <w:i/>
          <w:iCs/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r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rFonts w:ascii="Arial Unicode MS" w:eastAsia="Arial Unicode MS" w:hAnsi="Arial Unicode MS" w:cs="Arial Unicode MS"/>
          <w:i/>
          <w:iCs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■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σ + bx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ab/>
        <w:t xml:space="preserve">P , Q .. 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p 1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hyphen" w:pos="1813" w:val="left"/>
          <w:tab w:leader="hyphen" w:pos="3143" w:val="left"/>
          <w:tab w:leader="hyphen" w:pos="3552" w:val="left"/>
        </w:tabs>
        <w:bidi w:val="0"/>
        <w:spacing w:line="18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therefore, since τ</w:t>
      </w:r>
      <w:r>
        <w:rPr>
          <w:color w:val="8D8564"/>
          <w:spacing w:val="0"/>
          <w:w w:val="100"/>
          <w:position w:val="0"/>
          <w:shd w:val="clear" w:color="auto" w:fill="auto"/>
          <w:lang w:val="en-US" w:eastAsia="en-US" w:bidi="en-US"/>
        </w:rPr>
        <w:tab/>
        <w:t xml:space="preserve">τc^t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= ·:</w:t>
        <w:tab/>
        <w:t>1- -</w:t>
        <w:tab/>
        <w:t>, it lol-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533" w:val="left"/>
          <w:tab w:pos="3143" w:val="left"/>
        </w:tabs>
        <w:bidi w:val="0"/>
        <w:spacing w:line="180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1—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ax — px</w:t>
      </w: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i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ab/>
        <w:t>1—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px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ab/>
        <w:t xml:space="preserve">1 —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qx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lows that the development of the fraction 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i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—~∙^-⅛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5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 —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ax — px</w:t>
      </w: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i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which proceeds according to the powers of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x,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(P + Q) + (Pp +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Qq)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x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+ (Pp* + Qr∕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8D8564"/>
          <w:spacing w:val="0"/>
          <w:w w:val="100"/>
          <w:position w:val="0"/>
          <w:shd w:val="clear" w:color="auto" w:fill="auto"/>
          <w:lang w:val="en-US" w:eastAsia="en-US" w:bidi="en-US"/>
        </w:rPr>
        <w:t>x</w:t>
      </w:r>
      <w:r>
        <w:rPr>
          <w:color w:val="8D8564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+ (</w:t>
      </w:r>
      <w:r>
        <w:rPr>
          <w:spacing w:val="0"/>
          <w:w w:val="100"/>
          <w:position w:val="0"/>
          <w:sz w:val="12"/>
          <w:szCs w:val="12"/>
          <w:shd w:val="clear" w:color="auto" w:fill="auto"/>
          <w:vertAlign w:val="superscript"/>
          <w:lang w:val="en-US" w:eastAsia="en-US" w:bidi="en-US"/>
        </w:rPr>
        <w:t>p</w:t>
      </w:r>
      <w:r>
        <w:rPr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p</w:t>
      </w:r>
      <w:r>
        <w:rPr>
          <w:spacing w:val="0"/>
          <w:w w:val="100"/>
          <w:position w:val="0"/>
          <w:sz w:val="12"/>
          <w:szCs w:val="12"/>
          <w:shd w:val="clear" w:color="auto" w:fill="auto"/>
          <w:vertAlign w:val="superscript"/>
          <w:lang w:val="en-US" w:eastAsia="en-US" w:bidi="en-US"/>
        </w:rPr>
        <w:t>3</w:t>
      </w:r>
      <w:r>
        <w:rPr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 + Qr</w:t>
      </w:r>
      <w:r>
        <w:rPr>
          <w:spacing w:val="0"/>
          <w:w w:val="100"/>
          <w:position w:val="0"/>
          <w:sz w:val="12"/>
          <w:szCs w:val="12"/>
          <w:shd w:val="clear" w:color="auto" w:fill="auto"/>
          <w:vertAlign w:val="superscript"/>
          <w:lang w:val="en-US" w:eastAsia="en-US" w:bidi="en-US"/>
        </w:rPr>
        <w:t>1</w:t>
      </w:r>
      <w:r>
        <w:rPr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) </w:t>
      </w:r>
      <w:r>
        <w:rPr>
          <w:spacing w:val="0"/>
          <w:w w:val="100"/>
          <w:position w:val="0"/>
          <w:sz w:val="12"/>
          <w:szCs w:val="12"/>
          <w:shd w:val="clear" w:color="auto" w:fill="auto"/>
          <w:vertAlign w:val="superscript"/>
          <w:lang w:val="en-US" w:eastAsia="en-US" w:bidi="en-US"/>
        </w:rPr>
        <w:t>a</w:t>
      </w:r>
      <w:r>
        <w:rPr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"</w:t>
      </w:r>
      <w:r>
        <w:rPr>
          <w:spacing w:val="0"/>
          <w:w w:val="100"/>
          <w:position w:val="0"/>
          <w:sz w:val="12"/>
          <w:szCs w:val="12"/>
          <w:shd w:val="clear" w:color="auto" w:fill="auto"/>
          <w:vertAlign w:val="superscript"/>
          <w:lang w:val="en-US" w:eastAsia="en-US" w:bidi="en-US"/>
        </w:rPr>
        <w:t>3</w:t>
      </w:r>
      <w:r>
        <w:rPr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 +&gt; </w:t>
      </w:r>
      <w:r>
        <w:rPr>
          <w:spacing w:val="0"/>
          <w:w w:val="100"/>
          <w:position w:val="0"/>
          <w:sz w:val="12"/>
          <w:szCs w:val="12"/>
          <w:shd w:val="clear" w:color="auto" w:fill="auto"/>
          <w:vertAlign w:val="superscript"/>
          <w:lang w:val="en-US" w:eastAsia="en-US" w:bidi="en-US"/>
        </w:rPr>
        <w:t>&amp;</w:t>
      </w:r>
      <w:r>
        <w:rPr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c·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And here it is evident that the general term is (Pp"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-1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+ Qy"-') x"~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l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Let us take as a particular example the fraction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underscore" w:pos="686" w:val="left"/>
        </w:tabs>
        <w:bidi w:val="0"/>
        <w:spacing w:line="240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 —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ab/>
        <w:t xml:space="preserve"> x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 </w:t>
      </w:r>
      <w:r>
        <w:rPr>
          <w:i/>
          <w:iCs/>
          <w:color w:val="8D8564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x</w:t>
      </w:r>
      <w:r>
        <w:rPr>
          <w:color w:val="8D8564"/>
          <w:spacing w:val="0"/>
          <w:w w:val="100"/>
          <w:position w:val="0"/>
          <w:shd w:val="clear" w:color="auto" w:fill="auto"/>
          <w:lang w:val="en-US" w:eastAsia="en-US" w:bidi="en-US"/>
        </w:rPr>
        <w:t>—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2x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' 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w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h'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c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 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w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hen expanded into a series, becomes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 + Ox + 2x’ + 2x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5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+ 6x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+ 10x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+ 22χβ + 42x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7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+ 861“ +, &amp;c.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Here, from the equation 1 —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x — 2x"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 0, we get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x = ⅜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and x = — 1, so that 1 —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2x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1 +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x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are divisors of the function 1 —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x —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2x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, that is, 1 —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x — 2x</w:t>
      </w: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 (1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x) (1 —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2x);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hencep = — 1,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q =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2; and sinceα = 1,0 =— 1, therefore P = Q = ⅛, and the general term (Pp" </w:t>
      </w:r>
      <w:r>
        <w:rPr>
          <w:color w:val="8D8564"/>
          <w:spacing w:val="0"/>
          <w:w w:val="100"/>
          <w:position w:val="0"/>
          <w:shd w:val="clear" w:color="auto" w:fill="auto"/>
          <w:lang w:val="en-US" w:eastAsia="en-US" w:bidi="en-US"/>
        </w:rPr>
        <w:t>—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-Ι</w:t>
        <w:softHyphen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Ο/·-</w:t>
      </w:r>
      <w:r>
        <w:rPr>
          <w:spacing w:val="0"/>
          <w:w w:val="100"/>
          <w:position w:val="0"/>
          <w:shd w:val="clear" w:color="auto" w:fill="auto"/>
          <w:vertAlign w:val="superscript"/>
          <w:lang w:val="el-GR" w:eastAsia="el-GR" w:bidi="el-GR"/>
        </w:rPr>
        <w:t>1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)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x"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becomes, by substituting,</w:t>
      </w:r>
    </w:p>
    <w:p>
      <w:pPr>
        <w:pStyle w:val="Style16"/>
        <w:keepNext w:val="0"/>
        <w:keepLines w:val="0"/>
        <w:widowControl w:val="0"/>
        <w:shd w:val="clear" w:color="auto" w:fill="auto"/>
        <w:tabs>
          <w:tab w:pos="1387" w:val="left"/>
          <w:tab w:pos="2827" w:val="left"/>
        </w:tabs>
        <w:bidi w:val="0"/>
        <w:spacing w:line="276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r2</w:t>
        <w:tab/>
      </w:r>
      <w:r>
        <w:rPr>
          <w:spacing w:val="0"/>
          <w:w w:val="100"/>
          <w:position w:val="0"/>
          <w:sz w:val="17"/>
          <w:szCs w:val="17"/>
          <w:shd w:val="clear" w:color="auto" w:fill="auto"/>
          <w:lang w:val="en-US" w:eastAsia="en-US" w:bidi="en-US"/>
        </w:rPr>
        <w:t>11</w:t>
        <w:tab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2*—1-4-9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180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{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5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(-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)-&gt; + 32.-}x-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= ^⅛-a-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where the sign + is to be takcn when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 an odd number ; but the sign — when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is even.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Sometimes the values of p and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q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will come out imaginary quantities ; these, however, will be found always to destroy one another when substituted in the general term.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Let us next suppose the fraction which produces </w:t>
      </w:r>
      <w:r>
        <w:rPr>
          <w:b/>
          <w:b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a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re</w:t>
        <w:softHyphen/>
        <w:t>curring series to be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88" w:lineRule="auto"/>
        <w:ind w:left="0" w:firstLine="36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4.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bx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4- ear 1 —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ax — βx</w:t>
      </w: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— γx</w:t>
      </w: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s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'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197" w:lineRule="auto"/>
        <w:ind w:left="360" w:hanging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Let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x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= -,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x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= -,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x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= - be the three roots of the cubic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 I </w:t>
      </w: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r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33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equation 1 —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ax — βx</w:t>
      </w: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l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— γx</w:t>
      </w: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=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0, thcn the denominator </w:t>
      </w:r>
      <w:r>
        <w:rPr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of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fraction will be the product of the three factors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line="298" w:lineRule="auto"/>
        <w:ind w:left="0" w:firstLine="0"/>
        <w:jc w:val="left"/>
      </w:pPr>
      <w:r>
        <w:rPr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1 — px, 1 — </w:t>
      </w:r>
      <w:r>
        <w:rPr>
          <w:b w:val="0"/>
          <w:bCs w:val="0"/>
          <w:i/>
          <w:iCs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qx,</w:t>
      </w:r>
      <w:r>
        <w:rPr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 1 — rx.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We must now assume the fraction equal to the expres</w:t>
        <w:softHyphen/>
        <w:t>sion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813" w:val="left"/>
        </w:tabs>
        <w:bidi w:val="0"/>
        <w:spacing w:line="240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 —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px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ab/>
        <w:t xml:space="preserve">1 —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qx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 —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rx ’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which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P, Q,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R denote quantities which are independent of X.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three terms of this expression are next to be re</w:t>
        <w:softHyphen/>
        <w:t xml:space="preserve">duced to a common denominator and collected into one, and the co-efficients of the powers of x in the numerator of the result are to be put equal to the like powers of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x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 the proposed fraction ; we βhall then have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 + Q + R = β,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(q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r) P + ( p-∣- r) Q + (p +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q)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R = —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b, qrP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prQ + pyR =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c,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by these equations the values of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P, Q,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R may be found.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1387" w:val="left"/>
          <w:tab w:pos="2042" w:val="left"/>
          <w:tab w:pos="3143" w:val="left"/>
          <w:tab w:pos="3552" w:val="left"/>
        </w:tabs>
        <w:bidi w:val="0"/>
        <w:spacing w:line="240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r . P</w:t>
        <w:tab/>
        <w:t>Q</w:t>
        <w:tab/>
        <w:t xml:space="preserve">R </w:t>
      </w:r>
      <w:r>
        <w:rPr>
          <w:spacing w:val="0"/>
          <w:w w:val="100"/>
          <w:position w:val="0"/>
          <w:shd w:val="clear" w:color="auto" w:fill="auto"/>
          <w:vertAlign w:val="subscript"/>
          <w:lang w:val="en-US" w:eastAsia="en-US" w:bidi="en-US"/>
        </w:rPr>
        <w:t>1</w:t>
        <w:tab/>
        <w:t>1</w:t>
        <w:tab/>
        <w:t>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.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hyphen" w:pos="1070" w:val="left"/>
          <w:tab w:leader="hyphen" w:pos="1387" w:val="left"/>
          <w:tab w:leader="hyphen" w:pos="1813" w:val="left"/>
        </w:tabs>
        <w:bidi w:val="0"/>
        <w:spacing w:line="180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∙&lt;~∙et 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>η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ab/>
        <w:t xml:space="preserve">, </w:t>
        <w:tab/>
        <w:tab/>
        <w:t>, -=—</w:t>
      </w:r>
      <w:r>
        <w:rPr>
          <w:color w:val="8D8564"/>
          <w:spacing w:val="0"/>
          <w:w w:val="100"/>
          <w:position w:val="0"/>
          <w:shd w:val="clear" w:color="auto" w:fill="auto"/>
          <w:lang w:val="en-US" w:eastAsia="en-US" w:bidi="en-US"/>
        </w:rPr>
        <w:t>-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— be now resolved into se-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16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 — px 1 —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qx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 — rx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16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ries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by division ∙ then, adding the like powers of x in each, *e have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28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(P + Q + R) + (Pp +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Q.q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Rr)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x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+ (Pp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4- Q7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2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+ Rr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) x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-J-, &amp;c.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76" w:lineRule="auto"/>
        <w:ind w:left="360" w:hanging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for the series which is the development of the fraction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+ bx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cx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76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 — αx — ∕3x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— yx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and here the general term is evidently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(Pp"-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⅝"-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Rr"-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s^~</w:t>
      </w: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;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and in thς very same manner may the general term be found in every case in which the denominator of the frac</w:t>
        <w:softHyphen/>
        <w:t>tion admits of being resolved into unequal factors.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(21.) Let us now suppose the fraction to have the form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149" w:lineRule="auto"/>
        <w:ind w:left="0" w:firstLine="0"/>
        <w:jc w:val="left"/>
      </w:pPr>
      <w:r>
        <w:rPr>
          <w:strike/>
          <w:spacing w:val="0"/>
          <w:w w:val="100"/>
          <w:position w:val="0"/>
          <w:sz w:val="24"/>
          <w:szCs w:val="24"/>
          <w:shd w:val="clear" w:color="auto" w:fill="auto"/>
          <w:lang w:val="en-US" w:eastAsia="en-US" w:bidi="en-US"/>
        </w:rPr>
        <w:t>( Γ + √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 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^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le l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^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enom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*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natθr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being the product of two equal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factors ; this fraction cannot be decomposed into other frac</w:t>
        <w:softHyphen/>
        <w:t xml:space="preserve">tions the denominators of which are the simple factors of its denominator. We may, however, transform it into two, which shall have their numerators constant quantities by proceeding as follows : Assume the numerator α +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bx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= P + Q(l —px), then, that x may remain indetermi</w:t>
        <w:softHyphen/>
        <w:t xml:space="preserve">nate, we must have P + 0 =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a, — pQ. = b,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therefore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Q = --,P = α+-.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706" w:val="left"/>
        </w:tabs>
        <w:bidi w:val="0"/>
        <w:spacing w:line="252" w:lineRule="auto"/>
        <w:ind w:left="0" w:firstLine="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</w:t>
        <w:tab/>
        <w:t>P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52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assumption of α + 6x=P + Q(l —px) gives us therefore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pos="2944" w:val="left"/>
        </w:tabs>
        <w:bidi w:val="0"/>
        <w:spacing w:line="252" w:lineRule="auto"/>
        <w:ind w:left="0" w:firstLine="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-)- bx _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P</w:t>
        <w:tab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Q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 —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pxf</w:t>
      </w: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i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— (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 —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px)</w:t>
      </w: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 —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px'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Now,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putting the first term of the latter side of this equa</w:t>
        <w:softHyphen/>
        <w:t xml:space="preserve">tion under the form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P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(1 —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px)~</w:t>
      </w: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it is resolved by the binomial theorem into the series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 ( 1 + 2px + 3p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5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x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t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+ 4ρ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x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+, &amp;c.) ;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142" w:lineRule="auto"/>
        <w:ind w:left="360" w:hanging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other fraction, τ———, being expanded into a series, is 1 — px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>Q + Qpx + Qp'x</w:t>
      </w:r>
      <w:r>
        <w:rPr>
          <w:spacing w:val="0"/>
          <w:w w:val="100"/>
          <w:position w:val="0"/>
          <w:sz w:val="12"/>
          <w:szCs w:val="12"/>
          <w:shd w:val="clear" w:color="auto" w:fill="auto"/>
          <w:vertAlign w:val="superscript"/>
          <w:lang w:val="en-US" w:eastAsia="en-US" w:bidi="en-US"/>
        </w:rPr>
        <w:t>2</w:t>
      </w:r>
      <w:r>
        <w:rPr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 +, &amp;c.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Therefore the complete development of [p—*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s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57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 + Q + (2P + Q)px + (3P + Q)p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5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x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+, &amp;c. and here the general term is manifestly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(«P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4- Q)p"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-1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x"-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, or, substituting for P and Q their values,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{npα +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(n—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1)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bjp</w:t>
      </w: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π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~</w:t>
      </w: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i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χ"-</w:t>
      </w: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(22.) In general, whatever be the form of the fraction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from which a recurring scries is derived, to determine the general term we must decompose the fraction into others which may be as simple as possible ; and provided it be ra</w:t>
        <w:softHyphen/>
        <w:t>tional, and the highest power of x in the numerator at least one degree less than the highest power in the denominator, it may be always decomposed into others having one or other of these two forms</w:t>
      </w:r>
    </w:p>
    <w:p>
      <w:pPr>
        <w:pStyle w:val="Style2"/>
        <w:keepNext w:val="0"/>
        <w:keepLines w:val="0"/>
        <w:widowControl w:val="0"/>
        <w:shd w:val="clear" w:color="auto" w:fill="auto"/>
        <w:tabs>
          <w:tab w:leader="underscore" w:pos="2323" w:val="left"/>
        </w:tabs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u w:val="single"/>
          <w:shd w:val="clear" w:color="auto" w:fill="auto"/>
          <w:lang w:val="en-US" w:eastAsia="en-US" w:bidi="en-US"/>
        </w:rPr>
        <w:t>P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  <w:tab/>
        <w:t>5__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 —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pχ</w:t>
      </w: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(l —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qχ)</w:t>
      </w: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n,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which expressions P, Q, p, and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q,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denote quantities in</w:t>
        <w:softHyphen/>
        <w:t xml:space="preserve">dependent of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x.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Each partial fraction gives a recurring series, the general term of which will be sufficiently obvi</w:t>
        <w:softHyphen/>
        <w:t>ous ; and as the series belonging to the original fraction is the sum of these series, so also its general term will be the sum of all their general terms.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We have now treated of some of the more general me</w:t>
        <w:softHyphen/>
        <w:t>thods of summing series which admit of being explained by the common principles of algebra ; but the subject is of great extent, and to treat of it so as to give a tolerable no</w:t>
        <w:softHyphen/>
        <w:t>tion of its various branches, would require more room than could with propriety be spared in such a work as ours.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40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(23.) The method of fluxions or differential calculus af</w:t>
        <w:softHyphen/>
        <w:t>fords a method, almost the only general one we possess, of summing series. The general principles upon which it is applied may be stated briefly as follows. Since the in</w:t>
        <w:softHyphen/>
        <w:t>tegral of any differential containing one variable quantity may always be expressed by a series, on the contrary, every</w:t>
      </w:r>
    </w:p>
    <w:sectPr>
      <w:footnotePr>
        <w:pos w:val="pageBottom"/>
        <w:numFmt w:val="decimal"/>
        <w:numRestart w:val="continuous"/>
      </w:footnotePr>
      <w:pgSz w:w="12240" w:h="15840"/>
      <w:pgMar w:top="1523" w:left="1697" w:right="1775" w:bottom="1396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_"/>
    <w:basedOn w:val="DefaultParagraphFont"/>
    <w:link w:val="Style2"/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5A4836"/>
      <w:sz w:val="15"/>
      <w:szCs w:val="15"/>
      <w:u w:val="none"/>
    </w:rPr>
  </w:style>
  <w:style w:type="character" w:customStyle="1" w:styleId="CharStyle13">
    <w:name w:val="Body text (3)_"/>
    <w:basedOn w:val="DefaultParagraphFont"/>
    <w:link w:val="Style12"/>
    <w:rPr>
      <w:rFonts w:ascii="Cambria" w:eastAsia="Cambria" w:hAnsi="Cambria" w:cs="Cambria"/>
      <w:b/>
      <w:bCs/>
      <w:i w:val="0"/>
      <w:iCs w:val="0"/>
      <w:smallCaps w:val="0"/>
      <w:strike w:val="0"/>
      <w:color w:val="5A4836"/>
      <w:sz w:val="12"/>
      <w:szCs w:val="12"/>
      <w:u w:val="none"/>
    </w:rPr>
  </w:style>
  <w:style w:type="character" w:customStyle="1" w:styleId="CharStyle17">
    <w:name w:val="Body text (6)_"/>
    <w:basedOn w:val="DefaultParagraphFont"/>
    <w:link w:val="Style16"/>
    <w:rPr>
      <w:rFonts w:ascii="Arial" w:eastAsia="Arial" w:hAnsi="Arial" w:cs="Arial"/>
      <w:b w:val="0"/>
      <w:bCs w:val="0"/>
      <w:i w:val="0"/>
      <w:iCs w:val="0"/>
      <w:smallCaps w:val="0"/>
      <w:strike w:val="0"/>
      <w:color w:val="5A4836"/>
      <w:sz w:val="13"/>
      <w:szCs w:val="13"/>
      <w:u w:val="none"/>
    </w:rPr>
  </w:style>
  <w:style w:type="paragraph" w:styleId="Style2">
    <w:name w:val="Body text"/>
    <w:basedOn w:val="Normal"/>
    <w:link w:val="CharStyle3"/>
    <w:qFormat/>
    <w:pPr>
      <w:widowControl w:val="0"/>
      <w:shd w:val="clear" w:color="auto" w:fill="FFFFFF"/>
      <w:ind w:firstLine="220"/>
      <w:jc w:val="both"/>
    </w:pPr>
    <w:rPr>
      <w:rFonts w:ascii="Cambria" w:eastAsia="Cambria" w:hAnsi="Cambria" w:cs="Cambria"/>
      <w:b w:val="0"/>
      <w:bCs w:val="0"/>
      <w:i w:val="0"/>
      <w:iCs w:val="0"/>
      <w:smallCaps w:val="0"/>
      <w:strike w:val="0"/>
      <w:color w:val="5A4836"/>
      <w:sz w:val="15"/>
      <w:szCs w:val="15"/>
      <w:u w:val="none"/>
    </w:rPr>
  </w:style>
  <w:style w:type="paragraph" w:customStyle="1" w:styleId="Style12">
    <w:name w:val="Body text (3)"/>
    <w:basedOn w:val="Normal"/>
    <w:link w:val="CharStyle13"/>
    <w:pPr>
      <w:widowControl w:val="0"/>
      <w:shd w:val="clear" w:color="auto" w:fill="FFFFFF"/>
      <w:ind w:firstLine="260"/>
      <w:jc w:val="both"/>
    </w:pPr>
    <w:rPr>
      <w:rFonts w:ascii="Cambria" w:eastAsia="Cambria" w:hAnsi="Cambria" w:cs="Cambria"/>
      <w:b/>
      <w:bCs/>
      <w:i w:val="0"/>
      <w:iCs w:val="0"/>
      <w:smallCaps w:val="0"/>
      <w:strike w:val="0"/>
      <w:color w:val="5A4836"/>
      <w:sz w:val="12"/>
      <w:szCs w:val="12"/>
      <w:u w:val="none"/>
    </w:rPr>
  </w:style>
  <w:style w:type="paragraph" w:customStyle="1" w:styleId="Style16">
    <w:name w:val="Body text (6)"/>
    <w:basedOn w:val="Normal"/>
    <w:link w:val="CharStyle17"/>
    <w:pPr>
      <w:widowControl w:val="0"/>
      <w:shd w:val="clear" w:color="auto" w:fill="FFFFFF"/>
      <w:spacing w:line="271" w:lineRule="auto"/>
      <w:ind w:left="360" w:firstLine="20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5A4836"/>
      <w:sz w:val="13"/>
      <w:szCs w:val="13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