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rPr>
          <w:sz w:val="15"/>
          <w:szCs w:val="15"/>
        </w:rPr>
      </w:pPr>
      <w:r>
        <w:rPr>
          <w:spacing w:val="0"/>
          <w:w w:val="100"/>
          <w:position w:val="0"/>
          <w:sz w:val="19"/>
          <w:szCs w:val="19"/>
          <w:shd w:val="clear" w:color="auto" w:fill="auto"/>
          <w:lang w:val="en-US" w:eastAsia="en-US" w:bidi="en-US"/>
        </w:rPr>
        <w:t xml:space="preserve">THE OFFICIAL RETURNS OF THE POPULATION </w:t>
      </w:r>
      <w:r>
        <w:rPr>
          <w:spacing w:val="0"/>
          <w:w w:val="100"/>
          <w:position w:val="0"/>
          <w:sz w:val="19"/>
          <w:szCs w:val="19"/>
          <w:shd w:val="clear" w:color="auto" w:fill="auto"/>
          <w:lang w:val="la-001" w:eastAsia="la-001" w:bidi="la-001"/>
        </w:rPr>
        <w:t xml:space="preserve">FOR </w:t>
      </w:r>
      <w:r>
        <w:rPr>
          <w:rFonts w:ascii="Arial" w:eastAsia="Arial" w:hAnsi="Arial" w:cs="Arial"/>
          <w:spacing w:val="0"/>
          <w:w w:val="100"/>
          <w:position w:val="0"/>
          <w:sz w:val="15"/>
          <w:szCs w:val="15"/>
          <w:shd w:val="clear" w:color="auto" w:fill="auto"/>
          <w:lang w:val="en-US" w:eastAsia="en-US" w:bidi="en-US"/>
        </w:rPr>
        <w:t>1826.</w:t>
      </w:r>
    </w:p>
    <w:p>
      <w:pPr>
        <w:pStyle w:val="Style5"/>
        <w:keepNext w:val="0"/>
        <w:keepLines w:val="0"/>
        <w:widowControl w:val="0"/>
        <w:shd w:val="clear" w:color="auto" w:fill="auto"/>
        <w:tabs>
          <w:tab w:leader="dot" w:pos="4132" w:val="right"/>
        </w:tabs>
        <w:bidi w:val="0"/>
        <w:spacing w:line="283" w:lineRule="auto"/>
        <w:ind w:left="0" w:firstLine="360"/>
        <w:jc w:val="left"/>
      </w:pPr>
      <w:r>
        <w:rPr>
          <w:i/>
          <w:iCs/>
          <w:spacing w:val="0"/>
          <w:w w:val="100"/>
          <w:position w:val="0"/>
          <w:shd w:val="clear" w:color="auto" w:fill="auto"/>
          <w:lang w:val="en-US" w:eastAsia="en-US" w:bidi="en-US"/>
        </w:rPr>
        <w:t xml:space="preserve">Householders having the Qualification of Electors. </w:t>
      </w:r>
      <w:r>
        <w:rPr>
          <w:spacing w:val="0"/>
          <w:w w:val="100"/>
          <w:position w:val="0"/>
          <w:shd w:val="clear" w:color="auto" w:fill="auto"/>
          <w:lang w:val="en-US" w:eastAsia="en-US" w:bidi="en-US"/>
        </w:rPr>
        <w:t>Nobility, including men, women, and children... 1,440,000 Citizens and farmers, &amp;c</w:t>
        <w:tab/>
        <w:t>1,560,000</w:t>
      </w:r>
    </w:p>
    <w:p>
      <w:pPr>
        <w:pStyle w:val="Style5"/>
        <w:keepNext w:val="0"/>
        <w:keepLines w:val="0"/>
        <w:widowControl w:val="0"/>
        <w:shd w:val="clear" w:color="auto" w:fill="auto"/>
        <w:bidi w:val="0"/>
        <w:spacing w:line="283" w:lineRule="auto"/>
        <w:ind w:left="0" w:firstLine="0"/>
        <w:jc w:val="left"/>
      </w:pPr>
      <w:r>
        <w:rPr>
          <w:i/>
          <w:iCs/>
          <w:spacing w:val="0"/>
          <w:w w:val="100"/>
          <w:position w:val="0"/>
          <w:shd w:val="clear" w:color="auto" w:fill="auto"/>
          <w:lang w:val="en-US" w:eastAsia="en-US" w:bidi="en-US"/>
        </w:rPr>
        <w:t>Heads of Families, viz.</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Magistrates and advocates</w:t>
        <w:tab/>
        <w:t>5,883</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Notaries</w:t>
        <w:tab/>
        <w:t>9,683</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Attorneys and clerks of law-courts</w:t>
        <w:tab/>
        <w:t>13,274</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Medical men</w:t>
        <w:tab/>
        <w:t>17,990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Public functionaries and clerks</w:t>
        <w:tab/>
        <w:t>27,243</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Merchants</w:t>
        <w:tab/>
        <w:t>6,824</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Agricultural proprietors</w:t>
        <w:tab/>
        <w:t>364,514</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Heads of families</w:t>
        <w:tab/>
        <w:t>445,411</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Women and children</w:t>
        <w:tab/>
        <w:t>1,128,275</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1,573,686</w:t>
      </w:r>
    </w:p>
    <w:p>
      <w:pPr>
        <w:pStyle w:val="Style5"/>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Agricultural Population.</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Agricultural proprietors</w:t>
        <w:tab/>
        <w:t>364,514</w:t>
      </w:r>
    </w:p>
    <w:p>
      <w:pPr>
        <w:pStyle w:val="Style5"/>
        <w:keepNext w:val="0"/>
        <w:keepLines w:val="0"/>
        <w:widowControl w:val="0"/>
        <w:shd w:val="clear" w:color="auto" w:fill="auto"/>
        <w:tabs>
          <w:tab w:leader="dot" w:pos="1821" w:val="left"/>
          <w:tab w:leader="dot" w:pos="3557" w:val="left"/>
        </w:tabs>
        <w:bidi w:val="0"/>
        <w:spacing w:line="240" w:lineRule="auto"/>
        <w:ind w:left="0" w:firstLine="0"/>
        <w:jc w:val="left"/>
      </w:pPr>
      <w:r>
        <w:rPr>
          <w:spacing w:val="0"/>
          <w:w w:val="100"/>
          <w:position w:val="0"/>
          <w:shd w:val="clear" w:color="auto" w:fill="auto"/>
          <w:lang w:val="en-US" w:eastAsia="en-US" w:bidi="en-US"/>
        </w:rPr>
        <w:t>Farmers</w:t>
        <w:tab/>
        <w:t>.</w:t>
        <w:tab/>
        <w:t>527,423</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Labourers</w:t>
        <w:tab/>
        <w:t xml:space="preserve">   805,235</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Proprietors of flocks and herds</w:t>
        <w:tab/>
        <w:t>25,530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Shepherds</w:t>
        <w:tab/>
        <w:t>113,628</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Heads of families and others</w:t>
        <w:tab/>
        <w:t>1,836,330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Women and children</w:t>
        <w:tab/>
        <w:t>6,777,140</w:t>
      </w:r>
    </w:p>
    <w:p>
      <w:pPr>
        <w:pStyle w:val="Style5"/>
        <w:keepNext w:val="0"/>
        <w:keepLines w:val="0"/>
        <w:widowControl w:val="0"/>
        <w:shd w:val="clear" w:color="auto" w:fill="auto"/>
        <w:tabs>
          <w:tab w:leader="dot" w:pos="4132" w:val="right"/>
        </w:tabs>
        <w:bidi w:val="0"/>
        <w:spacing w:line="283" w:lineRule="auto"/>
        <w:ind w:left="0" w:firstLine="0"/>
        <w:jc w:val="left"/>
      </w:pPr>
      <w:r>
        <w:rPr>
          <w:spacing w:val="0"/>
          <w:w w:val="100"/>
          <w:position w:val="0"/>
          <w:shd w:val="clear" w:color="auto" w:fill="auto"/>
          <w:lang w:val="en-US" w:eastAsia="en-US" w:bidi="en-US"/>
        </w:rPr>
        <w:t>Total agricultural population</w:t>
        <w:tab/>
        <w:t>8,613,470</w:t>
      </w:r>
    </w:p>
    <w:p>
      <w:pPr>
        <w:pStyle w:val="Style5"/>
        <w:keepNext w:val="0"/>
        <w:keepLines w:val="0"/>
        <w:widowControl w:val="0"/>
        <w:shd w:val="clear" w:color="auto" w:fill="auto"/>
        <w:bidi w:val="0"/>
        <w:spacing w:line="283" w:lineRule="auto"/>
        <w:ind w:left="0" w:firstLine="0"/>
        <w:jc w:val="left"/>
      </w:pPr>
      <w:r>
        <w:rPr>
          <w:i/>
          <w:iCs/>
          <w:spacing w:val="0"/>
          <w:w w:val="100"/>
          <w:position w:val="0"/>
          <w:shd w:val="clear" w:color="auto" w:fill="auto"/>
          <w:lang w:val="en-US" w:eastAsia="en-US" w:bidi="en-US"/>
        </w:rPr>
        <w:t>Merchants and Manufacturers.</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Merchants</w:t>
        <w:tab/>
        <w:t>6,824</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Retail dealers</w:t>
        <w:tab/>
        <w:t>18,851</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Manufacturers and labourers</w:t>
        <w:tab/>
        <w:t>489,493</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Heads of families</w:t>
        <w:tab/>
        <w:t>515,168</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Women and children</w:t>
        <w:tab/>
        <w:t>1,803,088</w:t>
      </w:r>
    </w:p>
    <w:p>
      <w:pPr>
        <w:pStyle w:val="Style5"/>
        <w:keepNext w:val="0"/>
        <w:keepLines w:val="0"/>
        <w:widowControl w:val="0"/>
        <w:shd w:val="clear" w:color="auto" w:fill="auto"/>
        <w:tabs>
          <w:tab w:leader="dot" w:pos="4132" w:val="right"/>
        </w:tabs>
        <w:bidi w:val="0"/>
        <w:spacing w:line="283" w:lineRule="auto"/>
        <w:ind w:left="0" w:firstLine="0"/>
        <w:jc w:val="left"/>
      </w:pPr>
      <w:r>
        <w:rPr>
          <w:spacing w:val="0"/>
          <w:w w:val="100"/>
          <w:position w:val="0"/>
          <w:shd w:val="clear" w:color="auto" w:fill="auto"/>
          <w:lang w:val="en-US" w:eastAsia="en-US" w:bidi="en-US"/>
        </w:rPr>
        <w:t>Total manufacturing population</w:t>
        <w:tab/>
        <w:t>2,318,256</w:t>
      </w:r>
    </w:p>
    <w:p>
      <w:pPr>
        <w:pStyle w:val="Style5"/>
        <w:keepNext w:val="0"/>
        <w:keepLines w:val="0"/>
        <w:widowControl w:val="0"/>
        <w:shd w:val="clear" w:color="auto" w:fill="auto"/>
        <w:bidi w:val="0"/>
        <w:spacing w:line="283" w:lineRule="auto"/>
        <w:ind w:left="0" w:firstLine="0"/>
        <w:jc w:val="left"/>
      </w:pPr>
      <w:r>
        <w:rPr>
          <w:i/>
          <w:iCs/>
          <w:spacing w:val="0"/>
          <w:w w:val="100"/>
          <w:position w:val="0"/>
          <w:shd w:val="clear" w:color="auto" w:fill="auto"/>
          <w:lang w:val="en-US" w:eastAsia="en-US" w:bidi="en-US"/>
        </w:rPr>
        <w:t>Other Classes.</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Domestics (one in thirty-seven inhabitants)</w:t>
        <w:tab/>
        <w:t>276,000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Vagabonds (one in seventy)</w:t>
        <w:tab/>
        <w:t>140,000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Smugglers (one in a hundred)</w:t>
        <w:tab/>
        <w:t>100,000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Customhouse officers</w:t>
        <w:tab/>
        <w:t>40,000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Officers of the Inquisition</w:t>
        <w:tab/>
        <w:t>22,000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Wandering beggars</w:t>
        <w:tab/>
        <w:t>36,000</w:t>
      </w:r>
    </w:p>
    <w:p>
      <w:pPr>
        <w:pStyle w:val="Style5"/>
        <w:keepNext w:val="0"/>
        <w:keepLines w:val="0"/>
        <w:widowControl w:val="0"/>
        <w:shd w:val="clear" w:color="auto" w:fill="auto"/>
        <w:tabs>
          <w:tab w:leader="dot" w:pos="4132" w:val="right"/>
        </w:tabs>
        <w:bidi w:val="0"/>
        <w:spacing w:line="240" w:lineRule="auto"/>
        <w:ind w:left="0" w:firstLine="0"/>
        <w:jc w:val="left"/>
      </w:pPr>
      <w:r>
        <w:rPr>
          <w:spacing w:val="0"/>
          <w:w w:val="100"/>
          <w:position w:val="0"/>
          <w:shd w:val="clear" w:color="auto" w:fill="auto"/>
          <w:lang w:val="en-US" w:eastAsia="en-US" w:bidi="en-US"/>
        </w:rPr>
        <w:t>Convicts</w:t>
        <w:tab/>
        <w:t>2,000</w:t>
      </w:r>
    </w:p>
    <w:p>
      <w:pPr>
        <w:pStyle w:val="Style5"/>
        <w:keepNext w:val="0"/>
        <w:keepLines w:val="0"/>
        <w:widowControl w:val="0"/>
        <w:shd w:val="clear" w:color="auto" w:fill="auto"/>
        <w:tabs>
          <w:tab w:leader="dot" w:pos="3557" w:val="left"/>
        </w:tabs>
        <w:bidi w:val="0"/>
        <w:spacing w:line="283" w:lineRule="auto"/>
        <w:ind w:left="0" w:firstLine="0"/>
        <w:jc w:val="left"/>
      </w:pPr>
      <w:r>
        <w:rPr>
          <w:spacing w:val="0"/>
          <w:w w:val="100"/>
          <w:position w:val="0"/>
          <w:shd w:val="clear" w:color="auto" w:fill="auto"/>
          <w:lang w:val="en-US" w:eastAsia="en-US" w:bidi="en-US"/>
        </w:rPr>
        <w:t>All other classes, or one in thirteen inhabitants</w:t>
        <w:tab/>
        <w:t>700,000</w:t>
      </w:r>
    </w:p>
    <w:p>
      <w:pPr>
        <w:pStyle w:val="Style5"/>
        <w:keepNext w:val="0"/>
        <w:keepLines w:val="0"/>
        <w:widowControl w:val="0"/>
        <w:shd w:val="clear" w:color="auto" w:fill="auto"/>
        <w:bidi w:val="0"/>
        <w:spacing w:line="283" w:lineRule="auto"/>
        <w:ind w:left="0" w:firstLine="0"/>
        <w:jc w:val="left"/>
      </w:pPr>
      <w:r>
        <w:rPr>
          <w:i/>
          <w:iCs/>
          <w:spacing w:val="0"/>
          <w:w w:val="100"/>
          <w:position w:val="0"/>
          <w:shd w:val="clear" w:color="auto" w:fill="auto"/>
          <w:lang w:val="en-US" w:eastAsia="en-US" w:bidi="en-US"/>
        </w:rPr>
        <w:t>Extent and Population of the Colonies of Spain in</w:t>
      </w:r>
      <w:r>
        <w:rPr>
          <w:spacing w:val="0"/>
          <w:w w:val="100"/>
          <w:position w:val="0"/>
          <w:shd w:val="clear" w:color="auto" w:fill="auto"/>
          <w:lang w:val="en-US" w:eastAsia="en-US" w:bidi="en-US"/>
        </w:rPr>
        <w:t xml:space="preserve"> 1827.</w:t>
      </w:r>
    </w:p>
    <w:tbl>
      <w:tblPr>
        <w:tblOverlap w:val="never"/>
        <w:jc w:val="left"/>
        <w:tblLayout w:type="fixed"/>
      </w:tblPr>
      <w:tblGrid>
        <w:gridCol w:w="2458"/>
        <w:gridCol w:w="781"/>
        <w:gridCol w:w="902"/>
      </w:tblGrid>
      <w:tr>
        <w:trPr>
          <w:trHeight w:val="46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b/>
                <w:bCs/>
                <w:spacing w:val="0"/>
                <w:w w:val="100"/>
                <w:position w:val="0"/>
                <w:sz w:val="15"/>
                <w:szCs w:val="15"/>
                <w:shd w:val="clear" w:color="auto" w:fill="auto"/>
                <w:lang w:val="en-US" w:eastAsia="en-US" w:bidi="en-US"/>
              </w:rPr>
              <w:t>Square</w:t>
            </w:r>
          </w:p>
          <w:p>
            <w:pPr>
              <w:pStyle w:val="Style8"/>
              <w:keepNext w:val="0"/>
              <w:keepLines w:val="0"/>
              <w:widowControl w:val="0"/>
              <w:shd w:val="clear" w:color="auto" w:fill="auto"/>
              <w:bidi w:val="0"/>
              <w:spacing w:line="199" w:lineRule="auto"/>
              <w:ind w:left="0" w:firstLine="360"/>
              <w:jc w:val="left"/>
            </w:pPr>
            <w:r>
              <w:rPr>
                <w:b/>
                <w:bCs/>
                <w:spacing w:val="0"/>
                <w:w w:val="100"/>
                <w:position w:val="0"/>
                <w:sz w:val="15"/>
                <w:szCs w:val="15"/>
                <w:shd w:val="clear" w:color="auto" w:fill="auto"/>
                <w:lang w:val="en-US" w:eastAsia="en-US" w:bidi="en-US"/>
              </w:rPr>
              <w:t>Miles.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b/>
                <w:bCs/>
                <w:spacing w:val="0"/>
                <w:w w:val="100"/>
                <w:position w:val="0"/>
                <w:sz w:val="15"/>
                <w:szCs w:val="15"/>
                <w:shd w:val="clear" w:color="auto" w:fill="auto"/>
                <w:lang w:val="en-US" w:eastAsia="en-US" w:bidi="en-US"/>
              </w:rPr>
              <w:t>Inhabitants.</w:t>
            </w:r>
          </w:p>
        </w:tc>
      </w:tr>
      <w:tr>
        <w:trPr>
          <w:trHeight w:val="19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333" w:val="left"/>
              </w:tabs>
              <w:bidi w:val="0"/>
              <w:spacing w:line="240" w:lineRule="auto"/>
              <w:ind w:left="0" w:firstLine="0"/>
              <w:jc w:val="left"/>
            </w:pPr>
            <w:r>
              <w:rPr>
                <w:b/>
                <w:bCs/>
                <w:spacing w:val="0"/>
                <w:w w:val="100"/>
                <w:position w:val="0"/>
                <w:sz w:val="15"/>
                <w:szCs w:val="15"/>
                <w:shd w:val="clear" w:color="auto" w:fill="auto"/>
                <w:lang w:val="en-US" w:eastAsia="en-US" w:bidi="en-US"/>
              </w:rPr>
              <w:t>Philippine Islands</w:t>
              <w:tab/>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382" w:lineRule="auto"/>
              <w:ind w:left="0" w:firstLine="360"/>
              <w:jc w:val="left"/>
            </w:pPr>
            <w:r>
              <w:rPr>
                <w:spacing w:val="0"/>
                <w:w w:val="100"/>
                <w:position w:val="0"/>
                <w:shd w:val="clear" w:color="auto" w:fill="auto"/>
                <w:lang w:val="en-US" w:eastAsia="en-US" w:bidi="en-US"/>
              </w:rPr>
              <w:t>7,451 46,700</w:t>
            </w:r>
          </w:p>
          <w:p>
            <w:pPr>
              <w:pStyle w:val="Style8"/>
              <w:keepNext w:val="0"/>
              <w:keepLines w:val="0"/>
              <w:widowControl w:val="0"/>
              <w:shd w:val="clear" w:color="auto" w:fill="auto"/>
              <w:bidi w:val="0"/>
              <w:spacing w:line="382" w:lineRule="auto"/>
              <w:ind w:left="0" w:firstLine="0"/>
              <w:jc w:val="left"/>
            </w:pPr>
            <w:r>
              <w:rPr>
                <w:spacing w:val="0"/>
                <w:w w:val="100"/>
                <w:position w:val="0"/>
                <w:shd w:val="clear" w:color="auto" w:fill="auto"/>
                <w:lang w:val="en-US" w:eastAsia="en-US" w:bidi="en-US"/>
              </w:rPr>
              <w:t>36</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2,525,000</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210,000</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704,487</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284,957</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4,000</w:t>
            </w:r>
          </w:p>
        </w:tc>
      </w:tr>
      <w:tr>
        <w:trPr>
          <w:trHeight w:val="175"/>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324" w:val="left"/>
              </w:tabs>
              <w:bidi w:val="0"/>
              <w:spacing w:line="240" w:lineRule="auto"/>
              <w:ind w:left="0" w:firstLine="0"/>
              <w:jc w:val="left"/>
            </w:pPr>
            <w:r>
              <w:rPr>
                <w:b/>
                <w:bCs/>
                <w:spacing w:val="0"/>
                <w:w w:val="100"/>
                <w:position w:val="0"/>
                <w:sz w:val="15"/>
                <w:szCs w:val="15"/>
                <w:shd w:val="clear" w:color="auto" w:fill="auto"/>
                <w:lang w:val="en-US" w:eastAsia="en-US" w:bidi="en-US"/>
              </w:rPr>
              <w:t>Canary Islands</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5"/>
        </w:trPr>
        <w:tc>
          <w:tcPr>
            <w:tcBorders>
              <w:top w:val="single" w:sz="4"/>
              <w:left w:val="single" w:sz="4"/>
            </w:tcBorders>
            <w:shd w:val="clear" w:color="auto" w:fill="FFFFFF"/>
            <w:vAlign w:val="bottom"/>
          </w:tcPr>
          <w:p>
            <w:pPr>
              <w:pStyle w:val="Style8"/>
              <w:keepNext w:val="0"/>
              <w:keepLines w:val="0"/>
              <w:widowControl w:val="0"/>
              <w:shd w:val="clear" w:color="auto" w:fill="auto"/>
              <w:tabs>
                <w:tab w:pos="839" w:val="left"/>
              </w:tabs>
              <w:bidi w:val="0"/>
              <w:spacing w:line="240" w:lineRule="auto"/>
              <w:ind w:left="0" w:firstLine="0"/>
              <w:jc w:val="left"/>
            </w:pPr>
            <w:r>
              <w:rPr>
                <w:spacing w:val="0"/>
                <w:w w:val="100"/>
                <w:position w:val="0"/>
                <w:shd w:val="clear" w:color="auto" w:fill="auto"/>
                <w:lang w:val="en-US" w:eastAsia="en-US" w:bidi="en-US"/>
              </w:rPr>
              <w:t>Cuba</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5"/>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Porto Rico J</w:t>
            </w:r>
          </w:p>
          <w:p>
            <w:pPr>
              <w:pStyle w:val="Style8"/>
              <w:keepNext w:val="0"/>
              <w:keepLines w:val="0"/>
              <w:widowControl w:val="0"/>
              <w:shd w:val="clear" w:color="auto" w:fill="auto"/>
              <w:tabs>
                <w:tab w:leader="dot" w:pos="2324" w:val="left"/>
              </w:tabs>
              <w:bidi w:val="0"/>
              <w:spacing w:line="240" w:lineRule="auto"/>
              <w:ind w:left="0" w:firstLine="0"/>
              <w:jc w:val="left"/>
            </w:pPr>
            <w:r>
              <w:rPr>
                <w:spacing w:val="0"/>
                <w:w w:val="100"/>
                <w:position w:val="0"/>
                <w:shd w:val="clear" w:color="auto" w:fill="auto"/>
                <w:lang w:val="en-US" w:eastAsia="en-US" w:bidi="en-US"/>
              </w:rPr>
              <w:t>Presidencies of Africa</w:t>
              <w:tab/>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3"/>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Total inhabitants...</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9"/>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 xml:space="preserve">... </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3,528,444</w:t>
            </w:r>
          </w:p>
        </w:tc>
      </w:tr>
    </w:tbl>
    <w:p>
      <w:pPr>
        <w:widowControl w:val="0"/>
        <w:spacing w:after="79" w:line="1" w:lineRule="exact"/>
      </w:pP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population of Spain, according to the royal decree of August 1837, being 12,168,572, if we add the 3,528,444 of the colonies, the entire population of Spain and its dependencies will be 15,697,016.</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Roman Catholic religion exclusively prevails in Spain, and here in all ages it has assumed its most bigoted</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and intolerant form. The church establishment includes eight archbishops and seventy-two bishops, 2393 canons, and 1869 prebendaries, together with an immense multitude of other ecclesiastics, under various denominations. In the year 1835 there still remained 1940 cloisters, containing 30,906 monks. Of these the Franciscans alone possessed 651 cloisters, with 11,232 monks and lay-brothers. But by a royal decree of the above year, all the religious houses which did not contain more than twelve monks were abolished. The number of monasteries thus condemned amounted to 900. Their revenues were applied to the extinction of the national debt. The whole income of the church is valued at L.12,500,000 sterling, and the portion of the income which is consumed by the spirituality exceeds the collective income of the state by about L.2,000,000.</w:t>
      </w:r>
    </w:p>
    <w:p>
      <w:pPr>
        <w:pStyle w:val="Style5"/>
        <w:keepNext w:val="0"/>
        <w:keepLines w:val="0"/>
        <w:widowControl w:val="0"/>
        <w:shd w:val="clear" w:color="auto" w:fill="auto"/>
        <w:bidi w:val="0"/>
        <w:spacing w:line="240" w:lineRule="auto"/>
        <w:ind w:left="0" w:firstLine="0"/>
        <w:jc w:val="left"/>
      </w:pPr>
      <w:r>
        <w:rPr>
          <w:color w:val="AFA679"/>
          <w:spacing w:val="0"/>
          <w:w w:val="100"/>
          <w:position w:val="0"/>
          <w:shd w:val="clear" w:color="auto" w:fill="auto"/>
          <w:lang w:val="en-US" w:eastAsia="en-US" w:bidi="en-US"/>
        </w:rPr>
        <w:t>&gt;</w:t>
      </w:r>
    </w:p>
    <w:p>
      <w:pPr>
        <w:pStyle w:val="Style5"/>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Education.</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institutions for public instruction in Spain are the universities of</w:t>
      </w:r>
    </w:p>
    <w:p>
      <w:pPr>
        <w:pStyle w:val="Style5"/>
        <w:keepNext w:val="0"/>
        <w:keepLines w:val="0"/>
        <w:widowControl w:val="0"/>
        <w:shd w:val="clear" w:color="auto" w:fill="auto"/>
        <w:tabs>
          <w:tab w:leader="dot" w:pos="4150" w:val="right"/>
        </w:tabs>
        <w:bidi w:val="0"/>
        <w:spacing w:line="240" w:lineRule="auto"/>
        <w:ind w:left="0" w:firstLine="0"/>
        <w:jc w:val="left"/>
      </w:pPr>
      <w:r>
        <w:rPr>
          <w:spacing w:val="0"/>
          <w:w w:val="100"/>
          <w:position w:val="0"/>
          <w:shd w:val="clear" w:color="auto" w:fill="auto"/>
          <w:lang w:val="en-US" w:eastAsia="en-US" w:bidi="en-US"/>
        </w:rPr>
        <w:t>Valencia, established in 1411 Students in 1827</w:t>
        <w:tab/>
        <w:t>1569</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Valladolid</w:t>
        <w:tab/>
        <w:t xml:space="preserve"> 1346</w:t>
        <w:tab/>
        <w:t xml:space="preserve"> 1247</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Saragossa</w:t>
        <w:tab/>
        <w:t xml:space="preserve"> 1474</w:t>
        <w:tab/>
        <w:t xml:space="preserve"> 1175</w:t>
      </w:r>
    </w:p>
    <w:p>
      <w:pPr>
        <w:pStyle w:val="Style5"/>
        <w:keepNext w:val="0"/>
        <w:keepLines w:val="0"/>
        <w:widowControl w:val="0"/>
        <w:shd w:val="clear" w:color="auto" w:fill="auto"/>
        <w:tabs>
          <w:tab w:leader="dot" w:pos="1619" w:val="left"/>
          <w:tab w:leader="dot" w:pos="3091" w:val="left"/>
          <w:tab w:leader="dot" w:pos="3791" w:val="left"/>
        </w:tabs>
        <w:bidi w:val="0"/>
        <w:spacing w:line="240" w:lineRule="auto"/>
        <w:ind w:left="0" w:firstLine="0"/>
        <w:jc w:val="left"/>
      </w:pPr>
      <w:r>
        <w:rPr>
          <w:spacing w:val="0"/>
          <w:w w:val="100"/>
          <w:position w:val="0"/>
          <w:shd w:val="clear" w:color="auto" w:fill="auto"/>
          <w:lang w:val="en-US" w:eastAsia="en-US" w:bidi="en-US"/>
        </w:rPr>
        <w:t>Santiago...,.</w:t>
        <w:tab/>
        <w:t xml:space="preserve"> 1532 </w:t>
        <w:tab/>
        <w:t>,</w:t>
        <w:tab/>
        <w:t>1054</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Seville</w:t>
        <w:tab/>
        <w:t xml:space="preserve"> 1504</w:t>
        <w:tab/>
        <w:t xml:space="preserve">  807</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Granada</w:t>
        <w:tab/>
        <w:t xml:space="preserve"> 1531</w:t>
        <w:tab/>
        <w:t xml:space="preserve">  812</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Cervera</w:t>
        <w:tab/>
        <w:t xml:space="preserve"> 1717</w:t>
        <w:tab/>
        <w:t xml:space="preserve">  573</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Huesca</w:t>
        <w:tab/>
        <w:t xml:space="preserve"> 1354</w:t>
        <w:tab/>
        <w:t xml:space="preserve">  537</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Oviedo</w:t>
        <w:tab/>
        <w:t xml:space="preserve"> 1580</w:t>
        <w:tab/>
        <w:t xml:space="preserve">  420</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Salamanca</w:t>
        <w:tab/>
        <w:t xml:space="preserve"> 1404</w:t>
        <w:tab/>
        <w:t xml:space="preserve">   418</w:t>
      </w:r>
    </w:p>
    <w:p>
      <w:pPr>
        <w:pStyle w:val="Style5"/>
        <w:keepNext w:val="0"/>
        <w:keepLines w:val="0"/>
        <w:widowControl w:val="0"/>
        <w:shd w:val="clear" w:color="auto" w:fill="auto"/>
        <w:tabs>
          <w:tab w:leader="dot" w:pos="2034" w:val="right"/>
          <w:tab w:pos="4150" w:val="right"/>
        </w:tabs>
        <w:bidi w:val="0"/>
        <w:spacing w:line="240" w:lineRule="auto"/>
        <w:ind w:left="0" w:firstLine="0"/>
        <w:jc w:val="left"/>
      </w:pPr>
      <w:r>
        <w:rPr>
          <w:spacing w:val="0"/>
          <w:w w:val="100"/>
          <w:position w:val="0"/>
          <w:shd w:val="clear" w:color="auto" w:fill="auto"/>
          <w:lang w:val="en-US" w:eastAsia="en-US" w:bidi="en-US"/>
        </w:rPr>
        <w:t>Alcala.</w:t>
        <w:tab/>
        <w:t xml:space="preserve"> 1490</w:t>
        <w:tab/>
        <w:t xml:space="preserve">  364</w:t>
      </w:r>
    </w:p>
    <w:p>
      <w:pPr>
        <w:pStyle w:val="Style5"/>
        <w:keepNext w:val="0"/>
        <w:keepLines w:val="0"/>
        <w:widowControl w:val="0"/>
        <w:shd w:val="clear" w:color="auto" w:fill="auto"/>
        <w:tabs>
          <w:tab w:leader="dot" w:pos="4150" w:val="right"/>
        </w:tabs>
        <w:bidi w:val="0"/>
        <w:spacing w:line="240" w:lineRule="auto"/>
        <w:ind w:left="0" w:firstLine="0"/>
        <w:jc w:val="left"/>
      </w:pPr>
      <w:r>
        <w:rPr>
          <w:spacing w:val="0"/>
          <w:w w:val="100"/>
          <w:position w:val="0"/>
          <w:shd w:val="clear" w:color="auto" w:fill="auto"/>
          <w:lang w:val="en-US" w:eastAsia="en-US" w:bidi="en-US"/>
        </w:rPr>
        <w:t>Onate</w:t>
        <w:tab/>
        <w:t xml:space="preserve"> 270</w:t>
      </w:r>
    </w:p>
    <w:p>
      <w:pPr>
        <w:pStyle w:val="Style5"/>
        <w:keepNext w:val="0"/>
        <w:keepLines w:val="0"/>
        <w:widowControl w:val="0"/>
        <w:shd w:val="clear" w:color="auto" w:fill="auto"/>
        <w:tabs>
          <w:tab w:leader="dot" w:pos="4150" w:val="right"/>
        </w:tabs>
        <w:bidi w:val="0"/>
        <w:spacing w:line="240" w:lineRule="auto"/>
        <w:ind w:left="0" w:firstLine="0"/>
        <w:jc w:val="left"/>
      </w:pPr>
      <w:r>
        <w:rPr>
          <w:spacing w:val="0"/>
          <w:w w:val="100"/>
          <w:position w:val="0"/>
          <w:shd w:val="clear" w:color="auto" w:fill="auto"/>
          <w:lang w:val="en-US" w:eastAsia="en-US" w:bidi="en-US"/>
        </w:rPr>
        <w:t>Toledo</w:t>
        <w:tab/>
        <w:t xml:space="preserve"> 257</w:t>
      </w:r>
    </w:p>
    <w:p>
      <w:pPr>
        <w:pStyle w:val="Style5"/>
        <w:keepNext w:val="0"/>
        <w:keepLines w:val="0"/>
        <w:widowControl w:val="0"/>
        <w:shd w:val="clear" w:color="auto" w:fill="auto"/>
        <w:tabs>
          <w:tab w:leader="dot" w:pos="4150" w:val="right"/>
        </w:tabs>
        <w:bidi w:val="0"/>
        <w:spacing w:line="240" w:lineRule="auto"/>
        <w:ind w:left="0" w:firstLine="0"/>
        <w:jc w:val="left"/>
      </w:pPr>
      <w:r>
        <w:rPr>
          <w:spacing w:val="0"/>
          <w:w w:val="100"/>
          <w:position w:val="0"/>
          <w:shd w:val="clear" w:color="auto" w:fill="auto"/>
          <w:lang w:val="en-US" w:eastAsia="en-US" w:bidi="en-US"/>
        </w:rPr>
        <w:t>Palma</w:t>
        <w:tab/>
        <w:t xml:space="preserve"> 177</w:t>
      </w:r>
    </w:p>
    <w:p>
      <w:pPr>
        <w:pStyle w:val="Style5"/>
        <w:keepNext w:val="0"/>
        <w:keepLines w:val="0"/>
        <w:widowControl w:val="0"/>
        <w:shd w:val="clear" w:color="auto" w:fill="auto"/>
        <w:tabs>
          <w:tab w:leader="dot" w:pos="4150" w:val="right"/>
        </w:tabs>
        <w:bidi w:val="0"/>
        <w:spacing w:line="240" w:lineRule="auto"/>
        <w:ind w:left="0" w:firstLine="0"/>
        <w:jc w:val="left"/>
      </w:pPr>
      <w:r>
        <w:rPr>
          <w:spacing w:val="0"/>
          <w:w w:val="100"/>
          <w:position w:val="0"/>
          <w:shd w:val="clear" w:color="auto" w:fill="auto"/>
          <w:lang w:val="en-US" w:eastAsia="en-US" w:bidi="en-US"/>
        </w:rPr>
        <w:t>Orihuela</w:t>
        <w:tab/>
        <w:t xml:space="preserve"> 124</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are two artillery schools, and a hundred and sixty three colleges and seminaries of a higher order, containing 3810 pupils. The common schools throughout the country have been estimated at about 20,000.</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are numerous public libraries in the more important towns, some of them of considerable extent. One at Madrid contains about 130,000 volumes, numerous manu scripts, and a rich collection of medals. The prohibition, however, of many standard works greatly limits their value.</w:t>
      </w:r>
    </w:p>
    <w:p>
      <w:pPr>
        <w:pStyle w:val="Style5"/>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Finances.</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According to the budget of 11th February 1837, the</w:t>
      </w:r>
    </w:p>
    <w:p>
      <w:pPr>
        <w:pStyle w:val="Style5"/>
        <w:keepNext w:val="0"/>
        <w:keepLines w:val="0"/>
        <w:widowControl w:val="0"/>
        <w:shd w:val="clear" w:color="auto" w:fill="auto"/>
        <w:tabs>
          <w:tab w:leader="dot" w:pos="2723" w:val="left"/>
        </w:tabs>
        <w:bidi w:val="0"/>
        <w:spacing w:line="240" w:lineRule="auto"/>
        <w:ind w:left="0" w:firstLine="0"/>
        <w:jc w:val="left"/>
      </w:pPr>
      <w:r>
        <w:rPr>
          <w:spacing w:val="0"/>
          <w:w w:val="100"/>
          <w:position w:val="0"/>
          <w:shd w:val="clear" w:color="auto" w:fill="auto"/>
          <w:lang w:val="en-US" w:eastAsia="en-US" w:bidi="en-US"/>
        </w:rPr>
        <w:t>expenditure amounted to</w:t>
        <w:tab/>
        <w:t>1,929,300,795 reals.</w:t>
      </w:r>
    </w:p>
    <w:p>
      <w:pPr>
        <w:pStyle w:val="Style5"/>
        <w:keepNext w:val="0"/>
        <w:keepLines w:val="0"/>
        <w:widowControl w:val="0"/>
        <w:shd w:val="clear" w:color="auto" w:fill="auto"/>
        <w:tabs>
          <w:tab w:leader="dot" w:pos="2723" w:val="left"/>
        </w:tabs>
        <w:bidi w:val="0"/>
        <w:spacing w:line="240" w:lineRule="auto"/>
        <w:ind w:left="0" w:firstLine="0"/>
        <w:jc w:val="left"/>
      </w:pPr>
      <w:r>
        <w:rPr>
          <w:spacing w:val="0"/>
          <w:w w:val="100"/>
          <w:position w:val="0"/>
          <w:shd w:val="clear" w:color="auto" w:fill="auto"/>
          <w:lang w:val="en-US" w:eastAsia="en-US" w:bidi="en-US"/>
        </w:rPr>
        <w:t>The income to</w:t>
        <w:tab/>
        <w:t>800,000,000 ditto.</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With regard to the national debt of Spain it is impossible to obtain any thing like a correct estimate. For the last eight or nine years it has continued to accumulate with fearful rapidity, and loan after loan has been negociated. It seems almost impossible that so large an amount as from two millions to two millions and a half sterling, can be annually collected to pay the interest of the national debt in a country already grievously oppressed with taxes, and where trade is in some measure stagnant. The balance of her trade, ever since the loss of her colonies, has been in the ratio of two to one against Spain, while the whole value of her exportable produce, even in the most prosperous periods, has not exceeded three millions and a half ; and this is now supposed to be greatly reduced, since the exports to Eng 1and, which is the greatest consumer of her fruits, wine, and wool, have barely averaged for the last four or five years one million sterling. In 1833, the public debts amounted to L.165,000,000, and as the expenditure exceeded the income, and various loans have since been nego ciated, it has now materially increased. Taxation in Spain is very heavy, and is levied with little regard to the well</w:t>
        <w:softHyphen/>
      </w:r>
    </w:p>
    <w:sectPr>
      <w:footnotePr>
        <w:pos w:val="pageBottom"/>
        <w:numFmt w:val="decimal"/>
        <w:numRestart w:val="continuous"/>
      </w:footnotePr>
      <w:pgSz w:w="12240" w:h="15840"/>
      <w:pgMar w:top="1595" w:left="1834" w:right="1820" w:bottom="1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2_"/>
    <w:basedOn w:val="DefaultParagraphFont"/>
    <w:link w:val="Style2"/>
    <w:rPr>
      <w:rFonts w:ascii="Times New Roman" w:eastAsia="Times New Roman" w:hAnsi="Times New Roman" w:cs="Times New Roman"/>
      <w:b w:val="0"/>
      <w:bCs w:val="0"/>
      <w:i w:val="0"/>
      <w:iCs w:val="0"/>
      <w:smallCaps w:val="0"/>
      <w:strike w:val="0"/>
      <w:color w:val="584937"/>
      <w:sz w:val="19"/>
      <w:szCs w:val="19"/>
      <w:u w:val="none"/>
    </w:rPr>
  </w:style>
  <w:style w:type="character" w:customStyle="1" w:styleId="CharStyle6">
    <w:name w:val="Body text_"/>
    <w:basedOn w:val="DefaultParagraphFont"/>
    <w:link w:val="Style5"/>
    <w:rPr>
      <w:rFonts w:ascii="Arial" w:eastAsia="Arial" w:hAnsi="Arial" w:cs="Arial"/>
      <w:b w:val="0"/>
      <w:bCs w:val="0"/>
      <w:i w:val="0"/>
      <w:iCs w:val="0"/>
      <w:smallCaps w:val="0"/>
      <w:strike w:val="0"/>
      <w:color w:val="584937"/>
      <w:sz w:val="15"/>
      <w:szCs w:val="15"/>
      <w:u w:val="none"/>
    </w:rPr>
  </w:style>
  <w:style w:type="character" w:customStyle="1" w:styleId="CharStyle9">
    <w:name w:val="Other_"/>
    <w:basedOn w:val="DefaultParagraphFont"/>
    <w:link w:val="Style8"/>
    <w:rPr>
      <w:rFonts w:ascii="Arial" w:eastAsia="Arial" w:hAnsi="Arial" w:cs="Arial"/>
      <w:b w:val="0"/>
      <w:bCs w:val="0"/>
      <w:i w:val="0"/>
      <w:iCs w:val="0"/>
      <w:smallCaps w:val="0"/>
      <w:strike w:val="0"/>
      <w:color w:val="584937"/>
      <w:sz w:val="15"/>
      <w:szCs w:val="15"/>
      <w:u w:val="none"/>
    </w:rPr>
  </w:style>
  <w:style w:type="paragraph" w:customStyle="1" w:styleId="Style2">
    <w:name w:val="Heading #2"/>
    <w:basedOn w:val="Normal"/>
    <w:link w:val="CharStyle3"/>
    <w:pPr>
      <w:widowControl w:val="0"/>
      <w:shd w:val="clear" w:color="auto" w:fill="FFFFFF"/>
      <w:spacing w:line="175" w:lineRule="auto"/>
      <w:ind w:left="1400"/>
      <w:outlineLvl w:val="1"/>
    </w:pPr>
    <w:rPr>
      <w:rFonts w:ascii="Times New Roman" w:eastAsia="Times New Roman" w:hAnsi="Times New Roman" w:cs="Times New Roman"/>
      <w:b w:val="0"/>
      <w:bCs w:val="0"/>
      <w:i w:val="0"/>
      <w:iCs w:val="0"/>
      <w:smallCaps w:val="0"/>
      <w:strike w:val="0"/>
      <w:color w:val="584937"/>
      <w:sz w:val="19"/>
      <w:szCs w:val="19"/>
      <w:u w:val="none"/>
    </w:rPr>
  </w:style>
  <w:style w:type="paragraph" w:styleId="Style5">
    <w:name w:val="Body text"/>
    <w:basedOn w:val="Normal"/>
    <w:link w:val="CharStyle6"/>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8">
    <w:name w:val="Other"/>
    <w:basedOn w:val="Normal"/>
    <w:link w:val="CharStyle9"/>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