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OF MERCHANT SHIPPING.—</w:t>
      </w:r>
      <w:r>
        <w:rPr>
          <w:i/>
          <w:iCs/>
          <w:color w:val="000000"/>
          <w:spacing w:val="0"/>
          <w:w w:val="100"/>
          <w:position w:val="0"/>
          <w:shd w:val="clear" w:color="auto" w:fill="auto"/>
          <w:lang w:val="en-US" w:eastAsia="en-US" w:bidi="en-US"/>
        </w:rPr>
        <w:t>Continued.</w:t>
      </w:r>
    </w:p>
    <w:tbl>
      <w:tblPr>
        <w:tblOverlap w:val="never"/>
        <w:jc w:val="left"/>
        <w:tblLayout w:type="fixed"/>
      </w:tblPr>
      <w:tblGrid>
        <w:gridCol w:w="211"/>
        <w:gridCol w:w="114"/>
        <w:gridCol w:w="514"/>
        <w:gridCol w:w="632"/>
        <w:gridCol w:w="536"/>
        <w:gridCol w:w="628"/>
        <w:gridCol w:w="536"/>
        <w:gridCol w:w="527"/>
        <w:gridCol w:w="527"/>
        <w:gridCol w:w="632"/>
        <w:gridCol w:w="588"/>
        <w:gridCol w:w="527"/>
        <w:gridCol w:w="522"/>
        <w:gridCol w:w="527"/>
        <w:gridCol w:w="531"/>
        <w:gridCol w:w="540"/>
      </w:tblGrid>
      <w:tr>
        <w:trPr>
          <w:trHeight w:val="492"/>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line="202" w:lineRule="auto"/>
              <w:ind w:left="0" w:firstLine="0"/>
              <w:jc w:val="left"/>
              <w:rPr>
                <w:sz w:val="11"/>
                <w:szCs w:val="11"/>
              </w:rPr>
            </w:pPr>
            <w:r>
              <w:rPr>
                <w:rFonts w:ascii="Times New Roman" w:eastAsia="Times New Roman" w:hAnsi="Times New Roman" w:cs="Times New Roman"/>
                <w:b/>
                <w:bCs/>
                <w:i/>
                <w:iCs/>
                <w:color w:val="000000"/>
                <w:spacing w:val="0"/>
                <w:w w:val="100"/>
                <w:position w:val="0"/>
                <w:sz w:val="11"/>
                <w:szCs w:val="11"/>
                <w:shd w:val="clear" w:color="auto" w:fill="auto"/>
                <w:lang w:val="en-US" w:eastAsia="en-US" w:bidi="en-US"/>
              </w:rPr>
              <w:t xml:space="preserve">Java, </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Ship.</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92" w:lineRule="auto"/>
              <w:ind w:left="0" w:firstLine="0"/>
              <w:jc w:val="left"/>
              <w:rPr>
                <w:sz w:val="11"/>
                <w:szCs w:val="11"/>
              </w:rPr>
            </w:pPr>
            <w:r>
              <w:rPr>
                <w:rFonts w:ascii="Times New Roman" w:eastAsia="Times New Roman" w:hAnsi="Times New Roman" w:cs="Times New Roman"/>
                <w:b/>
                <w:bCs/>
                <w:i/>
                <w:iCs/>
                <w:color w:val="000000"/>
                <w:spacing w:val="0"/>
                <w:w w:val="100"/>
                <w:position w:val="0"/>
                <w:sz w:val="11"/>
                <w:szCs w:val="11"/>
                <w:shd w:val="clear" w:color="auto" w:fill="auto"/>
                <w:lang w:val="en-US" w:eastAsia="en-US" w:bidi="en-US"/>
              </w:rPr>
              <w:t xml:space="preserve">Elizabeth, </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West India Ship.</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92" w:lineRule="auto"/>
              <w:ind w:left="0" w:firstLine="0"/>
              <w:jc w:val="left"/>
              <w:rPr>
                <w:sz w:val="11"/>
                <w:szCs w:val="11"/>
              </w:rPr>
            </w:pPr>
            <w:r>
              <w:rPr>
                <w:rFonts w:ascii="Times New Roman" w:eastAsia="Times New Roman" w:hAnsi="Times New Roman" w:cs="Times New Roman"/>
                <w:b/>
                <w:bCs/>
                <w:i/>
                <w:iCs/>
                <w:color w:val="000000"/>
                <w:spacing w:val="0"/>
                <w:w w:val="100"/>
                <w:position w:val="0"/>
                <w:sz w:val="11"/>
                <w:szCs w:val="11"/>
                <w:shd w:val="clear" w:color="auto" w:fill="auto"/>
                <w:lang w:val="en-US" w:eastAsia="en-US" w:bidi="en-US"/>
              </w:rPr>
              <w:t xml:space="preserve">Diadem, </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Free Trailer.</w:t>
            </w:r>
          </w:p>
        </w:tc>
        <w:tc>
          <w:tcPr>
            <w:tcBorders>
              <w:top w:val="single" w:sz="4"/>
            </w:tcBorders>
            <w:shd w:val="clear" w:color="auto" w:fill="FFFFFF"/>
            <w:vAlign w:val="center"/>
          </w:tcPr>
          <w:p>
            <w:pPr>
              <w:pStyle w:val="Style6"/>
              <w:keepNext w:val="0"/>
              <w:keepLines w:val="0"/>
              <w:widowControl w:val="0"/>
              <w:shd w:val="clear" w:color="auto" w:fill="auto"/>
              <w:bidi w:val="0"/>
              <w:spacing w:line="192" w:lineRule="auto"/>
              <w:ind w:left="0" w:firstLine="0"/>
              <w:jc w:val="left"/>
              <w:rPr>
                <w:sz w:val="11"/>
                <w:szCs w:val="11"/>
              </w:rPr>
            </w:pPr>
            <w:r>
              <w:rPr>
                <w:rFonts w:ascii="Times New Roman" w:eastAsia="Times New Roman" w:hAnsi="Times New Roman" w:cs="Times New Roman"/>
                <w:b/>
                <w:bCs/>
                <w:i/>
                <w:iCs/>
                <w:color w:val="000000"/>
                <w:spacing w:val="0"/>
                <w:w w:val="100"/>
                <w:position w:val="0"/>
                <w:sz w:val="11"/>
                <w:szCs w:val="11"/>
                <w:shd w:val="clear" w:color="auto" w:fill="auto"/>
                <w:lang w:val="en-US" w:eastAsia="en-US" w:bidi="en-US"/>
              </w:rPr>
              <w:t xml:space="preserve">Columbia, </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Bri,-, Free Trader.</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92" w:lineRule="auto"/>
              <w:ind w:left="0" w:firstLine="0"/>
              <w:jc w:val="left"/>
              <w:rPr>
                <w:sz w:val="11"/>
                <w:szCs w:val="11"/>
              </w:rPr>
            </w:pPr>
            <w:r>
              <w:rPr>
                <w:rFonts w:ascii="Times New Roman" w:eastAsia="Times New Roman" w:hAnsi="Times New Roman" w:cs="Times New Roman"/>
                <w:b/>
                <w:bCs/>
                <w:i/>
                <w:iCs/>
                <w:color w:val="000000"/>
                <w:spacing w:val="0"/>
                <w:w w:val="100"/>
                <w:position w:val="0"/>
                <w:sz w:val="11"/>
                <w:szCs w:val="11"/>
                <w:shd w:val="clear" w:color="auto" w:fill="auto"/>
                <w:lang w:val="en-US" w:eastAsia="en-US" w:bidi="en-US"/>
              </w:rPr>
              <w:t xml:space="preserve">Truine, </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Cull </w:t>
            </w:r>
            <w:r>
              <w:rPr>
                <w:rFonts w:ascii="Times New Roman" w:eastAsia="Times New Roman" w:hAnsi="Times New Roman" w:cs="Times New Roman"/>
                <w:b/>
                <w:bCs/>
                <w:color w:val="000000"/>
                <w:spacing w:val="0"/>
                <w:w w:val="100"/>
                <w:position w:val="0"/>
                <w:sz w:val="11"/>
                <w:szCs w:val="11"/>
                <w:shd w:val="clear" w:color="auto" w:fill="auto"/>
                <w:lang w:val="la-001" w:eastAsia="la-001" w:bidi="la-001"/>
              </w:rPr>
              <w:t xml:space="preserve">i </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er Brig.</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92" w:lineRule="auto"/>
              <w:ind w:left="0" w:firstLine="0"/>
              <w:jc w:val="left"/>
              <w:rPr>
                <w:sz w:val="11"/>
                <w:szCs w:val="11"/>
              </w:rPr>
            </w:pPr>
            <w:r>
              <w:rPr>
                <w:rFonts w:ascii="Times New Roman" w:eastAsia="Times New Roman" w:hAnsi="Times New Roman" w:cs="Times New Roman"/>
                <w:b/>
                <w:bCs/>
                <w:i/>
                <w:iCs/>
                <w:color w:val="000000"/>
                <w:spacing w:val="0"/>
                <w:w w:val="100"/>
                <w:position w:val="0"/>
                <w:sz w:val="11"/>
                <w:szCs w:val="11"/>
                <w:shd w:val="clear" w:color="auto" w:fill="auto"/>
                <w:lang w:val="en-US" w:eastAsia="en-US" w:bidi="en-US"/>
              </w:rPr>
              <w:t xml:space="preserve">Bon to. </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Collier Brig.</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92"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J∏7∕wm, Collier Brig.</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92" w:lineRule="auto"/>
              <w:ind w:left="0" w:firstLine="0"/>
              <w:jc w:val="left"/>
              <w:rPr>
                <w:sz w:val="11"/>
                <w:szCs w:val="11"/>
              </w:rPr>
            </w:pPr>
            <w:r>
              <w:rPr>
                <w:rFonts w:ascii="Times New Roman" w:eastAsia="Times New Roman" w:hAnsi="Times New Roman" w:cs="Times New Roman"/>
                <w:b/>
                <w:bCs/>
                <w:i/>
                <w:iCs/>
                <w:color w:val="000000"/>
                <w:spacing w:val="0"/>
                <w:w w:val="100"/>
                <w:position w:val="0"/>
                <w:sz w:val="11"/>
                <w:szCs w:val="11"/>
                <w:shd w:val="clear" w:color="auto" w:fill="auto"/>
                <w:lang w:val="en-US" w:eastAsia="en-US" w:bidi="en-US"/>
              </w:rPr>
              <w:t xml:space="preserve">Gent, </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Scuouncr.</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02" w:lineRule="auto"/>
              <w:ind w:left="0" w:firstLine="0"/>
              <w:jc w:val="left"/>
              <w:rPr>
                <w:sz w:val="11"/>
                <w:szCs w:val="11"/>
              </w:rPr>
            </w:pPr>
            <w:r>
              <w:rPr>
                <w:rFonts w:ascii="Times New Roman" w:eastAsia="Times New Roman" w:hAnsi="Times New Roman" w:cs="Times New Roman"/>
                <w:b/>
                <w:bCs/>
                <w:i/>
                <w:iCs/>
                <w:color w:val="000000"/>
                <w:spacing w:val="0"/>
                <w:w w:val="100"/>
                <w:position w:val="0"/>
                <w:sz w:val="11"/>
                <w:szCs w:val="11"/>
                <w:shd w:val="clear" w:color="auto" w:fill="auto"/>
                <w:lang w:val="en-US" w:eastAsia="en-US" w:bidi="en-US"/>
              </w:rPr>
              <w:t xml:space="preserve">Hawk, </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Schooner.</w:t>
            </w:r>
          </w:p>
        </w:tc>
        <w:tc>
          <w:tcPr>
            <w:tcBorders>
              <w:top w:val="single" w:sz="4"/>
            </w:tcBorders>
            <w:shd w:val="clear" w:color="auto" w:fill="FFFFFF"/>
            <w:vAlign w:val="center"/>
          </w:tcPr>
          <w:p>
            <w:pPr>
              <w:pStyle w:val="Style6"/>
              <w:keepNext w:val="0"/>
              <w:keepLines w:val="0"/>
              <w:widowControl w:val="0"/>
              <w:shd w:val="clear" w:color="auto" w:fill="auto"/>
              <w:bidi w:val="0"/>
              <w:spacing w:line="185" w:lineRule="auto"/>
              <w:ind w:left="0" w:firstLine="0"/>
              <w:jc w:val="left"/>
              <w:rPr>
                <w:sz w:val="11"/>
                <w:szCs w:val="11"/>
              </w:rPr>
            </w:pPr>
            <w:r>
              <w:rPr>
                <w:rFonts w:ascii="Times New Roman" w:eastAsia="Times New Roman" w:hAnsi="Times New Roman" w:cs="Times New Roman"/>
                <w:b/>
                <w:bCs/>
                <w:i/>
                <w:iCs/>
                <w:color w:val="000000"/>
                <w:spacing w:val="0"/>
                <w:w w:val="100"/>
                <w:position w:val="0"/>
                <w:sz w:val="11"/>
                <w:szCs w:val="11"/>
                <w:shd w:val="clear" w:color="auto" w:fill="auto"/>
                <w:lang w:val="en-US" w:eastAsia="en-US" w:bidi="en-US"/>
              </w:rPr>
              <w:t xml:space="preserve">Liverpool. </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Schooner.</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92" w:lineRule="auto"/>
              <w:ind w:left="0" w:firstLine="0"/>
              <w:jc w:val="left"/>
              <w:rPr>
                <w:sz w:val="11"/>
                <w:szCs w:val="11"/>
              </w:rPr>
            </w:pPr>
            <w:r>
              <w:rPr>
                <w:rFonts w:ascii="Times New Roman" w:eastAsia="Times New Roman" w:hAnsi="Times New Roman" w:cs="Times New Roman"/>
                <w:b/>
                <w:bCs/>
                <w:i/>
                <w:iCs/>
                <w:color w:val="000000"/>
                <w:spacing w:val="0"/>
                <w:w w:val="100"/>
                <w:position w:val="0"/>
                <w:sz w:val="11"/>
                <w:szCs w:val="11"/>
                <w:shd w:val="clear" w:color="auto" w:fill="auto"/>
                <w:lang w:val="en-US" w:eastAsia="en-US" w:bidi="en-US"/>
              </w:rPr>
              <w:t xml:space="preserve">Alert, </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bloop.</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92" w:lineRule="auto"/>
              <w:ind w:left="0" w:firstLine="0"/>
              <w:jc w:val="left"/>
              <w:rPr>
                <w:sz w:val="11"/>
                <w:szCs w:val="11"/>
              </w:rPr>
            </w:pPr>
            <w:r>
              <w:rPr>
                <w:rFonts w:ascii="Times New Roman" w:eastAsia="Times New Roman" w:hAnsi="Times New Roman" w:cs="Times New Roman"/>
                <w:b/>
                <w:bCs/>
                <w:i/>
                <w:iCs/>
                <w:color w:val="000000"/>
                <w:spacing w:val="0"/>
                <w:w w:val="100"/>
                <w:position w:val="0"/>
                <w:sz w:val="11"/>
                <w:szCs w:val="11"/>
                <w:shd w:val="clear" w:color="auto" w:fill="auto"/>
                <w:lang w:val="en-US" w:eastAsia="en-US" w:bidi="en-US"/>
              </w:rPr>
              <w:t xml:space="preserve">Dtbcn, </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Sloop.</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02" w:lineRule="auto"/>
              <w:ind w:left="0" w:firstLine="0"/>
              <w:jc w:val="left"/>
              <w:rPr>
                <w:sz w:val="11"/>
                <w:szCs w:val="11"/>
              </w:rPr>
            </w:pPr>
            <w:r>
              <w:rPr>
                <w:rFonts w:ascii="Times New Roman" w:eastAsia="Times New Roman" w:hAnsi="Times New Roman" w:cs="Times New Roman"/>
                <w:b/>
                <w:bCs/>
                <w:i/>
                <w:iCs/>
                <w:color w:val="000000"/>
                <w:spacing w:val="0"/>
                <w:w w:val="100"/>
                <w:position w:val="0"/>
                <w:sz w:val="11"/>
                <w:szCs w:val="11"/>
                <w:shd w:val="clear" w:color="auto" w:fill="auto"/>
                <w:lang w:val="en-US" w:eastAsia="en-US" w:bidi="en-US"/>
              </w:rPr>
              <w:t xml:space="preserve">Fanny, </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Sloop.</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02" w:lineRule="auto"/>
              <w:ind w:left="0" w:firstLine="0"/>
              <w:jc w:val="left"/>
              <w:rPr>
                <w:sz w:val="11"/>
                <w:szCs w:val="11"/>
              </w:rPr>
            </w:pPr>
            <w:r>
              <w:rPr>
                <w:rFonts w:ascii="Times New Roman" w:eastAsia="Times New Roman" w:hAnsi="Times New Roman" w:cs="Times New Roman"/>
                <w:b/>
                <w:bCs/>
                <w:i/>
                <w:iCs/>
                <w:color w:val="000000"/>
                <w:spacing w:val="0"/>
                <w:w w:val="100"/>
                <w:position w:val="0"/>
                <w:sz w:val="11"/>
                <w:szCs w:val="11"/>
                <w:shd w:val="clear" w:color="auto" w:fill="auto"/>
                <w:lang w:val="en-US" w:eastAsia="en-US" w:bidi="en-US"/>
              </w:rPr>
              <w:t xml:space="preserve">Ann, </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Sloop.</w:t>
            </w:r>
          </w:p>
        </w:tc>
      </w:tr>
      <w:tr>
        <w:trPr>
          <w:trHeight w:val="386"/>
        </w:trPr>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52.</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r in</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3"/>
        </w:trPr>
        <w:tc>
          <w:tcPr>
            <w:vMerge/>
            <w:tcBorders>
              <w:left w:val="single" w:sz="4"/>
            </w:tcBorders>
            <w:shd w:val="clear" w:color="auto" w:fill="FFFFFF"/>
            <w:vAlign w:val="bottom"/>
          </w:tcPr>
          <w:p>
            <w:pPr/>
          </w:p>
        </w:tc>
        <w:tc>
          <w:tcPr>
            <w:gridSpan w:val="2"/>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t 20’33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17 58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3"/>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10’66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9*08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5"/>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10’21</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 8’83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1"/>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9 25</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1"/>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716</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(m) 7’62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1"/>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i/>
                <w:iCs/>
                <w:color w:val="000000"/>
                <w:spacing w:val="0"/>
                <w:w w:val="100"/>
                <w:position w:val="0"/>
                <w:sz w:val="11"/>
                <w:szCs w:val="11"/>
                <w:shd w:val="clear" w:color="auto" w:fill="auto"/>
                <w:lang w:val="en-US" w:eastAsia="en-US" w:bidi="en-US"/>
              </w:rPr>
              <w:t>'</w:t>
            </w:r>
          </w:p>
        </w:tc>
        <w:tc>
          <w:tcPr>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408</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r>
      <w:tr>
        <w:trPr>
          <w:trHeight w:val="101"/>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51</w:t>
            </w:r>
          </w:p>
        </w:tc>
        <w:tc>
          <w:tcPr>
            <w:gridSpan w:val="2"/>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i/>
                <w:iCs/>
                <w:color w:val="000000"/>
                <w:spacing w:val="0"/>
                <w:w w:val="100"/>
                <w:position w:val="0"/>
                <w:sz w:val="11"/>
                <w:szCs w:val="11"/>
                <w:shd w:val="clear" w:color="auto" w:fill="auto"/>
                <w:lang w:val="en-US" w:eastAsia="en-US" w:bidi="en-US"/>
              </w:rPr>
              <w:t>—</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(n) 5 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7"/>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55</w:t>
            </w:r>
          </w:p>
        </w:tc>
        <w:tc>
          <w:tcPr>
            <w:gridSpan w:val="2"/>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5"/>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12’83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11’25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1"/>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12-71</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(o) 1112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1"/>
        </w:trPr>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187"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11∙9</w:t>
            </w:r>
            <w:r>
              <w:rPr>
                <w:rFonts w:ascii="Arial Unicode MS" w:eastAsia="Arial Unicode MS" w:hAnsi="Arial Unicode MS" w:cs="Arial Unicode MS"/>
                <w:b/>
                <w:bCs/>
                <w:color w:val="000000"/>
                <w:spacing w:val="0"/>
                <w:w w:val="100"/>
                <w:position w:val="0"/>
                <w:sz w:val="10"/>
                <w:szCs w:val="10"/>
                <w:shd w:val="clear" w:color="auto" w:fill="auto"/>
                <w:lang w:val="en-US" w:eastAsia="en-US" w:bidi="en-US"/>
              </w:rPr>
              <w:t>∣</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 11’25</w:t>
            </w:r>
          </w:p>
          <w:p>
            <w:pPr>
              <w:pStyle w:val="Style6"/>
              <w:keepNext w:val="0"/>
              <w:keepLines w:val="0"/>
              <w:widowControl w:val="0"/>
              <w:shd w:val="clear" w:color="auto" w:fill="auto"/>
              <w:bidi w:val="0"/>
              <w:spacing w:line="192"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8 37</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06"/>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16"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(p) 1066 (∙l) 9’79</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8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57</w:t>
            </w:r>
          </w:p>
        </w:tc>
        <w:tc>
          <w:tcPr>
            <w:gridSpan w:val="2"/>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533</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7"/>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5H.</w:t>
            </w:r>
          </w:p>
        </w:tc>
        <w:tc>
          <w:tcPr>
            <w:gridSpan w:val="2"/>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5"/>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w:t>
            </w:r>
            <w:r>
              <w:rPr>
                <w:rFonts w:ascii="Times New Roman" w:eastAsia="Times New Roman" w:hAnsi="Times New Roman" w:cs="Times New Roman"/>
                <w:b/>
                <w:bCs/>
                <w:color w:val="000000"/>
                <w:spacing w:val="0"/>
                <w:w w:val="100"/>
                <w:position w:val="0"/>
                <w:sz w:val="11"/>
                <w:szCs w:val="11"/>
                <w:shd w:val="clear" w:color="auto" w:fill="auto"/>
                <w:vertAlign w:val="superscript"/>
                <w:lang w:val="en-US" w:eastAsia="en-US" w:bidi="en-US"/>
              </w:rPr>
              <w:t>,</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J∙</w:t>
            </w:r>
          </w:p>
        </w:tc>
        <w:tc>
          <w:tcPr>
            <w:gridSpan w:val="2"/>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825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1"/>
        </w:trPr>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60.</w:t>
            </w:r>
          </w:p>
        </w:tc>
        <w:tc>
          <w:tcPr>
            <w:gridSpan w:val="2"/>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1C∙G6</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II *58</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13-83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0"/>
                <w:szCs w:val="10"/>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9-2</w:t>
            </w:r>
            <w:r>
              <w:rPr>
                <w:rFonts w:ascii="Arial Unicode MS" w:eastAsia="Arial Unicode MS" w:hAnsi="Arial Unicode MS" w:cs="Arial Unicode MS"/>
                <w:b/>
                <w:bCs/>
                <w:color w:val="000000"/>
                <w:spacing w:val="0"/>
                <w:w w:val="100"/>
                <w:position w:val="0"/>
                <w:sz w:val="10"/>
                <w:szCs w:val="10"/>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27"/>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11*66</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11-08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de-DE" w:eastAsia="de-DE" w:bidi="de-DE"/>
              </w:rPr>
              <w:t>»-GÖ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7 04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01"/>
        </w:trPr>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115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fr-FR" w:eastAsia="fr-FR" w:bidi="fr-FR"/>
              </w:rPr>
              <w:t>10-9Î</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9-5</w:t>
            </w:r>
          </w:p>
        </w:tc>
        <w:tc>
          <w:tcPr>
            <w:tcBorders>
              <w:left w:val="single" w:sz="4"/>
            </w:tcBorders>
            <w:shd w:val="clear" w:color="auto" w:fill="FFFFFF"/>
            <w:vAlign w:val="bottom"/>
          </w:tcPr>
          <w:p>
            <w:pPr>
              <w:pStyle w:val="Style6"/>
              <w:keepNext w:val="0"/>
              <w:keepLines w:val="0"/>
              <w:widowControl w:val="0"/>
              <w:shd w:val="clear" w:color="auto" w:fill="auto"/>
              <w:tabs>
                <w:tab w:leader="underscore" w:pos="105" w:val="left"/>
              </w:tabs>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G∙79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05"/>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10-75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10∙37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9 ”25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 0⅛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97"/>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95</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8 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23"/>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687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816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3 87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54"/>
        </w:trPr>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62.</w:t>
            </w:r>
          </w:p>
        </w:tc>
        <w:tc>
          <w:tcPr>
            <w:gridSpan w:val="2"/>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18-5</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15-81</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14’16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1016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27"/>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9-29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9-66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H∙25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01"/>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9-46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9-83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841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6-5</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01"/>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912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8 75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6’16</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05"/>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7-75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6 5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3M</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45</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19"/>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vertAlign w:val="superscript"/>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i/>
                <w:i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383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2 83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Γ33</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ι∙o</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14"/>
        </w:trPr>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64.</w:t>
            </w:r>
          </w:p>
        </w:tc>
        <w:tc>
          <w:tcPr>
            <w:gridSpan w:val="2"/>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i </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23"/>
        </w:trPr>
        <w:tc>
          <w:tcPr>
            <w:vMerge/>
            <w:tcBorders>
              <w:left w:val="single" w:sz="4"/>
            </w:tcBorders>
            <w:shd w:val="clear" w:color="auto" w:fill="FFFFFF"/>
            <w:vAlign w:val="top"/>
          </w:tcPr>
          <w:p>
            <w:pPr/>
          </w:p>
        </w:tc>
        <w:tc>
          <w:tcPr>
            <w:gridSpan w:val="2"/>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1 18 66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16-33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27"/>
        </w:trPr>
        <w:tc>
          <w:tcPr>
            <w:tcBorders>
              <w:left w:val="single" w:sz="4"/>
            </w:tcBorders>
            <w:shd w:val="clear" w:color="auto" w:fill="FFFFFF"/>
            <w:vAlign w:val="top"/>
          </w:tcPr>
          <w:p>
            <w:pPr>
              <w:widowControl w:val="0"/>
              <w:rPr>
                <w:sz w:val="10"/>
                <w:szCs w:val="10"/>
              </w:rPr>
            </w:pPr>
          </w:p>
        </w:tc>
        <w:tc>
          <w:tcPr>
            <w:gridSpan w:val="2"/>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9 5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62"/>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Λ</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tabs>
                <w:tab w:pos="224" w:val="left"/>
              </w:tabs>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(r)</w:t>
              <w:tab/>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9∙B6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84"/>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8∙9l</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68"/>
        </w:trPr>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6f∙</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10'73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10-25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97"/>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10 4</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5"/>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9∙25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1"/>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9"/>
                <w:szCs w:val="9"/>
              </w:rPr>
            </w:pPr>
            <w:r>
              <w:rPr>
                <w:rFonts w:ascii="Arial" w:eastAsia="Arial" w:hAnsi="Arial" w:cs="Arial"/>
                <w:smallCaps/>
                <w:color w:val="000000"/>
                <w:spacing w:val="0"/>
                <w:w w:val="100"/>
                <w:position w:val="0"/>
                <w:sz w:val="9"/>
                <w:szCs w:val="9"/>
                <w:shd w:val="clear" w:color="auto" w:fill="auto"/>
                <w:lang w:val="en-US" w:eastAsia="en-US" w:bidi="en-US"/>
              </w:rPr>
              <w:t>Gm.</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fi∙91</w:t>
            </w:r>
          </w:p>
          <w:p>
            <w:pPr>
              <w:pStyle w:val="Style6"/>
              <w:keepNext w:val="0"/>
              <w:keepLines w:val="0"/>
              <w:widowControl w:val="0"/>
              <w:shd w:val="clear" w:color="auto" w:fill="auto"/>
              <w:tabs>
                <w:tab w:pos="149" w:val="left"/>
              </w:tabs>
              <w:bidi w:val="0"/>
              <w:spacing w:line="216"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tab/>
              <w:t>25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de-DE" w:eastAsia="de-DE" w:bidi="de-DE"/>
              </w:rPr>
              <w:t>Ö12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i/>
                <w:iCs/>
                <w:color w:val="000000"/>
                <w:spacing w:val="0"/>
                <w:w w:val="100"/>
                <w:position w:val="0"/>
                <w:sz w:val="13"/>
                <w:szCs w:val="13"/>
                <w:shd w:val="clear" w:color="auto" w:fill="auto"/>
                <w:lang w:val="en-US" w:eastAsia="en-US" w:bidi="en-US"/>
              </w:rPr>
              <w:t>&amp;J.</w:t>
            </w:r>
          </w:p>
        </w:tc>
        <w:tc>
          <w:tcPr>
            <w:gridSpan w:val="2"/>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3"/>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70.</w:t>
            </w:r>
          </w:p>
        </w:tc>
        <w:tc>
          <w:tcPr>
            <w:gridSpan w:val="2"/>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0∙87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71.</w:t>
            </w:r>
          </w:p>
        </w:tc>
        <w:tc>
          <w:tcPr>
            <w:gridSpan w:val="2"/>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i/>
                <w:iCs/>
                <w:color w:val="000000"/>
                <w:spacing w:val="0"/>
                <w:w w:val="100"/>
                <w:position w:val="0"/>
                <w:sz w:val="11"/>
                <w:szCs w:val="11"/>
                <w:shd w:val="clear" w:color="auto" w:fill="auto"/>
                <w:lang w:val="en-US" w:eastAsia="en-US" w:bidi="en-US"/>
              </w:rPr>
              <w:t>f</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 16 5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lβ∙0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15’1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15’83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I5∙5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12'5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11 5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80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w:t>
            </w:r>
            <w:r>
              <w:rPr>
                <w:rFonts w:ascii="Times New Roman" w:eastAsia="Times New Roman" w:hAnsi="Times New Roman" w:cs="Times New Roman"/>
                <w:b/>
                <w:bCs/>
                <w:color w:val="000000"/>
                <w:spacing w:val="0"/>
                <w:w w:val="100"/>
                <w:position w:val="0"/>
                <w:sz w:val="11"/>
                <w:szCs w:val="11"/>
                <w:shd w:val="clear" w:color="auto" w:fill="auto"/>
                <w:vertAlign w:val="superscript"/>
                <w:lang w:val="en-US" w:eastAsia="en-US" w:bidi="en-US"/>
              </w:rPr>
              <w:t>,</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9∙33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80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l-GR" w:eastAsia="el-GR" w:bidi="el-GR"/>
              </w:rPr>
              <w:t>9Ό</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583</w:t>
            </w: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5-5</w:t>
            </w:r>
          </w:p>
          <w:p>
            <w:pPr>
              <w:pStyle w:val="Style6"/>
              <w:keepNext w:val="0"/>
              <w:keepLines w:val="0"/>
              <w:widowControl w:val="0"/>
              <w:shd w:val="clear" w:color="auto" w:fill="auto"/>
              <w:bidi w:val="0"/>
              <w:spacing w:line="192"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5 75</w:t>
            </w:r>
          </w:p>
        </w:tc>
      </w:tr>
      <w:tr>
        <w:trPr>
          <w:trHeight w:val="119"/>
        </w:trPr>
        <w:tc>
          <w:tcPr>
            <w:tcBorders>
              <w:left w:val="single" w:sz="4"/>
            </w:tcBorders>
            <w:shd w:val="clear" w:color="auto" w:fill="FFFFFF"/>
            <w:vAlign w:val="top"/>
          </w:tcPr>
          <w:p>
            <w:pPr>
              <w:widowControl w:val="0"/>
              <w:rPr>
                <w:sz w:val="10"/>
                <w:szCs w:val="10"/>
              </w:rPr>
            </w:pPr>
          </w:p>
        </w:tc>
        <w:tc>
          <w:tcPr>
            <w:gridSpan w:val="2"/>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Arial Unicode MS" w:eastAsia="Arial Unicode MS" w:hAnsi="Arial Unicode MS" w:cs="Arial Unicode MS"/>
                <w:b/>
                <w:bCs/>
                <w:color w:val="000000"/>
                <w:spacing w:val="0"/>
                <w:w w:val="100"/>
                <w:position w:val="0"/>
                <w:sz w:val="10"/>
                <w:szCs w:val="10"/>
                <w:shd w:val="clear" w:color="auto" w:fill="auto"/>
                <w:lang w:val="en-US" w:eastAsia="en-US" w:bidi="en-US"/>
              </w:rPr>
              <w:t>∖</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 16∙5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16</w:t>
            </w:r>
            <w:r>
              <w:rPr>
                <w:rFonts w:ascii="Times New Roman" w:eastAsia="Times New Roman" w:hAnsi="Times New Roman" w:cs="Times New Roman"/>
                <w:b/>
                <w:bCs/>
                <w:color w:val="000000"/>
                <w:spacing w:val="0"/>
                <w:w w:val="100"/>
                <w:position w:val="0"/>
                <w:sz w:val="11"/>
                <w:szCs w:val="11"/>
                <w:shd w:val="clear" w:color="auto" w:fill="auto"/>
                <w:vertAlign w:val="superscript"/>
                <w:lang w:val="en-US" w:eastAsia="en-US" w:bidi="en-US"/>
              </w:rPr>
              <w:t>,</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161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150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155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12-5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13δ</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8δ</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8*25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966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90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6 33</w:t>
            </w:r>
          </w:p>
        </w:tc>
        <w:tc>
          <w:tcPr>
            <w:vMerge/>
            <w:tcBorders>
              <w:left w:val="single" w:sz="4"/>
              <w:right w:val="single" w:sz="4"/>
            </w:tcBorders>
            <w:shd w:val="clear" w:color="auto" w:fill="FFFFFF"/>
            <w:vAlign w:val="bottom"/>
          </w:tcPr>
          <w:p>
            <w:pPr/>
          </w:p>
        </w:tc>
      </w:tr>
      <w:tr>
        <w:trPr>
          <w:trHeight w:val="97"/>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r </w:t>
            </w:r>
            <w:r>
              <w:rPr>
                <w:i/>
                <w:iCs/>
                <w:color w:val="000000"/>
                <w:spacing w:val="0"/>
                <w:w w:val="100"/>
                <w:position w:val="0"/>
                <w:shd w:val="clear" w:color="auto" w:fill="auto"/>
                <w:lang w:val="en-US" w:eastAsia="en-US" w:bidi="en-US"/>
              </w:rPr>
              <w:t>τ°.</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G∙33</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2’5</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366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dose ford.</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fr-FR" w:eastAsia="fr-FR" w:bidi="fr-FR"/>
              </w:rPr>
              <w:t xml:space="preserve">don· </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ford</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Clo»e iur&lt;</w:t>
            </w:r>
            <w:r>
              <w:rPr>
                <w:rFonts w:ascii="Arial Unicode MS" w:eastAsia="Arial Unicode MS" w:hAnsi="Arial Unicode MS" w:cs="Arial Unicode MS"/>
                <w:b/>
                <w:bCs/>
                <w:color w:val="000000"/>
                <w:spacing w:val="0"/>
                <w:w w:val="100"/>
                <w:position w:val="0"/>
                <w:sz w:val="10"/>
                <w:szCs w:val="10"/>
                <w:shd w:val="clear" w:color="auto" w:fill="auto"/>
                <w:lang w:val="en-US" w:eastAsia="en-US" w:bidi="en-US"/>
              </w:rPr>
              <w:t>∣</w:t>
            </w:r>
          </w:p>
        </w:tc>
        <w:tc>
          <w:tcPr>
            <w:tcBorders>
              <w:left w:val="single" w:sz="4"/>
              <w:right w:val="single" w:sz="4"/>
            </w:tcBorders>
            <w:shd w:val="clear" w:color="auto" w:fill="FFFFFF"/>
            <w:vAlign w:val="top"/>
          </w:tcPr>
          <w:p>
            <w:pPr>
              <w:widowControl w:val="0"/>
              <w:rPr>
                <w:sz w:val="10"/>
                <w:szCs w:val="10"/>
              </w:rPr>
            </w:pPr>
          </w:p>
        </w:tc>
      </w:tr>
      <w:tr>
        <w:trPr>
          <w:trHeight w:val="92"/>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3∙33</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4 58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4’83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2 33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2 5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275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1 83</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3 25</w:t>
            </w:r>
          </w:p>
          <w:p>
            <w:pPr>
              <w:pStyle w:val="Style6"/>
              <w:keepNext w:val="0"/>
              <w:keepLines w:val="0"/>
              <w:widowControl w:val="0"/>
              <w:shd w:val="clear" w:color="auto" w:fill="auto"/>
              <w:bidi w:val="0"/>
              <w:spacing w:line="192"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1∙75</w:t>
            </w:r>
          </w:p>
        </w:tc>
      </w:tr>
      <w:tr>
        <w:trPr>
          <w:trHeight w:val="101"/>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72.</w:t>
            </w:r>
          </w:p>
        </w:tc>
        <w:tc>
          <w:tcPr>
            <w:gridSpan w:val="2"/>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l-GR" w:eastAsia="el-GR" w:bidi="el-GR"/>
              </w:rPr>
              <w:t>5Ί6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4</w:t>
            </w:r>
            <w:r>
              <w:rPr>
                <w:rFonts w:ascii="Times New Roman" w:eastAsia="Times New Roman" w:hAnsi="Times New Roman" w:cs="Times New Roman"/>
                <w:b/>
                <w:bCs/>
                <w:color w:val="000000"/>
                <w:spacing w:val="0"/>
                <w:w w:val="100"/>
                <w:position w:val="0"/>
                <w:sz w:val="11"/>
                <w:szCs w:val="11"/>
                <w:shd w:val="clear" w:color="auto" w:fill="auto"/>
                <w:vertAlign w:val="superscript"/>
                <w:lang w:val="en-US" w:eastAsia="en-US" w:bidi="en-US"/>
              </w:rPr>
              <w:t>,</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4’33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2 75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2∙5β</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3∙t </w:t>
            </w:r>
            <w:r>
              <w:rPr>
                <w:rFonts w:ascii="Times New Roman" w:eastAsia="Times New Roman" w:hAnsi="Times New Roman" w:cs="Times New Roman"/>
                <w:b/>
                <w:bCs/>
                <w:color w:val="000000"/>
                <w:spacing w:val="0"/>
                <w:w w:val="100"/>
                <w:position w:val="0"/>
                <w:sz w:val="11"/>
                <w:szCs w:val="11"/>
                <w:shd w:val="clear" w:color="auto" w:fill="auto"/>
                <w:lang w:val="fr-FR" w:eastAsia="fr-FR" w:bidi="fr-FR"/>
              </w:rPr>
              <w:t>G</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4'16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4*33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166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1 87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1'83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Oo</w:t>
            </w:r>
          </w:p>
        </w:tc>
        <w:tc>
          <w:tcPr>
            <w:vMerge/>
            <w:tcBorders>
              <w:left w:val="single" w:sz="4"/>
              <w:right w:val="single" w:sz="4"/>
            </w:tcBorders>
            <w:shd w:val="clear" w:color="auto" w:fill="FFFFFF"/>
            <w:vAlign w:val="top"/>
          </w:tcPr>
          <w:p>
            <w:pPr/>
          </w:p>
        </w:tc>
      </w:tr>
      <w:tr>
        <w:trPr>
          <w:trHeight w:val="110"/>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shd w:val="clear" w:color="auto" w:fill="FFFFFF"/>
            <w:vAlign w:val="center"/>
          </w:tcPr>
          <w:p>
            <w:pPr>
              <w:pStyle w:val="Style6"/>
              <w:keepNext w:val="0"/>
              <w:keepLines w:val="0"/>
              <w:widowControl w:val="0"/>
              <w:shd w:val="clear" w:color="auto" w:fill="auto"/>
              <w:tabs>
                <w:tab w:pos="140" w:val="left"/>
              </w:tabs>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tab/>
              <w:t>7'41</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5’16</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6’66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dose aft.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close aft.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dose ait.</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close aft.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close afc.</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Close aft.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done aft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Clo∙e aft.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Close aft.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do⅛e aft.</w:t>
            </w:r>
          </w:p>
        </w:tc>
        <w:tc>
          <w:tcPr>
            <w:vMerge/>
            <w:tcBorders>
              <w:left w:val="single" w:sz="4"/>
              <w:right w:val="single" w:sz="4"/>
            </w:tcBorders>
            <w:shd w:val="clear" w:color="auto" w:fill="FFFFFF"/>
            <w:vAlign w:val="top"/>
          </w:tcPr>
          <w:p>
            <w:pPr/>
          </w:p>
        </w:tc>
      </w:tr>
      <w:tr>
        <w:trPr>
          <w:trHeight w:val="92"/>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6-66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4-75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4 08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4 46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3 33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3 5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3 21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271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34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1 91</w:t>
            </w: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line="192"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3 0H</w:t>
            </w:r>
          </w:p>
          <w:p>
            <w:pPr>
              <w:pStyle w:val="Style6"/>
              <w:keepNext w:val="0"/>
              <w:keepLines w:val="0"/>
              <w:widowControl w:val="0"/>
              <w:shd w:val="clear" w:color="auto" w:fill="auto"/>
              <w:bidi w:val="0"/>
              <w:spacing w:line="192"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325 1∙75 3∙0β</w:t>
            </w:r>
          </w:p>
        </w:tc>
      </w:tr>
      <w:tr>
        <w:trPr>
          <w:trHeight w:val="105"/>
        </w:trPr>
        <w:tc>
          <w:tcPr>
            <w:tcBorders>
              <w:left w:val="single" w:sz="4"/>
            </w:tcBorders>
            <w:shd w:val="clear" w:color="auto" w:fill="FFFFFF"/>
            <w:vAlign w:val="top"/>
          </w:tcPr>
          <w:p>
            <w:pPr>
              <w:widowControl w:val="0"/>
              <w:rPr>
                <w:sz w:val="10"/>
                <w:szCs w:val="10"/>
              </w:rPr>
            </w:pPr>
          </w:p>
        </w:tc>
        <w:tc>
          <w:tcPr>
            <w:gridSpan w:val="2"/>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f 7(W</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6∙4l</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5 33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3 33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2’62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3 75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4 66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4-9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2 33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2 5⅛j</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2*β3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1 91</w:t>
            </w:r>
          </w:p>
        </w:tc>
        <w:tc>
          <w:tcPr>
            <w:vMerge/>
            <w:tcBorders>
              <w:left w:val="single" w:sz="4"/>
              <w:right w:val="single" w:sz="4"/>
            </w:tcBorders>
            <w:shd w:val="clear" w:color="auto" w:fill="FFFFFF"/>
            <w:vAlign w:val="bottom"/>
          </w:tcPr>
          <w:p>
            <w:pPr/>
          </w:p>
        </w:tc>
      </w:tr>
      <w:tr>
        <w:trPr>
          <w:trHeight w:val="101"/>
        </w:trPr>
        <w:tc>
          <w:tcPr>
            <w:tcBorders>
              <w:left w:val="single" w:sz="4"/>
            </w:tcBorders>
            <w:shd w:val="clear" w:color="auto" w:fill="FFFFFF"/>
            <w:vAlign w:val="top"/>
          </w:tcPr>
          <w:p>
            <w:pPr>
              <w:widowControl w:val="0"/>
              <w:rPr>
                <w:sz w:val="10"/>
                <w:szCs w:val="10"/>
              </w:rPr>
            </w:pPr>
          </w:p>
        </w:tc>
        <w:tc>
          <w:tcPr>
            <w:gridSpan w:val="2"/>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la-001" w:eastAsia="la-001" w:bidi="la-001"/>
              </w:rPr>
              <w:t>i</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5-25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4-5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Ms</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2 83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2-66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3∙G6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4-25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4 33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16G</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1∙91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I 83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0-5</w:t>
            </w:r>
          </w:p>
        </w:tc>
        <w:tc>
          <w:tcPr>
            <w:vMerge/>
            <w:tcBorders>
              <w:left w:val="single" w:sz="4"/>
              <w:right w:val="single" w:sz="4"/>
            </w:tcBorders>
            <w:shd w:val="clear" w:color="auto" w:fill="FFFFFF"/>
            <w:vAlign w:val="bottom"/>
          </w:tcPr>
          <w:p>
            <w:pPr/>
          </w:p>
        </w:tc>
      </w:tr>
      <w:tr>
        <w:trPr>
          <w:trHeight w:val="127"/>
        </w:trPr>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74</w:t>
            </w:r>
          </w:p>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75.</w:t>
            </w:r>
          </w:p>
        </w:tc>
        <w:tc>
          <w:tcPr>
            <w:gridSpan w:val="2"/>
            <w:tcBorders>
              <w:left w:val="single" w:sz="4"/>
            </w:tcBorders>
            <w:shd w:val="clear" w:color="auto" w:fill="FFFFFF"/>
            <w:vAlign w:val="top"/>
          </w:tcPr>
          <w:p>
            <w:pPr>
              <w:pStyle w:val="Style6"/>
              <w:keepNext w:val="0"/>
              <w:keepLines w:val="0"/>
              <w:widowControl w:val="0"/>
              <w:shd w:val="clear" w:color="auto" w:fill="auto"/>
              <w:tabs>
                <w:tab w:pos="193" w:val="left"/>
              </w:tabs>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w:t>
              <w:tab/>
              <w:t>f∙5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ft</w:t>
            </w:r>
            <w:r>
              <w:rPr>
                <w:rFonts w:ascii="Times New Roman" w:eastAsia="Times New Roman" w:hAnsi="Times New Roman" w:cs="Times New Roman"/>
                <w:b/>
                <w:bCs/>
                <w:color w:val="000000"/>
                <w:spacing w:val="0"/>
                <w:w w:val="100"/>
                <w:position w:val="0"/>
                <w:sz w:val="11"/>
                <w:szCs w:val="11"/>
                <w:shd w:val="clear" w:color="auto" w:fill="auto"/>
                <w:vertAlign w:val="superscript"/>
                <w:lang w:val="en-US" w:eastAsia="en-US" w:bidi="en-US"/>
              </w:rPr>
              <w:t>,</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25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G-83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483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4-21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4-58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558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5-75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3∙62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3U</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35</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2 0</w:t>
            </w:r>
          </w:p>
        </w:tc>
        <w:tc>
          <w:tcPr>
            <w:vMerge/>
            <w:tcBorders>
              <w:left w:val="single" w:sz="4"/>
              <w:right w:val="single" w:sz="4"/>
            </w:tcBorders>
            <w:shd w:val="clear" w:color="auto" w:fill="FFFFFF"/>
            <w:vAlign w:val="bottom"/>
          </w:tcPr>
          <w:p>
            <w:pPr/>
          </w:p>
        </w:tc>
      </w:tr>
      <w:tr>
        <w:trPr>
          <w:trHeight w:val="250"/>
        </w:trPr>
        <w:tc>
          <w:tcPr>
            <w:vMerge/>
            <w:tcBorders>
              <w:left w:val="single" w:sz="4"/>
            </w:tcBorders>
            <w:shd w:val="clear" w:color="auto" w:fill="FFFFFF"/>
            <w:vAlign w:val="bottom"/>
          </w:tcPr>
          <w:p>
            <w:pPr/>
          </w:p>
        </w:tc>
        <w:tc>
          <w:tcPr>
            <w:gridSpan w:val="2"/>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22 54</w:t>
            </w:r>
          </w:p>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1∙83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20∙0</w:t>
            </w:r>
          </w:p>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 ‘29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21-71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19-37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1716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1433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15 71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11∙9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Pump aft.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10 99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SO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10-21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708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Pump aft.</w:t>
            </w:r>
          </w:p>
        </w:tc>
      </w:tr>
      <w:tr>
        <w:trPr>
          <w:trHeight w:val="105"/>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76.</w:t>
            </w:r>
          </w:p>
        </w:tc>
        <w:tc>
          <w:tcPr>
            <w:gridSpan w:val="2"/>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0 18</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0∙∙21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&lt; 1</w:t>
            </w:r>
          </w:p>
        </w:tc>
        <w:tc>
          <w:tcPr>
            <w:gridSpan w:val="2"/>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18 5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15 66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15 5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14-33</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15∙0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13∙5</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120</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5"/>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76.</w:t>
            </w:r>
          </w:p>
        </w:tc>
        <w:tc>
          <w:tcPr>
            <w:gridSpan w:val="2"/>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155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Il 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trPr>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79-</w:t>
            </w:r>
          </w:p>
        </w:tc>
        <w:tc>
          <w:tcPr>
            <w:gridSpan w:val="2"/>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vertAlign w:val="subscript"/>
                <w:lang w:val="en-US" w:eastAsia="en-US" w:bidi="en-US"/>
              </w:rPr>
              <w:t>β</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5"/>
        </w:trPr>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80</w:t>
            </w:r>
          </w:p>
        </w:tc>
        <w:tc>
          <w:tcPr>
            <w:gridSpan w:val="2"/>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None.</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None.</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1"/>
        </w:trPr>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81.</w:t>
            </w:r>
          </w:p>
        </w:tc>
        <w:tc>
          <w:tcPr>
            <w:gridSpan w:val="2"/>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1"/>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M2</w:t>
            </w:r>
          </w:p>
          <w:p>
            <w:pPr>
              <w:pStyle w:val="Style6"/>
              <w:keepNext w:val="0"/>
              <w:keepLines w:val="0"/>
              <w:widowControl w:val="0"/>
              <w:shd w:val="clear" w:color="auto" w:fill="auto"/>
              <w:bidi w:val="0"/>
              <w:spacing w:line="199"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83</w:t>
            </w:r>
          </w:p>
        </w:tc>
        <w:tc>
          <w:tcPr>
            <w:gridSpan w:val="2"/>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9"/>
                <w:szCs w:val="9"/>
              </w:rPr>
            </w:pPr>
            <w:r>
              <w:rPr>
                <w:rFonts w:ascii="Arial" w:eastAsia="Arial" w:hAnsi="Arial" w:cs="Arial"/>
                <w:smallCaps/>
                <w:color w:val="000000"/>
                <w:spacing w:val="0"/>
                <w:w w:val="100"/>
                <w:position w:val="0"/>
                <w:sz w:val="9"/>
                <w:szCs w:val="9"/>
                <w:shd w:val="clear" w:color="auto" w:fill="auto"/>
                <w:lang w:val="en-US" w:eastAsia="en-US" w:bidi="en-US"/>
              </w:rPr>
              <w:t>Coa1j.</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1⅛</w:t>
            </w:r>
          </w:p>
          <w:p>
            <w:pPr>
              <w:pStyle w:val="Style6"/>
              <w:keepNext w:val="0"/>
              <w:keepLines w:val="0"/>
              <w:widowControl w:val="0"/>
              <w:shd w:val="clear" w:color="auto" w:fill="auto"/>
              <w:bidi w:val="0"/>
              <w:spacing w:line="18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Sugar and</w:t>
            </w:r>
          </w:p>
        </w:tc>
        <w:tc>
          <w:tcPr>
            <w:tcBorders>
              <w:left w:val="single" w:sz="4"/>
            </w:tcBorders>
            <w:shd w:val="clear" w:color="auto" w:fill="FFFFFF"/>
            <w:vAlign w:val="top"/>
          </w:tcPr>
          <w:p>
            <w:pPr>
              <w:pStyle w:val="Style6"/>
              <w:keepNext w:val="0"/>
              <w:keepLines w:val="0"/>
              <w:widowControl w:val="0"/>
              <w:shd w:val="clear" w:color="auto" w:fill="auto"/>
              <w:bidi w:val="0"/>
              <w:spacing w:line="202"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6⅛ Mi&gt;cclla-</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vertAlign w:val="subscript"/>
                <w:lang w:val="en-US" w:eastAsia="en-US" w:bidi="en-US"/>
              </w:rPr>
              <w:t>β</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 4*</w:t>
            </w:r>
          </w:p>
          <w:p>
            <w:pPr>
              <w:pStyle w:val="Style6"/>
              <w:keepNext w:val="0"/>
              <w:keepLines w:val="0"/>
              <w:widowControl w:val="0"/>
              <w:shd w:val="clear" w:color="auto" w:fill="auto"/>
              <w:bidi w:val="0"/>
              <w:spacing w:line="18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Sugar.</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coals.</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la-001" w:eastAsia="la-001" w:bidi="la-001"/>
              </w:rPr>
              <w:t>coali.</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coals.</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630 Boxes</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540 Boxes</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Salt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coals.</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516 Qrs. of</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Coala.</w:t>
            </w:r>
          </w:p>
        </w:tc>
        <w:tc>
          <w:tcPr>
            <w:tcBorders>
              <w:left w:val="single" w:sz="4"/>
              <w:right w:val="single" w:sz="4"/>
            </w:tcBorders>
            <w:shd w:val="clear" w:color="auto" w:fill="FFFFFF"/>
            <w:vAlign w:val="top"/>
          </w:tcPr>
          <w:p>
            <w:pPr>
              <w:widowControl w:val="0"/>
              <w:rPr>
                <w:sz w:val="10"/>
                <w:szCs w:val="10"/>
              </w:rPr>
            </w:pPr>
          </w:p>
        </w:tc>
      </w:tr>
      <w:tr>
        <w:trPr>
          <w:trHeight w:val="347"/>
        </w:trPr>
        <w:tc>
          <w:tcPr>
            <w:tcBorders>
              <w:left w:val="single" w:sz="4"/>
            </w:tcBorders>
            <w:shd w:val="clear" w:color="auto" w:fill="FFFFFF"/>
            <w:vAlign w:val="top"/>
          </w:tcPr>
          <w:p>
            <w:pPr>
              <w:pStyle w:val="Style6"/>
              <w:keepNext w:val="0"/>
              <w:keepLines w:val="0"/>
              <w:widowControl w:val="0"/>
              <w:shd w:val="clear" w:color="auto" w:fill="auto"/>
              <w:bidi w:val="0"/>
              <w:spacing w:line="185"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M∙ ►5. 8b.</w:t>
            </w:r>
          </w:p>
        </w:tc>
        <w:tc>
          <w:tcPr>
            <w:gridSpan w:val="2"/>
            <w:tcBorders>
              <w:left w:val="single" w:sz="4"/>
            </w:tcBorders>
            <w:shd w:val="clear" w:color="auto" w:fill="FFFFFF"/>
            <w:vAlign w:val="center"/>
          </w:tcPr>
          <w:p>
            <w:pPr>
              <w:pStyle w:val="Style6"/>
              <w:keepNext w:val="0"/>
              <w:keepLines w:val="0"/>
              <w:widowControl w:val="0"/>
              <w:shd w:val="clear" w:color="auto" w:fill="auto"/>
              <w:bidi w:val="0"/>
              <w:spacing w:line="199"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G09 None.</w:t>
            </w:r>
          </w:p>
        </w:tc>
        <w:tc>
          <w:tcPr>
            <w:tcBorders>
              <w:left w:val="single" w:sz="4"/>
            </w:tcBorders>
            <w:shd w:val="clear" w:color="auto" w:fill="FFFFFF"/>
            <w:vAlign w:val="bottom"/>
          </w:tcPr>
          <w:p>
            <w:pPr>
              <w:pStyle w:val="Style6"/>
              <w:keepNext w:val="0"/>
              <w:keepLines w:val="0"/>
              <w:widowControl w:val="0"/>
              <w:shd w:val="clear" w:color="auto" w:fill="auto"/>
              <w:bidi w:val="0"/>
              <w:spacing w:line="168"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393* None.</w:t>
            </w:r>
          </w:p>
          <w:p>
            <w:pPr>
              <w:pStyle w:val="Style6"/>
              <w:keepNext w:val="0"/>
              <w:keepLines w:val="0"/>
              <w:widowControl w:val="0"/>
              <w:shd w:val="clear" w:color="auto" w:fill="auto"/>
              <w:bidi w:val="0"/>
              <w:spacing w:line="168"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2</w:t>
            </w:r>
          </w:p>
        </w:tc>
        <w:tc>
          <w:tcPr>
            <w:tcBorders>
              <w:left w:val="single" w:sz="4"/>
            </w:tcBorders>
            <w:shd w:val="clear" w:color="auto" w:fill="FFFFFF"/>
            <w:vAlign w:val="bottom"/>
          </w:tcPr>
          <w:p>
            <w:pPr>
              <w:pStyle w:val="Style6"/>
              <w:keepNext w:val="0"/>
              <w:keepLines w:val="0"/>
              <w:widowControl w:val="0"/>
              <w:shd w:val="clear" w:color="auto" w:fill="auto"/>
              <w:bidi w:val="0"/>
              <w:spacing w:line="199"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544 None.</w:t>
            </w:r>
          </w:p>
          <w:p>
            <w:pPr>
              <w:pStyle w:val="Style6"/>
              <w:keepNext w:val="0"/>
              <w:keepLines w:val="0"/>
              <w:widowControl w:val="0"/>
              <w:shd w:val="clear" w:color="auto" w:fill="auto"/>
              <w:bidi w:val="0"/>
              <w:spacing w:line="199"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12</w:t>
            </w:r>
          </w:p>
        </w:tc>
        <w:tc>
          <w:tcPr>
            <w:tcBorders>
              <w:left w:val="single" w:sz="4"/>
            </w:tcBorders>
            <w:shd w:val="clear" w:color="auto" w:fill="FFFFFF"/>
            <w:vAlign w:val="bottom"/>
          </w:tcPr>
          <w:p>
            <w:pPr>
              <w:pStyle w:val="Style6"/>
              <w:keepNext w:val="0"/>
              <w:keepLines w:val="0"/>
              <w:widowControl w:val="0"/>
              <w:shd w:val="clear" w:color="auto" w:fill="auto"/>
              <w:bidi w:val="0"/>
              <w:spacing w:line="192"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422 None.</w:t>
            </w:r>
          </w:p>
          <w:p>
            <w:pPr>
              <w:pStyle w:val="Style6"/>
              <w:keepNext w:val="0"/>
              <w:keepLines w:val="0"/>
              <w:widowControl w:val="0"/>
              <w:shd w:val="clear" w:color="auto" w:fill="auto"/>
              <w:bidi w:val="0"/>
              <w:spacing w:line="192"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10</w:t>
            </w:r>
          </w:p>
        </w:tc>
        <w:tc>
          <w:tcPr>
            <w:tcBorders>
              <w:left w:val="single" w:sz="4"/>
            </w:tcBorders>
            <w:shd w:val="clear" w:color="auto" w:fill="FFFFFF"/>
            <w:vAlign w:val="center"/>
          </w:tcPr>
          <w:p>
            <w:pPr>
              <w:pStyle w:val="Style6"/>
              <w:keepNext w:val="0"/>
              <w:keepLines w:val="0"/>
              <w:widowControl w:val="0"/>
              <w:shd w:val="clear" w:color="auto" w:fill="auto"/>
              <w:bidi w:val="0"/>
              <w:spacing w:line="185"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340 None.</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20G</w:t>
            </w:r>
          </w:p>
          <w:p>
            <w:pPr>
              <w:pStyle w:val="Style6"/>
              <w:keepNext w:val="0"/>
              <w:keepLines w:val="0"/>
              <w:widowControl w:val="0"/>
              <w:shd w:val="clear" w:color="auto" w:fill="auto"/>
              <w:bidi w:val="0"/>
              <w:spacing w:line="199"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None.</w:t>
            </w:r>
          </w:p>
        </w:tc>
        <w:tc>
          <w:tcPr>
            <w:tcBorders>
              <w:left w:val="single" w:sz="4"/>
            </w:tcBorders>
            <w:shd w:val="clear" w:color="auto" w:fill="FFFFFF"/>
            <w:vAlign w:val="center"/>
          </w:tcPr>
          <w:p>
            <w:pPr>
              <w:pStyle w:val="Style6"/>
              <w:keepNext w:val="0"/>
              <w:keepLines w:val="0"/>
              <w:widowControl w:val="0"/>
              <w:shd w:val="clear" w:color="auto" w:fill="auto"/>
              <w:bidi w:val="0"/>
              <w:spacing w:line="202"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250 None.</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of Oranges.</w:t>
            </w:r>
          </w:p>
          <w:p>
            <w:pPr>
              <w:pStyle w:val="Style6"/>
              <w:keepNext w:val="0"/>
              <w:keepLines w:val="0"/>
              <w:widowControl w:val="0"/>
              <w:shd w:val="clear" w:color="auto" w:fill="auto"/>
              <w:bidi w:val="0"/>
              <w:spacing w:line="192"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55</w:t>
            </w:r>
          </w:p>
          <w:p>
            <w:pPr>
              <w:pStyle w:val="Style6"/>
              <w:keepNext w:val="0"/>
              <w:keepLines w:val="0"/>
              <w:widowControl w:val="0"/>
              <w:shd w:val="clear" w:color="auto" w:fill="auto"/>
              <w:bidi w:val="0"/>
              <w:spacing w:line="199"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of Oranges.</w:t>
            </w:r>
          </w:p>
          <w:p>
            <w:pPr>
              <w:pStyle w:val="Style6"/>
              <w:keepNext w:val="0"/>
              <w:keepLines w:val="0"/>
              <w:widowControl w:val="0"/>
              <w:shd w:val="clear" w:color="auto" w:fill="auto"/>
              <w:bidi w:val="0"/>
              <w:spacing w:line="209"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47»</w:t>
            </w:r>
          </w:p>
          <w:p>
            <w:pPr>
              <w:pStyle w:val="Style6"/>
              <w:keepNext w:val="0"/>
              <w:keepLines w:val="0"/>
              <w:widowControl w:val="0"/>
              <w:shd w:val="clear" w:color="auto" w:fill="auto"/>
              <w:bidi w:val="0"/>
              <w:spacing w:line="182"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15</w:t>
            </w:r>
          </w:p>
        </w:tc>
        <w:tc>
          <w:tcPr>
            <w:tcBorders>
              <w:left w:val="single" w:sz="4"/>
            </w:tcBorders>
            <w:shd w:val="clear" w:color="auto" w:fill="FFFFFF"/>
            <w:vAlign w:val="center"/>
          </w:tcPr>
          <w:p>
            <w:pPr>
              <w:pStyle w:val="Style6"/>
              <w:keepNext w:val="0"/>
              <w:keepLines w:val="0"/>
              <w:widowControl w:val="0"/>
              <w:shd w:val="clear" w:color="auto" w:fill="auto"/>
              <w:bidi w:val="0"/>
              <w:spacing w:line="185"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104 None.</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8</w:t>
            </w:r>
            <w:r>
              <w:rPr>
                <w:rFonts w:ascii="Arial Unicode MS" w:eastAsia="Arial Unicode MS" w:hAnsi="Arial Unicode MS" w:cs="Arial Unicode MS"/>
                <w:b/>
                <w:bCs/>
                <w:color w:val="000000"/>
                <w:spacing w:val="0"/>
                <w:w w:val="100"/>
                <w:position w:val="0"/>
                <w:sz w:val="10"/>
                <w:szCs w:val="10"/>
                <w:shd w:val="clear" w:color="auto" w:fill="auto"/>
                <w:lang w:val="en-US" w:eastAsia="en-US" w:bidi="en-US"/>
              </w:rPr>
              <w:t>∣</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J</w:t>
            </w:r>
          </w:p>
          <w:p>
            <w:pPr>
              <w:pStyle w:val="Style6"/>
              <w:keepNext w:val="0"/>
              <w:keepLines w:val="0"/>
              <w:widowControl w:val="0"/>
              <w:shd w:val="clear" w:color="auto" w:fill="auto"/>
              <w:bidi w:val="0"/>
              <w:spacing w:line="18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None.</w:t>
            </w:r>
          </w:p>
        </w:tc>
        <w:tc>
          <w:tcPr>
            <w:tcBorders>
              <w:left w:val="single" w:sz="4"/>
            </w:tcBorders>
            <w:shd w:val="clear" w:color="auto" w:fill="FFFFFF"/>
            <w:vAlign w:val="top"/>
          </w:tcPr>
          <w:p>
            <w:pPr>
              <w:pStyle w:val="Style6"/>
              <w:keepNext w:val="0"/>
              <w:keepLines w:val="0"/>
              <w:widowControl w:val="0"/>
              <w:shd w:val="clear" w:color="auto" w:fill="auto"/>
              <w:bidi w:val="0"/>
              <w:spacing w:line="175"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Ba71ey.</w:t>
            </w:r>
          </w:p>
          <w:p>
            <w:pPr>
              <w:pStyle w:val="Style6"/>
              <w:keepNext w:val="0"/>
              <w:keepLines w:val="0"/>
              <w:widowControl w:val="0"/>
              <w:shd w:val="clear" w:color="auto" w:fill="auto"/>
              <w:bidi w:val="0"/>
              <w:spacing w:line="175"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963 None.</w:t>
            </w:r>
          </w:p>
        </w:tc>
        <w:tc>
          <w:tcPr>
            <w:tcBorders>
              <w:left w:val="single" w:sz="4"/>
            </w:tcBorders>
            <w:shd w:val="clear" w:color="auto" w:fill="FFFFFF"/>
            <w:vAlign w:val="center"/>
          </w:tcPr>
          <w:p>
            <w:pPr>
              <w:pStyle w:val="Style6"/>
              <w:keepNext w:val="0"/>
              <w:keepLines w:val="0"/>
              <w:widowControl w:val="0"/>
              <w:shd w:val="clear" w:color="auto" w:fill="auto"/>
              <w:bidi w:val="0"/>
              <w:spacing w:line="185"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65 None,</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175"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31 Nine.</w:t>
            </w:r>
          </w:p>
        </w:tc>
      </w:tr>
      <w:tr>
        <w:trPr>
          <w:trHeight w:val="149"/>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«7.</w:t>
            </w:r>
          </w:p>
        </w:tc>
        <w:tc>
          <w:tcPr>
            <w:gridSpan w:val="2"/>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Sunderland.</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Grenada.</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Siam.</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Mauritius.</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StMichaeΓs-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5"/>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⅛⅛</w:t>
            </w:r>
          </w:p>
        </w:tc>
        <w:tc>
          <w:tcPr>
            <w:tcBorders>
              <w:left w:val="single" w:sz="4"/>
            </w:tcBorders>
            <w:shd w:val="clear" w:color="auto" w:fill="FFFFFF"/>
            <w:vAlign w:val="top"/>
          </w:tcPr>
          <w:p>
            <w:pPr>
              <w:widowControl w:val="0"/>
              <w:rPr>
                <w:sz w:val="10"/>
                <w:szCs w:val="10"/>
              </w:rPr>
            </w:pPr>
          </w:p>
        </w:tc>
        <w:tc>
          <w:tcPr>
            <w:vMerge w:val="restart"/>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44.859</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32,787</w:t>
            </w:r>
          </w:p>
        </w:tc>
        <w:tc>
          <w:tcPr>
            <w:vMerge w:val="restart"/>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38,285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28,317</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21,690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G8G7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89"/>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6045</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6401</w:t>
            </w: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6017</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3936</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2148</w:t>
            </w:r>
          </w:p>
        </w:tc>
      </w:tr>
    </w:tbl>
    <w:p>
      <w:pPr>
        <w:pStyle w:val="Style22"/>
        <w:keepNext w:val="0"/>
        <w:keepLines w:val="0"/>
        <w:widowControl w:val="0"/>
        <w:shd w:val="clear" w:color="auto" w:fill="auto"/>
        <w:tabs>
          <w:tab w:pos="176" w:val="left"/>
        </w:tabs>
        <w:bidi w:val="0"/>
        <w:spacing w:line="240" w:lineRule="auto"/>
        <w:ind w:left="0" w:firstLine="0"/>
        <w:jc w:val="left"/>
      </w:pPr>
      <w:r>
        <w:rPr>
          <w:color w:val="000000"/>
          <w:spacing w:val="0"/>
          <w:w w:val="100"/>
          <w:position w:val="0"/>
          <w:shd w:val="clear" w:color="auto" w:fill="auto"/>
          <w:lang w:val="en-US" w:eastAsia="en-US" w:bidi="en-US"/>
        </w:rPr>
        <w:t>(k)</w:t>
        <w:tab/>
        <w:t>At upper part of the deck next below the upper deck.</w:t>
      </w:r>
    </w:p>
    <w:p>
      <w:pPr>
        <w:pStyle w:val="Style22"/>
        <w:keepNext w:val="0"/>
        <w:keepLines w:val="0"/>
        <w:widowControl w:val="0"/>
        <w:shd w:val="clear" w:color="auto" w:fill="auto"/>
        <w:tabs>
          <w:tab w:pos="154" w:val="left"/>
        </w:tabs>
        <w:bidi w:val="0"/>
        <w:spacing w:line="180" w:lineRule="auto"/>
        <w:ind w:left="0" w:firstLine="0"/>
        <w:jc w:val="left"/>
      </w:pPr>
      <w:r>
        <w:rPr>
          <w:color w:val="000000"/>
          <w:spacing w:val="0"/>
          <w:w w:val="100"/>
          <w:position w:val="0"/>
          <w:shd w:val="clear" w:color="auto" w:fill="auto"/>
          <w:lang w:val="en-US" w:eastAsia="en-US" w:bidi="en-US"/>
        </w:rPr>
        <w:t>(l)</w:t>
        <w:tab/>
        <w:t>At under part of half deck.</w:t>
      </w:r>
    </w:p>
    <w:p>
      <w:pPr>
        <w:pStyle w:val="Style22"/>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(m) At 3 feet below half deck.</w:t>
      </w:r>
    </w:p>
    <w:p>
      <w:pPr>
        <w:pStyle w:val="Style22"/>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(n) At 6 feet below the half deck.</w:t>
      </w:r>
    </w:p>
    <w:p>
      <w:pPr>
        <w:pStyle w:val="Style22"/>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(o) At under part of half deck.</w:t>
      </w:r>
    </w:p>
    <w:p>
      <w:pPr>
        <w:pStyle w:val="Style22"/>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l-GR" w:eastAsia="el-GR" w:bidi="el-GR"/>
        </w:rPr>
        <w:t>(</w:t>
      </w:r>
      <w:r>
        <w:rPr>
          <w:color w:val="000000"/>
          <w:spacing w:val="0"/>
          <w:w w:val="100"/>
          <w:position w:val="0"/>
          <w:shd w:val="clear" w:color="auto" w:fill="auto"/>
          <w:lang w:val="en-US" w:eastAsia="en-US" w:bidi="en-US"/>
        </w:rPr>
        <w:t>p</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At 3 feet below the half deck.</w:t>
      </w:r>
    </w:p>
    <w:p>
      <w:pPr>
        <w:pStyle w:val="Style22"/>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(q) At 6 feet below the half deck.</w:t>
      </w:r>
    </w:p>
    <w:p>
      <w:pPr>
        <w:pStyle w:val="Style22"/>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(r) At 3 feet below the upper deck.</w:t>
      </w:r>
    </w:p>
    <w:p>
      <w:pPr>
        <w:pStyle w:val="Style22"/>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(s) At lower aide of half deck.</w:t>
      </w:r>
    </w:p>
    <w:p>
      <w:pPr>
        <w:pStyle w:val="Style3"/>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 xml:space="preserve">the rise of water in the box remembering that every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 xml:space="preserve"> of an inch rise in the box indicates 50 tons increase to the displacement of the vessel Thus suppose, when the model swims at the draught of water wished for the vessel, that the water has risen an additional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of an inch more than at the launching draught of water; as it is known that the vessel will carry 50 tons for every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 xml:space="preserve"> of an inch rise in the box, she will evidently carry 100 tons of cargo at the draught of water to which she now swims.</w:t>
      </w:r>
    </w:p>
    <w:p>
      <w:pPr>
        <w:pStyle w:val="Style3"/>
        <w:keepNext w:val="0"/>
        <w:keepLines w:val="0"/>
        <w:widowControl w:val="0"/>
        <w:shd w:val="clear" w:color="auto" w:fill="auto"/>
        <w:tabs>
          <w:tab w:pos="2496" w:val="left"/>
        </w:tabs>
        <w:bidi w:val="0"/>
        <w:spacing w:line="240" w:lineRule="auto"/>
        <w:ind w:left="0" w:firstLine="0"/>
        <w:jc w:val="left"/>
      </w:pPr>
      <w:r>
        <w:rPr>
          <w:color w:val="000000"/>
          <w:spacing w:val="0"/>
          <w:w w:val="100"/>
          <w:position w:val="0"/>
          <w:shd w:val="clear" w:color="auto" w:fill="auto"/>
          <w:lang w:val="en-US" w:eastAsia="en-US" w:bidi="en-US"/>
        </w:rPr>
        <w:t>An additional advantage may be gained by observing the weights used according to the scale already mentioned, that is, 13 ounces to re-</w:t>
      </w:r>
    </w:p>
    <w:p>
      <w:pPr>
        <w:pStyle w:val="Style3"/>
        <w:keepNext w:val="0"/>
        <w:keepLines w:val="0"/>
        <w:widowControl w:val="0"/>
        <w:shd w:val="clear" w:color="auto" w:fill="auto"/>
        <w:bidi w:val="0"/>
        <w:spacing w:line="283" w:lineRule="auto"/>
        <w:ind w:left="0" w:firstLine="0"/>
        <w:jc w:val="left"/>
      </w:pPr>
      <w:r>
        <w:rPr>
          <w:color w:val="000000"/>
          <w:spacing w:val="0"/>
          <w:w w:val="100"/>
          <w:position w:val="0"/>
          <w:shd w:val="clear" w:color="auto" w:fill="auto"/>
          <w:lang w:val="en-US" w:eastAsia="en-US" w:bidi="en-US"/>
        </w:rPr>
        <w:t>present 5 tons. It is, that the vessel'</w:t>
      </w:r>
      <w:r>
        <w:rPr>
          <w:color w:val="000000"/>
          <w:spacing w:val="0"/>
          <w:w w:val="100"/>
          <w:position w:val="0"/>
          <w:shd w:val="clear" w:color="auto" w:fill="auto"/>
          <w:lang w:val="la-001" w:eastAsia="la-001" w:bidi="la-001"/>
        </w:rPr>
        <w:t xml:space="preserve">s </w:t>
      </w:r>
      <w:r>
        <w:rPr>
          <w:color w:val="000000"/>
          <w:spacing w:val="0"/>
          <w:w w:val="100"/>
          <w:position w:val="0"/>
          <w:shd w:val="clear" w:color="auto" w:fill="auto"/>
          <w:lang w:val="en-US" w:eastAsia="en-US" w:bidi="en-US"/>
        </w:rPr>
        <w:t>lading may be so apportioned as to bring her to the exact trim forward and aft that may be wished Suppose, for instance, a steam-boat to carry a 35 horse power engine ; place 91 ounces at the centre of weight given by the engineers in the space allotted for the engine-room; then apportion the other weights, as crew and effects, ship’s stores, cargo, &amp;c. over the respective spaces alloted for their reception. It will be seen whether the vessel, as formed, will bear them there, and swim at the trim intended; if not, either the vessel, the weights, or the trim, must be altered.</w:t>
      </w:r>
    </w:p>
    <w:p>
      <w:pPr>
        <w:pStyle w:val="Style3"/>
        <w:keepNext w:val="0"/>
        <w:keepLines w:val="0"/>
        <w:widowControl w:val="0"/>
        <w:shd w:val="clear" w:color="auto" w:fill="auto"/>
        <w:tabs>
          <w:tab w:pos="6682" w:val="left"/>
          <w:tab w:pos="7178" w:val="left"/>
        </w:tabs>
        <w:bidi w:val="0"/>
        <w:spacing w:line="192" w:lineRule="auto"/>
        <w:ind w:left="0" w:firstLine="0"/>
        <w:jc w:val="left"/>
      </w:pPr>
      <w:r>
        <w:rPr>
          <w:color w:val="000000"/>
          <w:spacing w:val="0"/>
          <w:w w:val="100"/>
          <w:position w:val="0"/>
          <w:shd w:val="clear" w:color="auto" w:fill="auto"/>
          <w:lang w:val="en-US" w:eastAsia="en-US" w:bidi="en-US"/>
        </w:rPr>
        <w:t>In consequence of the minuteness of the scale, and of the difficulty of observing it on account of the attraction of cohesion of the water it would be better, and very easy, to have an index or rather two, one forward and the other abaft, moving on a fulcrum over the ed</w:t>
      </w:r>
      <w:r>
        <w:rPr>
          <w:color w:val="000000"/>
          <w:spacing w:val="0"/>
          <w:w w:val="100"/>
          <w:position w:val="0"/>
          <w:shd w:val="clear" w:color="auto" w:fill="auto"/>
          <w:vertAlign w:val="subscript"/>
          <w:lang w:val="en-US" w:eastAsia="en-US" w:bidi="en-US"/>
        </w:rPr>
        <w:t>e</w:t>
      </w:r>
      <w:r>
        <w:rPr>
          <w:color w:val="000000"/>
          <w:spacing w:val="0"/>
          <w:w w:val="100"/>
          <w:position w:val="0"/>
          <w:shd w:val="clear" w:color="auto" w:fill="auto"/>
          <w:lang w:val="en-US" w:eastAsia="en-US" w:bidi="en-US"/>
        </w:rPr>
        <w:t>e of the box, and pointing to a graduated arc, which might, by lengthening the index-arm of the lever, indicate to any degree of exactness or mi</w:t>
        <w:softHyphen/>
        <w:t>nuteness required. Of course the inner arm of the lever would rise and fall with the model.</w:t>
      </w:r>
    </w:p>
    <w:p>
      <w:pPr>
        <w:pStyle w:val="Style3"/>
        <w:keepNext w:val="0"/>
        <w:keepLines w:val="0"/>
        <w:widowControl w:val="0"/>
        <w:shd w:val="clear" w:color="auto" w:fill="auto"/>
        <w:tabs>
          <w:tab w:pos="6682" w:val="left"/>
          <w:tab w:pos="7178" w:val="left"/>
        </w:tabs>
        <w:bidi w:val="0"/>
        <w:spacing w:line="192" w:lineRule="auto"/>
        <w:ind w:left="0" w:firstLine="0"/>
        <w:jc w:val="left"/>
      </w:pPr>
      <w:r>
        <w:rPr>
          <w:color w:val="000000"/>
          <w:spacing w:val="0"/>
          <w:w w:val="100"/>
          <w:position w:val="0"/>
          <w:shd w:val="clear" w:color="auto" w:fill="auto"/>
          <w:lang w:val="en-US" w:eastAsia="en-US" w:bidi="en-US"/>
        </w:rPr>
        <w:t xml:space="preserve">The foregoing remarks will only apply to a box of the exact dimensions given, that is, one of which every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 xml:space="preserve"> of an inch in depth will give a solid content of sea-water, weighing, acorrding to the scale, 50 tons, under the supposition that a cubic inch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 xml:space="preserve"> water weighs ·594 of an ounce. If other than sea-water is used, a different calculation must be made. The water used should be that in which the vessel is to be</w:t>
      </w:r>
    </w:p>
    <w:p>
      <w:pPr>
        <w:widowControl w:val="0"/>
        <w:spacing w:line="1" w:lineRule="exact"/>
      </w:pPr>
    </w:p>
    <w:sectPr>
      <w:footnotePr>
        <w:pos w:val="pageBottom"/>
        <w:numFmt w:val="decimal"/>
        <w:numRestart w:val="continuous"/>
      </w:footnotePr>
      <w:type w:val="continuous"/>
      <w:pgSz w:w="12240" w:h="15840"/>
      <w:pgMar w:top="1980" w:left="1949" w:right="1945" w:bottom="16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7">
    <w:name w:val="Other_"/>
    <w:basedOn w:val="DefaultParagraphFont"/>
    <w:link w:val="Style6"/>
    <w:rPr>
      <w:rFonts w:ascii="Cambria" w:eastAsia="Cambria" w:hAnsi="Cambria" w:cs="Cambria"/>
      <w:b w:val="0"/>
      <w:bCs w:val="0"/>
      <w:i w:val="0"/>
      <w:iCs w:val="0"/>
      <w:smallCaps w:val="0"/>
      <w:strike w:val="0"/>
      <w:sz w:val="15"/>
      <w:szCs w:val="15"/>
      <w:u w:val="none"/>
    </w:rPr>
  </w:style>
  <w:style w:type="character" w:customStyle="1" w:styleId="CharStyle23">
    <w:name w:val="Body text (7)_"/>
    <w:basedOn w:val="DefaultParagraphFont"/>
    <w:link w:val="Style22"/>
    <w:rPr>
      <w:rFonts w:ascii="Times New Roman" w:eastAsia="Times New Roman" w:hAnsi="Times New Roman" w:cs="Times New Roman"/>
      <w:b/>
      <w:bCs/>
      <w:i w:val="0"/>
      <w:iCs w:val="0"/>
      <w:smallCaps w:val="0"/>
      <w:strike w:val="0"/>
      <w:sz w:val="11"/>
      <w:szCs w:val="11"/>
      <w:u w:val="none"/>
    </w:rPr>
  </w:style>
  <w:style w:type="paragraph" w:customStyle="1" w:styleId="Style3">
    <w:name w:val="Body text (6)"/>
    <w:basedOn w:val="Normal"/>
    <w:link w:val="CharStyle4"/>
    <w:pPr>
      <w:widowControl w:val="0"/>
      <w:shd w:val="clear" w:color="auto" w:fill="FFFFFF"/>
      <w:spacing w:line="226" w:lineRule="auto"/>
      <w:ind w:firstLine="70"/>
      <w:jc w:val="center"/>
    </w:pPr>
    <w:rPr>
      <w:rFonts w:ascii="Times New Roman" w:eastAsia="Times New Roman" w:hAnsi="Times New Roman" w:cs="Times New Roman"/>
      <w:b/>
      <w:bCs/>
      <w:i w:val="0"/>
      <w:iCs w:val="0"/>
      <w:smallCaps w:val="0"/>
      <w:strike w:val="0"/>
      <w:sz w:val="13"/>
      <w:szCs w:val="13"/>
      <w:u w:val="none"/>
    </w:rPr>
  </w:style>
  <w:style w:type="paragraph" w:customStyle="1" w:styleId="Style6">
    <w:name w:val="Other"/>
    <w:basedOn w:val="Normal"/>
    <w:link w:val="CharStyle7"/>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22">
    <w:name w:val="Body text (7)"/>
    <w:basedOn w:val="Normal"/>
    <w:link w:val="CharStyle23"/>
    <w:pPr>
      <w:widowControl w:val="0"/>
      <w:shd w:val="clear" w:color="auto" w:fill="FFFFFF"/>
      <w:spacing w:line="202" w:lineRule="auto"/>
      <w:ind w:firstLine="70"/>
    </w:pPr>
    <w:rPr>
      <w:rFonts w:ascii="Times New Roman" w:eastAsia="Times New Roman" w:hAnsi="Times New Roman" w:cs="Times New Roman"/>
      <w:b/>
      <w:bCs/>
      <w:i w:val="0"/>
      <w:iCs w:val="0"/>
      <w:smallCaps w:val="0"/>
      <w:strike w:val="0"/>
      <w:sz w:val="11"/>
      <w:szCs w:val="11"/>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