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often succeeds. Whether this is owing to the lubrication of the parts, or to the natural action superinduced. It is un</w:t>
        <w:softHyphen/>
        <w:t>necessary to inquire ; but the fact we know, that a few pints of warm gruel have often proved successful in remov</w:t>
        <w:softHyphen/>
        <w:t>ing the obstruction. If this remedy should be ineffectual, the foreign body may perhaps be within the reach of the small hand which a kind dairymaid may skilfully lend for the purpose. If this good service cannot be procured, the common probang must be used, the cup-end being em</w:t>
        <w:softHyphen/>
        <w:t xml:space="preserve">ployed. Other and more complicated instruments have been invented, acting upon various principles, some, for example, on that of bruising the obstructing body, and the use of these requires considerable skill. Disappointed in all, we must finally have recourse to the knife. We have cut into the </w:t>
      </w:r>
      <w:r>
        <w:rPr>
          <w:color w:val="000000"/>
          <w:spacing w:val="0"/>
          <w:w w:val="100"/>
          <w:position w:val="0"/>
          <w:shd w:val="clear" w:color="auto" w:fill="auto"/>
          <w:lang w:val="fr-FR" w:eastAsia="fr-FR" w:bidi="fr-FR"/>
        </w:rPr>
        <w:t xml:space="preserve">œsophagus </w:t>
      </w:r>
      <w:r>
        <w:rPr>
          <w:color w:val="000000"/>
          <w:spacing w:val="0"/>
          <w:w w:val="100"/>
          <w:position w:val="0"/>
          <w:shd w:val="clear" w:color="auto" w:fill="auto"/>
          <w:lang w:val="en-US" w:eastAsia="en-US" w:bidi="en-US"/>
        </w:rPr>
        <w:t>in the horse, merely twitching, without casting him, and extracted the foreign body with facility. Great care may afterwards be requisite, as the gullet does not always very readily unite, and death some</w:t>
        <w:softHyphen/>
        <w:t xml:space="preserve">times follows. The best treatment, we are persuaded, consists in applying a stitch or two of the interrupted suture, of fine catgut, so closing the divided </w:t>
      </w:r>
      <w:r>
        <w:rPr>
          <w:color w:val="000000"/>
          <w:spacing w:val="0"/>
          <w:w w:val="100"/>
          <w:position w:val="0"/>
          <w:shd w:val="clear" w:color="auto" w:fill="auto"/>
          <w:lang w:val="la-001" w:eastAsia="la-001" w:bidi="la-001"/>
        </w:rPr>
        <w:t xml:space="preserve">parietes </w:t>
      </w:r>
      <w:r>
        <w:rPr>
          <w:color w:val="000000"/>
          <w:spacing w:val="0"/>
          <w:w w:val="100"/>
          <w:position w:val="0"/>
          <w:shd w:val="clear" w:color="auto" w:fill="auto"/>
          <w:lang w:val="en-US" w:eastAsia="en-US" w:bidi="en-US"/>
        </w:rPr>
        <w:t>of the gullet, and healing the external wound at once by the first intention ; the cure is promoted by the application of a carefully graduated pad and bandage. The food must be spare and soft.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passing to the </w:t>
      </w:r>
      <w:r>
        <w:rPr>
          <w:smallCaps/>
          <w:color w:val="000000"/>
          <w:spacing w:val="0"/>
          <w:w w:val="100"/>
          <w:position w:val="0"/>
          <w:shd w:val="clear" w:color="auto" w:fill="auto"/>
          <w:lang w:val="en-US" w:eastAsia="en-US" w:bidi="en-US"/>
        </w:rPr>
        <w:t>Abdominal Viscera,</w:t>
      </w:r>
      <w:r>
        <w:rPr>
          <w:color w:val="000000"/>
          <w:spacing w:val="0"/>
          <w:w w:val="100"/>
          <w:position w:val="0"/>
          <w:shd w:val="clear" w:color="auto" w:fill="auto"/>
          <w:lang w:val="en-US" w:eastAsia="en-US" w:bidi="en-US"/>
        </w:rPr>
        <w:t xml:space="preserve"> we shall premise a short account of </w:t>
      </w:r>
      <w:r>
        <w:rPr>
          <w:i/>
          <w:iCs/>
          <w:color w:val="000000"/>
          <w:spacing w:val="0"/>
          <w:w w:val="100"/>
          <w:position w:val="0"/>
          <w:shd w:val="clear" w:color="auto" w:fill="auto"/>
          <w:lang w:val="en-US" w:eastAsia="en-US" w:bidi="en-US"/>
        </w:rPr>
        <w:t>crib-biting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wind-sucking ;</w:t>
      </w:r>
      <w:r>
        <w:rPr>
          <w:color w:val="000000"/>
          <w:spacing w:val="0"/>
          <w:w w:val="100"/>
          <w:position w:val="0"/>
          <w:shd w:val="clear" w:color="auto" w:fill="auto"/>
          <w:lang w:val="en-US" w:eastAsia="en-US" w:bidi="en-US"/>
        </w:rPr>
        <w:t xml:space="preserve"> practices which are said to increase the tendency to indigestion and colic, and to lower condition, rendering those animals which practise them unsound. A </w:t>
      </w:r>
      <w:r>
        <w:rPr>
          <w:smallCaps/>
          <w:color w:val="000000"/>
          <w:spacing w:val="0"/>
          <w:w w:val="100"/>
          <w:position w:val="0"/>
          <w:shd w:val="clear" w:color="auto" w:fill="auto"/>
          <w:lang w:val="en-US" w:eastAsia="en-US" w:bidi="en-US"/>
        </w:rPr>
        <w:t>Crib-biter</w:t>
      </w:r>
      <w:r>
        <w:rPr>
          <w:color w:val="000000"/>
          <w:spacing w:val="0"/>
          <w:w w:val="100"/>
          <w:position w:val="0"/>
          <w:shd w:val="clear" w:color="auto" w:fill="auto"/>
          <w:lang w:val="en-US" w:eastAsia="en-US" w:bidi="en-US"/>
        </w:rPr>
        <w:t xml:space="preserve"> derives his name from seizing the manger, or some other fixture with his teeth, arching his neck, and sucking in a quantity of air, with a peculiar noise. After a time the abdomen is evi</w:t>
        <w:softHyphen/>
        <w:t xml:space="preserve">dently enlarged. The habit is most common in young horses, but is infectious, and unless the offender is secluded, spreads widely. The best remedy is a muzzle made for the purpose. It consists of an iron rack, so wide as to allow the horse to seize his food, and yet so narrow as not to permit the passage of the teeth ; and this should be applied so long as the practice is persisted in. The strap round the throat is in common use. </w:t>
      </w:r>
      <w:r>
        <w:rPr>
          <w:smallCaps/>
          <w:color w:val="000000"/>
          <w:spacing w:val="0"/>
          <w:w w:val="100"/>
          <w:position w:val="0"/>
          <w:shd w:val="clear" w:color="auto" w:fill="auto"/>
          <w:lang w:val="en-US" w:eastAsia="en-US" w:bidi="en-US"/>
        </w:rPr>
        <w:t>Windsucking</w:t>
      </w:r>
      <w:r>
        <w:rPr>
          <w:color w:val="000000"/>
          <w:spacing w:val="0"/>
          <w:w w:val="100"/>
          <w:position w:val="0"/>
          <w:shd w:val="clear" w:color="auto" w:fill="auto"/>
          <w:lang w:val="en-US" w:eastAsia="en-US" w:bidi="en-US"/>
        </w:rPr>
        <w:t xml:space="preserve"> con</w:t>
        <w:softHyphen/>
        <w:t>sists in swallowing air, without fixing the mouth. The horse presses his lip against some hard body, arching his neck, and gathering together his feet. It may be prevented by applying the strap, which when studded with one or more sharp points or prickles, opposite the lower part of the jaw, will effectually prevent the animal’s assuming the position in which he sucks in air.</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Costiveness,</w:t>
      </w:r>
      <w:r>
        <w:rPr>
          <w:color w:val="000000"/>
          <w:spacing w:val="0"/>
          <w:w w:val="100"/>
          <w:position w:val="0"/>
          <w:shd w:val="clear" w:color="auto" w:fill="auto"/>
          <w:lang w:val="en-US" w:eastAsia="en-US" w:bidi="en-US"/>
        </w:rPr>
        <w:t xml:space="preserve"> a complaint to which, from the great changes in their feeding, all the domestic animals are peculiarly liable, is interesting not only on its own account, but also as leading to other and more dangerous disorders. Calves are very subject to it, when first put on dry meat ; and it is highly necessary they should speedily be relieved, as colic and enteritis are the frequent consequences. In the horse it is very apt to occur from eating old luxuriant grass ; and it is then occasioned by the felting together of the woody fibre, whose length interferes with its division, so that it accumulates in great masses. This is most apt to occur in the rectum, and to an extent not to be overcome by the most strenuous efforts of unassisted nature. the same state is also seen in dogs. Hence the manual assist</w:t>
        <w:softHyphen/>
        <w:t xml:space="preserve">ance which from time immemorial has been rendered by the farrier, under the name of </w:t>
      </w:r>
      <w:r>
        <w:rPr>
          <w:smallCaps/>
          <w:color w:val="000000"/>
          <w:spacing w:val="0"/>
          <w:w w:val="100"/>
          <w:position w:val="0"/>
          <w:shd w:val="clear" w:color="auto" w:fill="auto"/>
          <w:lang w:val="en-US" w:eastAsia="en-US" w:bidi="en-US"/>
        </w:rPr>
        <w:t>Raking</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Back-raking, </w:t>
      </w:r>
      <w:r>
        <w:rPr>
          <w:color w:val="000000"/>
          <w:spacing w:val="0"/>
          <w:w w:val="100"/>
          <w:position w:val="0"/>
          <w:shd w:val="clear" w:color="auto" w:fill="auto"/>
          <w:lang w:val="en-US" w:eastAsia="en-US" w:bidi="en-US"/>
        </w:rPr>
        <w:t>introducing the hand or finger into the rectum, and emp</w:t>
        <w:softHyphen/>
        <w:t>tying its contents. In some cases this is imperiously re</w:t>
        <w:softHyphen/>
        <w:t xml:space="preserve">quired ; but in many we conceive the practice might well give place to the use of injections with the help of the syringe. In proceeding to afford relief by physic, some preparatory care is necessary, concerning which we refer to a former page. The bowels once cleared, the tendency </w:t>
      </w:r>
      <w:r>
        <w:rPr>
          <w:color w:val="000000"/>
          <w:spacing w:val="0"/>
          <w:w w:val="100"/>
          <w:position w:val="0"/>
          <w:shd w:val="clear" w:color="auto" w:fill="auto"/>
          <w:lang w:val="en-US" w:eastAsia="en-US" w:bidi="en-US"/>
        </w:rPr>
        <w:t xml:space="preserve">should be met, and counteracted, by appropriate food.—In this connection we may mention, that several cases have occurred to us where the bad health of horses seemed owing to </w:t>
      </w:r>
      <w:r>
        <w:rPr>
          <w:smallCaps/>
          <w:color w:val="000000"/>
          <w:spacing w:val="0"/>
          <w:w w:val="100"/>
          <w:position w:val="0"/>
          <w:shd w:val="clear" w:color="auto" w:fill="auto"/>
          <w:lang w:val="en-US" w:eastAsia="en-US" w:bidi="en-US"/>
        </w:rPr>
        <w:t>Acidity</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in the Stomach.</w:t>
      </w:r>
      <w:r>
        <w:rPr>
          <w:color w:val="000000"/>
          <w:spacing w:val="0"/>
          <w:w w:val="100"/>
          <w:position w:val="0"/>
          <w:shd w:val="clear" w:color="auto" w:fill="auto"/>
          <w:lang w:val="en-US" w:eastAsia="en-US" w:bidi="en-US"/>
        </w:rPr>
        <w:t xml:space="preserve"> In these, the appe</w:t>
        <w:softHyphen/>
        <w:t>tite was lost and vitiated, so that old lime and dirt were preferred to wholesome food. The animal was dull, the coat staring, with a tendency to perspiration, the pulse being natural. Loss of the cud in cattle and sheep some</w:t>
        <w:softHyphen/>
        <w:t>times arises from the same cause. Having noticed the craving for lime, we prescribed magnesia, and found great and immediate benefit, so that the practice, we conceive, merits more extensive trial.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That there are cases of pure </w:t>
      </w:r>
      <w:r>
        <w:rPr>
          <w:smallCaps/>
          <w:color w:val="000000"/>
          <w:spacing w:val="0"/>
          <w:w w:val="100"/>
          <w:position w:val="0"/>
          <w:shd w:val="clear" w:color="auto" w:fill="auto"/>
          <w:lang w:val="en-US" w:eastAsia="en-US" w:bidi="en-US"/>
        </w:rPr>
        <w:t>Spasm or Cramp of the Stomach and Intestines</w:t>
      </w:r>
      <w:r>
        <w:rPr>
          <w:color w:val="000000"/>
          <w:spacing w:val="0"/>
          <w:w w:val="100"/>
          <w:position w:val="0"/>
          <w:shd w:val="clear" w:color="auto" w:fill="auto"/>
          <w:lang w:val="en-US" w:eastAsia="en-US" w:bidi="en-US"/>
        </w:rPr>
        <w:t>, can admit of no reasonable doubt, although they may often be overlooked and misun</w:t>
        <w:softHyphen/>
        <w:t>derstood. In the horse. It is said to occur most frequently in the ilium. It comes on suddenly, and the pain in the part is intense. The animal shifts his posture, looks at his flank, paws violently, strikes his belly with his feet, lies down and rolls about. In a few minutes the pain ceases, and the horse shakes himself, and begins to feed ; but, on a sudden, the spasm returns, with the painful symptoms ; ere long there may be another remission, to be followed by another paroxysm, till it terminate in permanent relief or violent inflammation of the parts. Among the most com</w:t>
        <w:softHyphen/>
        <w:t>mon causes of this complaint, are the drinking of cold water when the animal is heated, sudden exposure, under such circumstances, to cold and damp, mechanical obstruc</w:t>
        <w:softHyphen/>
        <w:t>tion, especially from foreign bodies, and over-feeding upon green meat. The distinguishing symptoms between colic and inflammation, into which it is so prone to run, are, that in the former there is no previous cold fit, the pulse is comparatively little affected, there are intervals of relief, and pressure on the abdomen does not aggravate the suffering, but relieve it. The treatment must be prompt, and it consists in the immediate administration of anti-spasmodics, of which laudanum and turpentine are among the most powerful. An ounce or two of lauda</w:t>
        <w:softHyphen/>
        <w:t>num, and three ounces of turpentine, in a pint of linseed oil, often afford instant relief. If we are disappointed in this result, venesection should be immediately practised, as bleeding is the most powerful of all antispasmodics ; fo</w:t>
        <w:softHyphen/>
        <w:t>mentations, or smart counter-irritation should be applied to the abdomen ; large warm injections prescribed, and laxa</w:t>
        <w:softHyphen/>
        <w:t>tive medicine ; soft meat alone should be permitted ; the horse should be kept comfortably warm, and have gentle exercise for a day or two.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food, after being subjected to the process of mas</w:t>
        <w:softHyphen/>
        <w:t xml:space="preserve">tication, passes into the stomach, where it should undergo the still more important one of </w:t>
      </w:r>
      <w:r>
        <w:rPr>
          <w:i/>
          <w:iCs/>
          <w:color w:val="000000"/>
          <w:spacing w:val="0"/>
          <w:w w:val="100"/>
          <w:position w:val="0"/>
          <w:shd w:val="clear" w:color="auto" w:fill="auto"/>
          <w:lang w:val="en-US" w:eastAsia="en-US" w:bidi="en-US"/>
        </w:rPr>
        <w:t>Digestion.</w:t>
      </w:r>
      <w:r>
        <w:rPr>
          <w:color w:val="000000"/>
          <w:spacing w:val="0"/>
          <w:w w:val="100"/>
          <w:position w:val="0"/>
          <w:shd w:val="clear" w:color="auto" w:fill="auto"/>
          <w:lang w:val="en-US" w:eastAsia="en-US" w:bidi="en-US"/>
        </w:rPr>
        <w:t xml:space="preserve"> This is chiefly effected by the agency of a peculiar secretion of the organ called the gastric juice, which possesses a solvent power superior to that of any other in nature with which we are acquainted. Even if meat be tainted. It corrects that taint, and when the ingesta have a strong tendency to acidity or fermentation. It arrests or suspends that tendency. This occurs in man, and in the lower animals ; though many accidents are apt to interfere with its healthy exercise, these varying with their varying structure and habits. The stomach of the horse is small, and incapable of containing much at a time, so that it soon passes off. The stomach of the ox and other ruminants is complicated, the food passing from pouch to pouch, until the process of digestion is completed. Whatever interferes with the healthy dis</w:t>
        <w:softHyphen/>
        <w:t xml:space="preserve">charge of this function, will naturally lead to </w:t>
      </w:r>
      <w:r>
        <w:rPr>
          <w:smallCaps/>
          <w:color w:val="000000"/>
          <w:spacing w:val="0"/>
          <w:w w:val="100"/>
          <w:position w:val="0"/>
          <w:shd w:val="clear" w:color="auto" w:fill="auto"/>
          <w:lang w:val="en-US" w:eastAsia="en-US" w:bidi="en-US"/>
        </w:rPr>
        <w:t xml:space="preserve">Indigestion, </w:t>
      </w:r>
      <w:r>
        <w:rPr>
          <w:color w:val="000000"/>
          <w:spacing w:val="0"/>
          <w:w w:val="100"/>
          <w:position w:val="0"/>
          <w:shd w:val="clear" w:color="auto" w:fill="auto"/>
          <w:lang w:val="en-US" w:eastAsia="en-US" w:bidi="en-US"/>
        </w:rPr>
        <w:t>which, in the lower animals, unlike to what occurs in man, leads directly to disease of the most rapid and fatal character. Of the predisposing causes—to turn first to the horse—one of the most influential is any thing which in</w:t>
        <w:softHyphen/>
        <w:t>terferes with mastication. Hence the prejudicial effect of eating too fast, whereby there is a deficiency of the com</w:t>
        <w:softHyphen/>
      </w:r>
    </w:p>
    <w:sectPr>
      <w:footnotePr>
        <w:pos w:val="pageBottom"/>
        <w:numFmt w:val="decimal"/>
        <w:numRestart w:val="continuous"/>
      </w:footnotePr>
      <w:pgSz w:w="12240" w:h="15840"/>
      <w:pgMar w:top="1861" w:left="1815" w:right="1762" w:bottom="11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