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IV. </w:t>
      </w:r>
      <w:r>
        <w:rPr>
          <w:smallCaps/>
          <w:color w:val="7B745B"/>
          <w:spacing w:val="0"/>
          <w:w w:val="100"/>
          <w:position w:val="0"/>
          <w:shd w:val="clear" w:color="auto" w:fill="auto"/>
          <w:lang w:val="en-US" w:eastAsia="en-US" w:bidi="en-US"/>
        </w:rPr>
        <w:t>Danish,</w:t>
      </w:r>
      <w:r>
        <w:rPr>
          <w:color w:val="7B745B"/>
          <w:spacing w:val="0"/>
          <w:w w:val="100"/>
          <w:position w:val="0"/>
          <w:shd w:val="clear" w:color="auto" w:fill="auto"/>
          <w:lang w:val="en-US" w:eastAsia="en-US" w:bidi="en-US"/>
        </w:rPr>
        <w:t xml:space="preserve"> like Swedish, is divided into the two great Pre- and Post-Reformation epochs of Old and Modern Danish.</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1. </w:t>
      </w:r>
      <w:r>
        <w:rPr>
          <w:i/>
          <w:iCs/>
          <w:color w:val="7B745B"/>
          <w:spacing w:val="0"/>
          <w:w w:val="100"/>
          <w:position w:val="0"/>
          <w:shd w:val="clear" w:color="auto" w:fill="auto"/>
          <w:lang w:val="en-US" w:eastAsia="en-US" w:bidi="en-US"/>
        </w:rPr>
        <w:t>Old Danish.—</w:t>
      </w:r>
      <w:r>
        <w:rPr>
          <w:color w:val="7B745B"/>
          <w:spacing w:val="0"/>
          <w:w w:val="100"/>
          <w:position w:val="0"/>
          <w:shd w:val="clear" w:color="auto" w:fill="auto"/>
          <w:lang w:val="en-US" w:eastAsia="en-US" w:bidi="en-US"/>
        </w:rPr>
        <w:t>The territory of Old Danish included not only the present Denmark, but also the southern Swedish pro</w:t>
        <w:softHyphen/>
        <w:t xml:space="preserve">vinces of Halland, </w:t>
      </w:r>
      <w:r>
        <w:rPr>
          <w:color w:val="7B745B"/>
          <w:spacing w:val="0"/>
          <w:w w:val="100"/>
          <w:position w:val="0"/>
          <w:shd w:val="clear" w:color="auto" w:fill="auto"/>
          <w:lang w:val="fr-FR" w:eastAsia="fr-FR" w:bidi="fr-FR"/>
        </w:rPr>
        <w:t>Sk</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ne, </w:t>
      </w:r>
      <w:r>
        <w:rPr>
          <w:color w:val="7B745B"/>
          <w:spacing w:val="0"/>
          <w:w w:val="100"/>
          <w:position w:val="0"/>
          <w:shd w:val="clear" w:color="auto" w:fill="auto"/>
          <w:lang w:val="en-US" w:eastAsia="en-US" w:bidi="en-US"/>
        </w:rPr>
        <w:t>and Blekinge, the whole of Schles</w:t>
        <w:softHyphen/>
        <w:t>wig, and, as stated above, for a short period also a great part of England, and Normandy. The oldest monuments of the lan</w:t>
        <w:softHyphen/>
        <w:t>guage are runic inscriptions, altogether about 250 in number. @@</w:t>
      </w:r>
      <w:r>
        <w:rPr>
          <w:color w:val="7B745B"/>
          <w:spacing w:val="0"/>
          <w:w w:val="100"/>
          <w:position w:val="0"/>
          <w:shd w:val="clear" w:color="auto" w:fill="auto"/>
          <w:vertAlign w:val="superscript"/>
          <w:lang w:val="en-US" w:eastAsia="en-US" w:bidi="en-US"/>
        </w:rPr>
        <w:t xml:space="preserve">1 </w:t>
      </w:r>
      <w:r>
        <w:rPr>
          <w:color w:val="7B745B"/>
          <w:spacing w:val="0"/>
          <w:w w:val="100"/>
          <w:position w:val="0"/>
          <w:shd w:val="clear" w:color="auto" w:fill="auto"/>
          <w:lang w:val="en-US" w:eastAsia="en-US" w:bidi="en-US"/>
        </w:rPr>
        <w:t xml:space="preserve">The oldest of them go as far back as to the beginning of the 9th century, the Snoldelev-stone for instance on Sealand, and the Flemløse-stone on </w:t>
      </w:r>
      <w:r>
        <w:rPr>
          <w:color w:val="7B745B"/>
          <w:spacing w:val="0"/>
          <w:w w:val="100"/>
          <w:position w:val="0"/>
          <w:shd w:val="clear" w:color="auto" w:fill="auto"/>
          <w:lang w:val="de-DE" w:eastAsia="de-DE" w:bidi="de-DE"/>
        </w:rPr>
        <w:t xml:space="preserve">Fünen. </w:t>
      </w:r>
      <w:r>
        <w:rPr>
          <w:color w:val="7B745B"/>
          <w:spacing w:val="0"/>
          <w:w w:val="100"/>
          <w:position w:val="0"/>
          <w:shd w:val="clear" w:color="auto" w:fill="auto"/>
          <w:lang w:val="en-US" w:eastAsia="en-US" w:bidi="en-US"/>
        </w:rPr>
        <w:t xml:space="preserve">From about the year 900 date the very long inscriptions of </w:t>
      </w:r>
      <w:r>
        <w:rPr>
          <w:color w:val="7B745B"/>
          <w:spacing w:val="0"/>
          <w:w w:val="100"/>
          <w:position w:val="0"/>
          <w:shd w:val="clear" w:color="auto" w:fill="auto"/>
          <w:lang w:val="fr-FR" w:eastAsia="fr-FR" w:bidi="fr-FR"/>
        </w:rPr>
        <w:t xml:space="preserve">Tryggevælde </w:t>
      </w:r>
      <w:r>
        <w:rPr>
          <w:color w:val="7B745B"/>
          <w:spacing w:val="0"/>
          <w:w w:val="100"/>
          <w:position w:val="0"/>
          <w:shd w:val="clear" w:color="auto" w:fill="auto"/>
          <w:lang w:val="en-US" w:eastAsia="en-US" w:bidi="en-US"/>
        </w:rPr>
        <w:t xml:space="preserve">(Sealand) and Glavendrup </w:t>
      </w:r>
      <w:r>
        <w:rPr>
          <w:color w:val="7B745B"/>
          <w:spacing w:val="0"/>
          <w:w w:val="100"/>
          <w:position w:val="0"/>
          <w:shd w:val="clear" w:color="auto" w:fill="auto"/>
          <w:lang w:val="de-DE" w:eastAsia="de-DE" w:bidi="de-DE"/>
        </w:rPr>
        <w:t xml:space="preserve">(Fünen) </w:t>
      </w:r>
      <w:r>
        <w:rPr>
          <w:color w:val="7B745B"/>
          <w:spacing w:val="0"/>
          <w:w w:val="100"/>
          <w:position w:val="0"/>
          <w:shd w:val="clear" w:color="auto" w:fill="auto"/>
          <w:lang w:val="en-US" w:eastAsia="en-US" w:bidi="en-US"/>
        </w:rPr>
        <w:t xml:space="preserve">; from the 10th century we have the stones of </w:t>
      </w:r>
      <w:r>
        <w:rPr>
          <w:color w:val="7B745B"/>
          <w:spacing w:val="0"/>
          <w:w w:val="100"/>
          <w:position w:val="0"/>
          <w:shd w:val="clear" w:color="auto" w:fill="auto"/>
          <w:lang w:val="fr-FR" w:eastAsia="fr-FR" w:bidi="fr-FR"/>
        </w:rPr>
        <w:t>Jæl</w:t>
      </w:r>
      <w:r>
        <w:rPr>
          <w:color w:val="7B745B"/>
          <w:spacing w:val="0"/>
          <w:w w:val="100"/>
          <w:position w:val="0"/>
          <w:shd w:val="clear" w:color="auto" w:fill="auto"/>
          <w:lang w:val="en-US" w:eastAsia="en-US" w:bidi="en-US"/>
        </w:rPr>
        <w:t xml:space="preserve">linge (Jutland), in memory of two of the oldest historical kings of Denmark (Gorm and Harald) ; while from about 1000 we have a stone at Dannevirke (Schleswig), raised by the conqueror of England, Sven </w:t>
      </w:r>
      <w:r>
        <w:rPr>
          <w:color w:val="7B745B"/>
          <w:spacing w:val="0"/>
          <w:w w:val="100"/>
          <w:position w:val="0"/>
          <w:shd w:val="clear" w:color="auto" w:fill="auto"/>
          <w:lang w:val="fr-FR" w:eastAsia="fr-FR" w:bidi="fr-FR"/>
        </w:rPr>
        <w:t xml:space="preserve">Tjuguskægg. </w:t>
      </w:r>
      <w:r>
        <w:rPr>
          <w:color w:val="7B745B"/>
          <w:spacing w:val="0"/>
          <w:w w:val="100"/>
          <w:position w:val="0"/>
          <w:shd w:val="clear" w:color="auto" w:fill="auto"/>
          <w:lang w:val="en-US" w:eastAsia="en-US" w:bidi="en-US"/>
        </w:rPr>
        <w:t xml:space="preserve">Relics of about the same age are the words that were introduced by the Danes into English, the oldest of which date from the end of the 9th century, the time of the first Danish settlement in England ; most of these are to be found in the early English work </w:t>
      </w:r>
      <w:r>
        <w:rPr>
          <w:i/>
          <w:iCs/>
          <w:color w:val="7B745B"/>
          <w:spacing w:val="0"/>
          <w:w w:val="100"/>
          <w:position w:val="0"/>
          <w:shd w:val="clear" w:color="auto" w:fill="auto"/>
          <w:lang w:val="en-US" w:eastAsia="en-US" w:bidi="en-US"/>
        </w:rPr>
        <w:t>Ormulum.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No Danish literature arose before the 13th century. The oldest manuscript that has come down to us dates from the end of that century, written in runes and containing the law of </w:t>
      </w:r>
      <w:r>
        <w:rPr>
          <w:color w:val="7B745B"/>
          <w:spacing w:val="0"/>
          <w:w w:val="100"/>
          <w:position w:val="0"/>
          <w:shd w:val="clear" w:color="auto" w:fill="auto"/>
          <w:lang w:val="fr-FR" w:eastAsia="fr-FR" w:bidi="fr-FR"/>
        </w:rPr>
        <w:t>Sk</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ne. </w:t>
      </w:r>
      <w:r>
        <w:rPr>
          <w:color w:val="7B745B"/>
          <w:spacing w:val="0"/>
          <w:w w:val="100"/>
          <w:position w:val="0"/>
          <w:shd w:val="clear" w:color="auto" w:fill="auto"/>
          <w:lang w:val="en-US" w:eastAsia="en-US" w:bidi="en-US"/>
        </w:rPr>
        <w:t xml:space="preserve">From about the year 1300 we possess a manuscript written in Latin characters and containing Valdemar’s and Erik’s laws of Sealand, the Flensborg manuscript of the law of Jutland, and a manuscript of the municipal laws of Flensborg. These three manuscripts represent three different dialects,—that, namely, of </w:t>
      </w:r>
      <w:r>
        <w:rPr>
          <w:color w:val="7B745B"/>
          <w:spacing w:val="0"/>
          <w:w w:val="100"/>
          <w:position w:val="0"/>
          <w:shd w:val="clear" w:color="auto" w:fill="auto"/>
          <w:lang w:val="fr-FR" w:eastAsia="fr-FR" w:bidi="fr-FR"/>
        </w:rPr>
        <w:t>Sk</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ne, </w:t>
      </w:r>
      <w:r>
        <w:rPr>
          <w:color w:val="7B745B"/>
          <w:spacing w:val="0"/>
          <w:w w:val="100"/>
          <w:position w:val="0"/>
          <w:shd w:val="clear" w:color="auto" w:fill="auto"/>
          <w:lang w:val="en-US" w:eastAsia="en-US" w:bidi="en-US"/>
        </w:rPr>
        <w:t xml:space="preserve">Halland, and Blekinge, that of Sealand and the other islands, and that of Jutland and Schleswig. There existed no uniform literary language in the Old Danish period, although some of the most important works of the 15th century, such as Michael’s </w:t>
      </w:r>
      <w:r>
        <w:rPr>
          <w:i/>
          <w:iCs/>
          <w:color w:val="7B745B"/>
          <w:spacing w:val="0"/>
          <w:w w:val="100"/>
          <w:position w:val="0"/>
          <w:shd w:val="clear" w:color="auto" w:fill="auto"/>
          <w:lang w:val="en-US" w:eastAsia="en-US" w:bidi="en-US"/>
        </w:rPr>
        <w:t>Poems</w:t>
      </w:r>
      <w:r>
        <w:rPr>
          <w:color w:val="7B745B"/>
          <w:spacing w:val="0"/>
          <w:w w:val="100"/>
          <w:position w:val="0"/>
          <w:shd w:val="clear" w:color="auto" w:fill="auto"/>
          <w:lang w:val="en-US" w:eastAsia="en-US" w:bidi="en-US"/>
        </w:rPr>
        <w:t xml:space="preserve"> and the </w:t>
      </w:r>
      <w:r>
        <w:rPr>
          <w:i/>
          <w:iCs/>
          <w:color w:val="7B745B"/>
          <w:spacing w:val="0"/>
          <w:w w:val="100"/>
          <w:position w:val="0"/>
          <w:shd w:val="clear" w:color="auto" w:fill="auto"/>
          <w:lang w:val="en-US" w:eastAsia="en-US" w:bidi="en-US"/>
        </w:rPr>
        <w:t>Rhymed Chronicle</w:t>
      </w:r>
      <w:r>
        <w:rPr>
          <w:color w:val="7B745B"/>
          <w:spacing w:val="0"/>
          <w:w w:val="100"/>
          <w:position w:val="0"/>
          <w:shd w:val="clear" w:color="auto" w:fill="auto"/>
          <w:lang w:val="en-US" w:eastAsia="en-US" w:bidi="en-US"/>
        </w:rPr>
        <w:t xml:space="preserve"> (the first book printed in Danish, in 1495), on account of their excellent diction, contributed materially to the final preponderance of their dialect, that of Sealand, towards the Reformation.</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As to the form of the language, it hardly differs at all during the period between 800 and 1200 </w:t>
      </w:r>
      <w:r>
        <w:rPr>
          <w:smallCaps/>
          <w:color w:val="7B745B"/>
          <w:spacing w:val="0"/>
          <w:w w:val="100"/>
          <w:position w:val="0"/>
          <w:shd w:val="clear" w:color="auto" w:fill="auto"/>
          <w:lang w:val="en-US" w:eastAsia="en-US" w:bidi="en-US"/>
        </w:rPr>
        <w:t>a.d.</w:t>
      </w:r>
      <w:r>
        <w:rPr>
          <w:color w:val="7B745B"/>
          <w:spacing w:val="0"/>
          <w:w w:val="100"/>
          <w:position w:val="0"/>
          <w:shd w:val="clear" w:color="auto" w:fill="auto"/>
          <w:lang w:val="en-US" w:eastAsia="en-US" w:bidi="en-US"/>
        </w:rPr>
        <w:t xml:space="preserve"> from Old Swedish. It is only in the oldest literature that we can trace any marked differ</w:t>
        <w:softHyphen/>
        <w:t xml:space="preserve">ences; these are not very important, and are generally attributable to the fact that Danish underwent a little earlier the same changes that afterwards took place in Swedish </w:t>
      </w:r>
      <w:r>
        <w:rPr>
          <w:i/>
          <w:iCs/>
          <w:color w:val="7B745B"/>
          <w:spacing w:val="0"/>
          <w:w w:val="100"/>
          <w:position w:val="0"/>
          <w:shd w:val="clear" w:color="auto" w:fill="auto"/>
          <w:lang w:val="en-US" w:eastAsia="en-US" w:bidi="en-US"/>
        </w:rPr>
        <w:t>(e.g., h</w:t>
      </w:r>
      <w:r>
        <w:rPr>
          <w:color w:val="7B745B"/>
          <w:spacing w:val="0"/>
          <w:w w:val="100"/>
          <w:position w:val="0"/>
          <w:shd w:val="clear" w:color="auto" w:fill="auto"/>
          <w:lang w:val="en-US" w:eastAsia="en-US" w:bidi="en-US"/>
        </w:rPr>
        <w:t xml:space="preserve"> in </w:t>
      </w:r>
      <w:r>
        <w:rPr>
          <w:i/>
          <w:iCs/>
          <w:color w:val="7B745B"/>
          <w:spacing w:val="0"/>
          <w:w w:val="100"/>
          <w:position w:val="0"/>
          <w:shd w:val="clear" w:color="auto" w:fill="auto"/>
          <w:lang w:val="en-US" w:eastAsia="en-US" w:bidi="en-US"/>
        </w:rPr>
        <w:t>hv</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hj</w:t>
      </w:r>
      <w:r>
        <w:rPr>
          <w:color w:val="7B745B"/>
          <w:spacing w:val="0"/>
          <w:w w:val="100"/>
          <w:position w:val="0"/>
          <w:shd w:val="clear" w:color="auto" w:fill="auto"/>
          <w:lang w:val="en-US" w:eastAsia="en-US" w:bidi="en-US"/>
        </w:rPr>
        <w:t xml:space="preserve"> in Danish was mute as early as the end of the 14th century ; </w:t>
      </w:r>
      <w:r>
        <w:rPr>
          <w:i/>
          <w:iCs/>
          <w:color w:val="7B745B"/>
          <w:spacing w:val="0"/>
          <w:w w:val="100"/>
          <w:position w:val="0"/>
          <w:shd w:val="clear" w:color="auto" w:fill="auto"/>
          <w:lang w:val="en-US" w:eastAsia="en-US" w:bidi="en-US"/>
        </w:rPr>
        <w:t xml:space="preserve">cf. </w:t>
      </w:r>
      <w:r>
        <w:rPr>
          <w:color w:val="7B745B"/>
          <w:spacing w:val="0"/>
          <w:w w:val="100"/>
          <w:position w:val="0"/>
          <w:shd w:val="clear" w:color="auto" w:fill="auto"/>
          <w:lang w:val="en-US" w:eastAsia="en-US" w:bidi="en-US"/>
        </w:rPr>
        <w:t xml:space="preserve">p. 372, above). The laws referred to above only agree in differing from the Swedish laws in the following points :—the nominative already takes the form of the accusative (as </w:t>
      </w:r>
      <w:r>
        <w:rPr>
          <w:i/>
          <w:iCs/>
          <w:color w:val="7B745B"/>
          <w:spacing w:val="0"/>
          <w:w w:val="100"/>
          <w:position w:val="0"/>
          <w:shd w:val="clear" w:color="auto" w:fill="auto"/>
          <w:lang w:val="en-US" w:eastAsia="en-US" w:bidi="en-US"/>
        </w:rPr>
        <w:t>kalf,</w:t>
      </w:r>
      <w:r>
        <w:rPr>
          <w:color w:val="7B745B"/>
          <w:spacing w:val="0"/>
          <w:w w:val="100"/>
          <w:position w:val="0"/>
          <w:shd w:val="clear" w:color="auto" w:fill="auto"/>
          <w:lang w:val="en-US" w:eastAsia="en-US" w:bidi="en-US"/>
        </w:rPr>
        <w:t xml:space="preserve"> calf, but Old Sw. </w:t>
      </w:r>
      <w:r>
        <w:rPr>
          <w:color w:val="7B745B"/>
          <w:spacing w:val="0"/>
          <w:w w:val="100"/>
          <w:position w:val="0"/>
          <w:shd w:val="clear" w:color="auto" w:fill="auto"/>
          <w:lang w:val="fr-FR" w:eastAsia="fr-FR" w:bidi="fr-FR"/>
        </w:rPr>
        <w:t xml:space="preserve">nom. </w:t>
      </w:r>
      <w:r>
        <w:rPr>
          <w:i/>
          <w:iCs/>
          <w:color w:val="7B745B"/>
          <w:spacing w:val="0"/>
          <w:w w:val="100"/>
          <w:position w:val="0"/>
          <w:shd w:val="clear" w:color="auto" w:fill="auto"/>
          <w:lang w:val="en-US" w:eastAsia="en-US" w:bidi="en-US"/>
        </w:rPr>
        <w:t>kalver,</w:t>
      </w:r>
      <w:r>
        <w:rPr>
          <w:color w:val="7B745B"/>
          <w:spacing w:val="0"/>
          <w:w w:val="100"/>
          <w:position w:val="0"/>
          <w:shd w:val="clear" w:color="auto" w:fill="auto"/>
          <w:lang w:val="en-US" w:eastAsia="en-US" w:bidi="en-US"/>
        </w:rPr>
        <w:t xml:space="preserve"> acc. </w:t>
      </w:r>
      <w:r>
        <w:rPr>
          <w:i/>
          <w:iCs/>
          <w:color w:val="7B745B"/>
          <w:spacing w:val="0"/>
          <w:w w:val="100"/>
          <w:position w:val="0"/>
          <w:shd w:val="clear" w:color="auto" w:fill="auto"/>
          <w:lang w:val="en-US" w:eastAsia="en-US" w:bidi="en-US"/>
        </w:rPr>
        <w:t>kalf)</w:t>
      </w:r>
      <w:r>
        <w:rPr>
          <w:color w:val="7B745B"/>
          <w:spacing w:val="0"/>
          <w:w w:val="100"/>
          <w:position w:val="0"/>
          <w:shd w:val="clear" w:color="auto" w:fill="auto"/>
          <w:lang w:val="en-US" w:eastAsia="en-US" w:bidi="en-US"/>
        </w:rPr>
        <w:t xml:space="preserve"> ; the second person plural ends in </w:t>
      </w:r>
      <w:r>
        <w:rPr>
          <w:color w:val="7B745B"/>
          <w:spacing w:val="0"/>
          <w:w w:val="100"/>
          <w:position w:val="0"/>
          <w:shd w:val="clear" w:color="auto" w:fill="auto"/>
          <w:lang w:val="fr-FR" w:eastAsia="fr-FR" w:bidi="fr-FR"/>
        </w:rPr>
        <w:t xml:space="preserve">-æ </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fr-FR" w:eastAsia="fr-FR" w:bidi="fr-FR"/>
        </w:rPr>
        <w:t>k</w:t>
      </w:r>
      <w:r>
        <w:rPr>
          <w:i/>
          <w:iCs/>
          <w:color w:val="7B745B"/>
          <w:spacing w:val="0"/>
          <w:w w:val="100"/>
          <w:position w:val="0"/>
          <w:shd w:val="clear" w:color="auto" w:fill="auto"/>
          <w:lang w:val="en-US" w:eastAsia="en-US" w:bidi="en-US"/>
        </w:rPr>
        <w:t>ö</w:t>
      </w:r>
      <w:r>
        <w:rPr>
          <w:i/>
          <w:iCs/>
          <w:color w:val="7B745B"/>
          <w:spacing w:val="0"/>
          <w:w w:val="100"/>
          <w:position w:val="0"/>
          <w:shd w:val="clear" w:color="auto" w:fill="auto"/>
          <w:lang w:val="fr-FR" w:eastAsia="fr-FR" w:bidi="fr-FR"/>
        </w:rPr>
        <w:t>pæ,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but Old Sw. </w:t>
      </w:r>
      <w:r>
        <w:rPr>
          <w:i/>
          <w:iCs/>
          <w:color w:val="7B745B"/>
          <w:spacing w:val="0"/>
          <w:w w:val="100"/>
          <w:position w:val="0"/>
          <w:shd w:val="clear" w:color="auto" w:fill="auto"/>
          <w:lang w:val="en-US" w:eastAsia="en-US" w:bidi="en-US"/>
        </w:rPr>
        <w:t>köpin,</w:t>
      </w:r>
      <w:r>
        <w:rPr>
          <w:color w:val="7B745B"/>
          <w:spacing w:val="0"/>
          <w:w w:val="100"/>
          <w:position w:val="0"/>
          <w:shd w:val="clear" w:color="auto" w:fill="auto"/>
          <w:lang w:val="en-US" w:eastAsia="en-US" w:bidi="en-US"/>
        </w:rPr>
        <w:t xml:space="preserve"> you buy) ; in the subjunctive no differ</w:t>
        <w:softHyphen/>
        <w:t>ences are expressed between persons and numbers. Among them</w:t>
        <w:softHyphen/>
        <w:t xml:space="preserve">selves, on the contrary, they show considerable differences ; the law of </w:t>
      </w:r>
      <w:r>
        <w:rPr>
          <w:color w:val="7B745B"/>
          <w:spacing w:val="0"/>
          <w:w w:val="100"/>
          <w:position w:val="0"/>
          <w:shd w:val="clear" w:color="auto" w:fill="auto"/>
          <w:lang w:val="fr-FR" w:eastAsia="fr-FR" w:bidi="fr-FR"/>
        </w:rPr>
        <w:t>Sk</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ne </w:t>
      </w:r>
      <w:r>
        <w:rPr>
          <w:color w:val="7B745B"/>
          <w:spacing w:val="0"/>
          <w:w w:val="100"/>
          <w:position w:val="0"/>
          <w:shd w:val="clear" w:color="auto" w:fill="auto"/>
          <w:lang w:val="en-US" w:eastAsia="en-US" w:bidi="en-US"/>
        </w:rPr>
        <w:t xml:space="preserve">most nearly corresponds with the Swedish laws, those of Sealand keep the middle place, while the law of Jutland exhibits the most distinctive individuality. The </w:t>
      </w:r>
      <w:r>
        <w:rPr>
          <w:color w:val="7B745B"/>
          <w:spacing w:val="0"/>
          <w:w w:val="100"/>
          <w:position w:val="0"/>
          <w:shd w:val="clear" w:color="auto" w:fill="auto"/>
          <w:lang w:val="fr-FR" w:eastAsia="fr-FR" w:bidi="fr-FR"/>
        </w:rPr>
        <w:t>Sk</w:t>
      </w:r>
      <w:r>
        <w:rPr>
          <w:color w:val="7B745B"/>
          <w:spacing w:val="0"/>
          <w:w w:val="100"/>
          <w:position w:val="0"/>
          <w:shd w:val="clear" w:color="auto" w:fill="auto"/>
          <w:lang w:val="en-US" w:eastAsia="en-US" w:bidi="en-US"/>
        </w:rPr>
        <w:t>å</w:t>
      </w:r>
      <w:r>
        <w:rPr>
          <w:color w:val="7B745B"/>
          <w:spacing w:val="0"/>
          <w:w w:val="100"/>
          <w:position w:val="0"/>
          <w:shd w:val="clear" w:color="auto" w:fill="auto"/>
          <w:lang w:val="fr-FR" w:eastAsia="fr-FR" w:bidi="fr-FR"/>
        </w:rPr>
        <w:t xml:space="preserve">ne </w:t>
      </w:r>
      <w:r>
        <w:rPr>
          <w:color w:val="7B745B"/>
          <w:spacing w:val="0"/>
          <w:w w:val="100"/>
          <w:position w:val="0"/>
          <w:shd w:val="clear" w:color="auto" w:fill="auto"/>
          <w:lang w:val="en-US" w:eastAsia="en-US" w:bidi="en-US"/>
        </w:rPr>
        <w:t xml:space="preserve">law, </w:t>
      </w:r>
      <w:r>
        <w:rPr>
          <w:i/>
          <w:iCs/>
          <w:color w:val="7B745B"/>
          <w:spacing w:val="0"/>
          <w:w w:val="100"/>
          <w:position w:val="0"/>
          <w:shd w:val="clear" w:color="auto" w:fill="auto"/>
          <w:lang w:val="en-US" w:eastAsia="en-US" w:bidi="en-US"/>
        </w:rPr>
        <w:t xml:space="preserve">e.g., </w:t>
      </w:r>
      <w:r>
        <w:rPr>
          <w:color w:val="7B745B"/>
          <w:spacing w:val="0"/>
          <w:w w:val="100"/>
          <w:position w:val="0"/>
          <w:shd w:val="clear" w:color="auto" w:fill="auto"/>
          <w:lang w:val="en-US" w:eastAsia="en-US" w:bidi="en-US"/>
        </w:rPr>
        <w:t xml:space="preserve">retains the vowels </w:t>
      </w:r>
      <w:r>
        <w:rPr>
          <w:i/>
          <w:iCs/>
          <w:color w:val="7B745B"/>
          <w:spacing w:val="0"/>
          <w:w w:val="100"/>
          <w:position w:val="0"/>
          <w:shd w:val="clear" w:color="auto" w:fill="auto"/>
          <w:lang w:val="en-US" w:eastAsia="en-US" w:bidi="en-US"/>
        </w:rPr>
        <w:t>a, i, u</w:t>
      </w:r>
      <w:r>
        <w:rPr>
          <w:color w:val="7B745B"/>
          <w:spacing w:val="0"/>
          <w:w w:val="100"/>
          <w:position w:val="0"/>
          <w:shd w:val="clear" w:color="auto" w:fill="auto"/>
          <w:lang w:val="en-US" w:eastAsia="en-US" w:bidi="en-US"/>
        </w:rPr>
        <w:t xml:space="preserve"> in terminations, which otherwise in Danish have become uniformly </w:t>
      </w:r>
      <w:r>
        <w:rPr>
          <w:i/>
          <w:iCs/>
          <w:color w:val="7B745B"/>
          <w:spacing w:val="0"/>
          <w:w w:val="100"/>
          <w:position w:val="0"/>
          <w:shd w:val="clear" w:color="auto" w:fill="auto"/>
          <w:lang w:val="fr-FR" w:eastAsia="fr-FR" w:bidi="fr-FR"/>
        </w:rPr>
        <w:t>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 the same law inserts </w:t>
      </w:r>
      <w:r>
        <w:rPr>
          <w:i/>
          <w:iCs/>
          <w:color w:val="7B745B"/>
          <w:spacing w:val="0"/>
          <w:w w:val="100"/>
          <w:position w:val="0"/>
          <w:shd w:val="clear" w:color="auto" w:fill="auto"/>
          <w:lang w:val="en-US" w:eastAsia="en-US" w:bidi="en-US"/>
        </w:rPr>
        <w:t>b</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 xml:space="preserve">d </w:t>
      </w:r>
      <w:r>
        <w:rPr>
          <w:color w:val="7B745B"/>
          <w:spacing w:val="0"/>
          <w:w w:val="100"/>
          <w:position w:val="0"/>
          <w:shd w:val="clear" w:color="auto" w:fill="auto"/>
          <w:lang w:val="en-US" w:eastAsia="en-US" w:bidi="en-US"/>
        </w:rPr>
        <w:t>between certain consonants (like Old Sw. ; see p. 371), has pre</w:t>
        <w:softHyphen/>
        <w:t xml:space="preserve">served the dative, and in the present tense takes the vowel of the infinitive; the law of Jutland, again, does not insert </w:t>
      </w:r>
      <w:r>
        <w:rPr>
          <w:i/>
          <w:iCs/>
          <w:color w:val="7B745B"/>
          <w:spacing w:val="0"/>
          <w:w w:val="100"/>
          <w:position w:val="0"/>
          <w:shd w:val="clear" w:color="auto" w:fill="auto"/>
          <w:lang w:val="en-US" w:eastAsia="en-US" w:bidi="en-US"/>
        </w:rPr>
        <w:t>b</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d,</w:t>
      </w:r>
      <w:r>
        <w:rPr>
          <w:color w:val="7B745B"/>
          <w:spacing w:val="0"/>
          <w:w w:val="100"/>
          <w:position w:val="0"/>
          <w:shd w:val="clear" w:color="auto" w:fill="auto"/>
          <w:lang w:val="en-US" w:eastAsia="en-US" w:bidi="en-US"/>
        </w:rPr>
        <w:t xml:space="preserve"> and has dropped the dative, while the present tense (undergoing an “ Umlaut”) has not always accepted the vowel of the infinitive; in all three characteristics the laws of Sealand fluctuate. After 1350 we meet an essentially altered language, in which we must first note the change of </w:t>
      </w:r>
      <w:r>
        <w:rPr>
          <w:i/>
          <w:iCs/>
          <w:color w:val="7B745B"/>
          <w:spacing w:val="0"/>
          <w:w w:val="100"/>
          <w:position w:val="0"/>
          <w:shd w:val="clear" w:color="auto" w:fill="auto"/>
          <w:lang w:val="en-US" w:eastAsia="en-US" w:bidi="en-US"/>
        </w:rPr>
        <w:t>k, ρ, t</w:t>
      </w:r>
      <w:r>
        <w:rPr>
          <w:color w:val="7B745B"/>
          <w:spacing w:val="0"/>
          <w:w w:val="100"/>
          <w:position w:val="0"/>
          <w:shd w:val="clear" w:color="auto" w:fill="auto"/>
          <w:lang w:val="en-US" w:eastAsia="en-US" w:bidi="en-US"/>
        </w:rPr>
        <w:t xml:space="preserve"> after a vowel into </w:t>
      </w:r>
      <w:r>
        <w:rPr>
          <w:i/>
          <w:iCs/>
          <w:color w:val="7B745B"/>
          <w:spacing w:val="0"/>
          <w:w w:val="100"/>
          <w:position w:val="0"/>
          <w:shd w:val="clear" w:color="auto" w:fill="auto"/>
          <w:lang w:val="fr-FR" w:eastAsia="fr-FR" w:bidi="fr-FR"/>
        </w:rPr>
        <w:t xml:space="preserve">g, b, </w:t>
      </w:r>
      <w:r>
        <w:rPr>
          <w:i/>
          <w:iCs/>
          <w:color w:val="7B745B"/>
          <w:spacing w:val="0"/>
          <w:w w:val="100"/>
          <w:position w:val="0"/>
          <w:shd w:val="clear" w:color="auto" w:fill="auto"/>
          <w:lang w:val="en-US" w:eastAsia="en-US" w:bidi="en-US"/>
        </w:rPr>
        <w:t>d</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tag,</w:t>
      </w:r>
      <w:r>
        <w:rPr>
          <w:color w:val="7B745B"/>
          <w:spacing w:val="0"/>
          <w:w w:val="100"/>
          <w:position w:val="0"/>
          <w:shd w:val="clear" w:color="auto" w:fill="auto"/>
          <w:lang w:val="en-US" w:eastAsia="en-US" w:bidi="en-US"/>
        </w:rPr>
        <w:t xml:space="preserve"> roof, </w:t>
      </w:r>
      <w:r>
        <w:rPr>
          <w:i/>
          <w:iCs/>
          <w:color w:val="7B745B"/>
          <w:spacing w:val="0"/>
          <w:w w:val="100"/>
          <w:position w:val="0"/>
          <w:shd w:val="clear" w:color="auto" w:fill="auto"/>
          <w:lang w:val="en-US" w:eastAsia="en-US" w:bidi="en-US"/>
        </w:rPr>
        <w:t>løbe,</w:t>
      </w:r>
      <w:r>
        <w:rPr>
          <w:color w:val="7B745B"/>
          <w:spacing w:val="0"/>
          <w:w w:val="100"/>
          <w:position w:val="0"/>
          <w:shd w:val="clear" w:color="auto" w:fill="auto"/>
          <w:lang w:val="en-US" w:eastAsia="en-US" w:bidi="en-US"/>
        </w:rPr>
        <w:t xml:space="preserve"> to run, </w:t>
      </w:r>
      <w:r>
        <w:rPr>
          <w:i/>
          <w:iCs/>
          <w:color w:val="7B745B"/>
          <w:spacing w:val="0"/>
          <w:w w:val="100"/>
          <w:position w:val="0"/>
          <w:shd w:val="clear" w:color="auto" w:fill="auto"/>
          <w:lang w:val="fr-FR" w:eastAsia="fr-FR" w:bidi="fr-FR"/>
        </w:rPr>
        <w:t>æde,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to eat) ; </w:t>
      </w:r>
      <w:r>
        <w:rPr>
          <w:i/>
          <w:iCs/>
          <w:color w:val="7B745B"/>
          <w:spacing w:val="0"/>
          <w:w w:val="100"/>
          <w:position w:val="0"/>
          <w:shd w:val="clear" w:color="auto" w:fill="auto"/>
          <w:lang w:val="en-US" w:eastAsia="en-US" w:bidi="en-US"/>
        </w:rPr>
        <w:t>th</w:t>
      </w:r>
      <w:r>
        <w:rPr>
          <w:color w:val="7B745B"/>
          <w:spacing w:val="0"/>
          <w:w w:val="100"/>
          <w:position w:val="0"/>
          <w:shd w:val="clear" w:color="auto" w:fill="auto"/>
          <w:lang w:val="en-US" w:eastAsia="en-US" w:bidi="en-US"/>
        </w:rPr>
        <w:t xml:space="preserve"> passes into </w:t>
      </w:r>
      <w:r>
        <w:rPr>
          <w:i/>
          <w:iCs/>
          <w:color w:val="7B745B"/>
          <w:spacing w:val="0"/>
          <w:w w:val="100"/>
          <w:position w:val="0"/>
          <w:shd w:val="clear" w:color="auto" w:fill="auto"/>
          <w:lang w:val="en-US" w:eastAsia="en-US" w:bidi="en-US"/>
        </w:rPr>
        <w:t>t</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ting,</w:t>
      </w:r>
      <w:r>
        <w:rPr>
          <w:color w:val="7B745B"/>
          <w:spacing w:val="0"/>
          <w:w w:val="100"/>
          <w:position w:val="0"/>
          <w:shd w:val="clear" w:color="auto" w:fill="auto"/>
          <w:lang w:val="en-US" w:eastAsia="en-US" w:bidi="en-US"/>
        </w:rPr>
        <w:t xml:space="preserve"> thing), </w:t>
      </w:r>
      <w:r>
        <w:rPr>
          <w:i/>
          <w:iCs/>
          <w:color w:val="7B745B"/>
          <w:spacing w:val="0"/>
          <w:w w:val="100"/>
          <w:position w:val="0"/>
          <w:shd w:val="clear" w:color="auto" w:fill="auto"/>
          <w:lang w:val="en-US" w:eastAsia="en-US" w:bidi="en-US"/>
        </w:rPr>
        <w:t>gh</w:t>
      </w:r>
      <w:r>
        <w:rPr>
          <w:color w:val="7B745B"/>
          <w:spacing w:val="0"/>
          <w:w w:val="100"/>
          <w:position w:val="0"/>
          <w:shd w:val="clear" w:color="auto" w:fill="auto"/>
          <w:lang w:val="en-US" w:eastAsia="en-US" w:bidi="en-US"/>
        </w:rPr>
        <w:t xml:space="preserve"> into </w:t>
      </w:r>
      <w:r>
        <w:rPr>
          <w:i/>
          <w:iCs/>
          <w:color w:val="7B745B"/>
          <w:spacing w:val="0"/>
          <w:w w:val="100"/>
          <w:position w:val="0"/>
          <w:shd w:val="clear" w:color="auto" w:fill="auto"/>
          <w:lang w:val="en-US" w:eastAsia="en-US" w:bidi="en-US"/>
        </w:rPr>
        <w:t>w</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 xml:space="preserve">law </w:t>
      </w:r>
      <w:r>
        <w:rPr>
          <w:color w:val="7B745B"/>
          <w:spacing w:val="0"/>
          <w:w w:val="100"/>
          <w:position w:val="0"/>
          <w:shd w:val="clear" w:color="auto" w:fill="auto"/>
          <w:lang w:val="en-US" w:eastAsia="en-US" w:bidi="en-US"/>
        </w:rPr>
        <w:t xml:space="preserve">for </w:t>
      </w:r>
      <w:r>
        <w:rPr>
          <w:i/>
          <w:iCs/>
          <w:color w:val="7B745B"/>
          <w:spacing w:val="0"/>
          <w:w w:val="100"/>
          <w:position w:val="0"/>
          <w:shd w:val="clear" w:color="auto" w:fill="auto"/>
          <w:lang w:val="en-US" w:eastAsia="en-US" w:bidi="en-US"/>
        </w:rPr>
        <w:t>lagh,</w:t>
      </w:r>
      <w:r>
        <w:rPr>
          <w:color w:val="7B745B"/>
          <w:spacing w:val="0"/>
          <w:w w:val="100"/>
          <w:position w:val="0"/>
          <w:shd w:val="clear" w:color="auto" w:fill="auto"/>
          <w:lang w:val="en-US" w:eastAsia="en-US" w:bidi="en-US"/>
        </w:rPr>
        <w:t xml:space="preserve"> guild) and into </w:t>
      </w:r>
      <w:r>
        <w:rPr>
          <w:i/>
          <w:iCs/>
          <w:color w:val="7B745B"/>
          <w:spacing w:val="0"/>
          <w:w w:val="100"/>
          <w:position w:val="0"/>
          <w:shd w:val="clear" w:color="auto" w:fill="auto"/>
          <w:lang w:val="en-US" w:eastAsia="en-US" w:bidi="en-US"/>
        </w:rPr>
        <w:t>i</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vei</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fr-FR" w:eastAsia="fr-FR" w:bidi="fr-FR"/>
        </w:rPr>
        <w:t>wægh,</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way) ; </w:t>
      </w:r>
      <w:r>
        <w:rPr>
          <w:i/>
          <w:iCs/>
          <w:color w:val="7B745B"/>
          <w:spacing w:val="0"/>
          <w:w w:val="100"/>
          <w:position w:val="0"/>
          <w:shd w:val="clear" w:color="auto" w:fill="auto"/>
          <w:lang w:val="en-US" w:eastAsia="en-US" w:bidi="en-US"/>
        </w:rPr>
        <w:t>ld, nd</w:t>
      </w:r>
      <w:r>
        <w:rPr>
          <w:color w:val="7B745B"/>
          <w:spacing w:val="0"/>
          <w:w w:val="100"/>
          <w:position w:val="0"/>
          <w:shd w:val="clear" w:color="auto" w:fill="auto"/>
          <w:lang w:val="en-US" w:eastAsia="en-US" w:bidi="en-US"/>
        </w:rPr>
        <w:t xml:space="preserve"> are pro</w:t>
        <w:softHyphen/>
        <w:t xml:space="preserve">nounced like </w:t>
      </w:r>
      <w:r>
        <w:rPr>
          <w:i/>
          <w:iCs/>
          <w:color w:val="7B745B"/>
          <w:spacing w:val="0"/>
          <w:w w:val="100"/>
          <w:position w:val="0"/>
          <w:shd w:val="clear" w:color="auto" w:fill="auto"/>
          <w:lang w:val="en-US" w:eastAsia="en-US" w:bidi="en-US"/>
        </w:rPr>
        <w:t>ll, nn</w:t>
      </w:r>
      <w:r>
        <w:rPr>
          <w:color w:val="7B745B"/>
          <w:spacing w:val="0"/>
          <w:w w:val="100"/>
          <w:position w:val="0"/>
          <w:shd w:val="clear" w:color="auto" w:fill="auto"/>
          <w:lang w:val="en-US" w:eastAsia="en-US" w:bidi="en-US"/>
        </w:rPr>
        <w:t xml:space="preserve"> ; </w:t>
      </w:r>
      <w:r>
        <w:rPr>
          <w:i/>
          <w:iCs/>
          <w:color w:val="7B745B"/>
          <w:spacing w:val="0"/>
          <w:w w:val="100"/>
          <w:position w:val="0"/>
          <w:shd w:val="clear" w:color="auto" w:fill="auto"/>
          <w:lang w:val="en-US" w:eastAsia="en-US" w:bidi="en-US"/>
        </w:rPr>
        <w:t>s</w:t>
      </w:r>
      <w:r>
        <w:rPr>
          <w:color w:val="7B745B"/>
          <w:spacing w:val="0"/>
          <w:w w:val="100"/>
          <w:position w:val="0"/>
          <w:shd w:val="clear" w:color="auto" w:fill="auto"/>
          <w:lang w:val="en-US" w:eastAsia="en-US" w:bidi="en-US"/>
        </w:rPr>
        <w:t xml:space="preserve"> is the general genitive ending in singular and plural, &amp;c. The vocabulary, which in earlier times only borrowed a few and those mostly ecclesiastical words, is now —chiefly owing to the predominant influence of the </w:t>
      </w:r>
      <w:r>
        <w:rPr>
          <w:color w:val="7B745B"/>
          <w:spacing w:val="0"/>
          <w:w w:val="100"/>
          <w:position w:val="0"/>
          <w:shd w:val="clear" w:color="auto" w:fill="auto"/>
          <w:lang w:val="fr-FR" w:eastAsia="fr-FR" w:bidi="fr-FR"/>
        </w:rPr>
        <w:t xml:space="preserve">Hanse </w:t>
      </w:r>
      <w:r>
        <w:rPr>
          <w:color w:val="7B745B"/>
          <w:spacing w:val="0"/>
          <w:w w:val="100"/>
          <w:position w:val="0"/>
          <w:shd w:val="clear" w:color="auto" w:fill="auto"/>
          <w:lang w:val="en-US" w:eastAsia="en-US" w:bidi="en-US"/>
        </w:rPr>
        <w:t xml:space="preserve">towns— inundated by German words, such as those beginning with </w:t>
      </w:r>
      <w:r>
        <w:rPr>
          <w:i/>
          <w:iCs/>
          <w:color w:val="7B745B"/>
          <w:spacing w:val="0"/>
          <w:w w:val="100"/>
          <w:position w:val="0"/>
          <w:shd w:val="clear" w:color="auto" w:fill="auto"/>
          <w:lang w:val="en-US" w:eastAsia="en-US" w:bidi="en-US"/>
        </w:rPr>
        <w:t>be-, bi-, ge-, for-,</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de-DE" w:eastAsia="de-DE" w:bidi="de-DE"/>
        </w:rPr>
        <w:t>und-,</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and ending in </w:t>
      </w:r>
      <w:r>
        <w:rPr>
          <w:i/>
          <w:iCs/>
          <w:color w:val="7B745B"/>
          <w:spacing w:val="0"/>
          <w:w w:val="100"/>
          <w:position w:val="0"/>
          <w:shd w:val="clear" w:color="auto" w:fill="auto"/>
          <w:lang w:val="en-US" w:eastAsia="en-US" w:bidi="en-US"/>
        </w:rPr>
        <w:t>-hed,</w:t>
      </w:r>
      <w:r>
        <w:rPr>
          <w:color w:val="7B745B"/>
          <w:spacing w:val="0"/>
          <w:w w:val="100"/>
          <w:position w:val="0"/>
          <w:shd w:val="clear" w:color="auto" w:fill="auto"/>
          <w:lang w:val="en-US" w:eastAsia="en-US" w:bidi="en-US"/>
        </w:rPr>
        <w:t xml:space="preserve"> and a great number of others, as </w:t>
      </w:r>
      <w:r>
        <w:rPr>
          <w:i/>
          <w:iCs/>
          <w:color w:val="7B745B"/>
          <w:spacing w:val="0"/>
          <w:w w:val="100"/>
          <w:position w:val="0"/>
          <w:shd w:val="clear" w:color="auto" w:fill="auto"/>
          <w:lang w:val="en-US" w:eastAsia="en-US" w:bidi="en-US"/>
        </w:rPr>
        <w:t>blive,</w:t>
      </w:r>
      <w:r>
        <w:rPr>
          <w:color w:val="7B745B"/>
          <w:spacing w:val="0"/>
          <w:w w:val="100"/>
          <w:position w:val="0"/>
          <w:shd w:val="clear" w:color="auto" w:fill="auto"/>
          <w:lang w:val="en-US" w:eastAsia="en-US" w:bidi="en-US"/>
        </w:rPr>
        <w:t xml:space="preserve"> to become, </w:t>
      </w:r>
      <w:r>
        <w:rPr>
          <w:i/>
          <w:iCs/>
          <w:color w:val="7B745B"/>
          <w:spacing w:val="0"/>
          <w:w w:val="100"/>
          <w:position w:val="0"/>
          <w:shd w:val="clear" w:color="auto" w:fill="auto"/>
          <w:lang w:val="en-US" w:eastAsia="en-US" w:bidi="en-US"/>
        </w:rPr>
        <w:t>ske,</w:t>
      </w:r>
      <w:r>
        <w:rPr>
          <w:color w:val="7B745B"/>
          <w:spacing w:val="0"/>
          <w:w w:val="100"/>
          <w:position w:val="0"/>
          <w:shd w:val="clear" w:color="auto" w:fill="auto"/>
          <w:lang w:val="en-US" w:eastAsia="en-US" w:bidi="en-US"/>
        </w:rPr>
        <w:t xml:space="preserve"> to happen, </w:t>
      </w:r>
      <w:r>
        <w:rPr>
          <w:i/>
          <w:iCs/>
          <w:color w:val="7B745B"/>
          <w:spacing w:val="0"/>
          <w:w w:val="100"/>
          <w:position w:val="0"/>
          <w:shd w:val="clear" w:color="auto" w:fill="auto"/>
          <w:lang w:val="en-US" w:eastAsia="en-US" w:bidi="en-US"/>
        </w:rPr>
        <w:t>fri,</w:t>
      </w:r>
      <w:r>
        <w:rPr>
          <w:color w:val="7B745B"/>
          <w:spacing w:val="0"/>
          <w:w w:val="100"/>
          <w:position w:val="0"/>
          <w:shd w:val="clear" w:color="auto" w:fill="auto"/>
          <w:lang w:val="en-US" w:eastAsia="en-US" w:bidi="en-US"/>
        </w:rPr>
        <w:t xml:space="preserve"> free, </w:t>
      </w:r>
      <w:r>
        <w:rPr>
          <w:i/>
          <w:iCs/>
          <w:color w:val="7B745B"/>
          <w:spacing w:val="0"/>
          <w:w w:val="100"/>
          <w:position w:val="0"/>
          <w:shd w:val="clear" w:color="auto" w:fill="auto"/>
          <w:lang w:val="en-US" w:eastAsia="en-US" w:bidi="en-US"/>
        </w:rPr>
        <w:t>krig,</w:t>
      </w:r>
      <w:r>
        <w:rPr>
          <w:color w:val="7B745B"/>
          <w:spacing w:val="0"/>
          <w:w w:val="100"/>
          <w:position w:val="0"/>
          <w:shd w:val="clear" w:color="auto" w:fill="auto"/>
          <w:lang w:val="en-US" w:eastAsia="en-US" w:bidi="en-US"/>
        </w:rPr>
        <w:t xml:space="preserve"> war, </w:t>
      </w:r>
      <w:r>
        <w:rPr>
          <w:i/>
          <w:iCs/>
          <w:color w:val="7B745B"/>
          <w:spacing w:val="0"/>
          <w:w w:val="100"/>
          <w:position w:val="0"/>
          <w:shd w:val="clear" w:color="auto" w:fill="auto"/>
          <w:lang w:val="en-US" w:eastAsia="en-US" w:bidi="en-US"/>
        </w:rPr>
        <w:t>buxer,</w:t>
      </w:r>
      <w:r>
        <w:rPr>
          <w:color w:val="7B745B"/>
          <w:spacing w:val="0"/>
          <w:w w:val="100"/>
          <w:position w:val="0"/>
          <w:shd w:val="clear" w:color="auto" w:fill="auto"/>
          <w:lang w:val="en-US" w:eastAsia="en-US" w:bidi="en-US"/>
        </w:rPr>
        <w:t xml:space="preserve"> pantaloons, </w:t>
      </w:r>
      <w:r>
        <w:rPr>
          <w:i/>
          <w:iCs/>
          <w:color w:val="7B745B"/>
          <w:spacing w:val="0"/>
          <w:w w:val="100"/>
          <w:position w:val="0"/>
          <w:shd w:val="clear" w:color="auto" w:fill="auto"/>
          <w:lang w:val="en-US" w:eastAsia="en-US" w:bidi="en-US"/>
        </w:rPr>
        <w:t>ganske,</w:t>
      </w:r>
      <w:r>
        <w:rPr>
          <w:color w:val="7B745B"/>
          <w:spacing w:val="0"/>
          <w:w w:val="100"/>
          <w:position w:val="0"/>
          <w:shd w:val="clear" w:color="auto" w:fill="auto"/>
          <w:lang w:val="en-US" w:eastAsia="en-US" w:bidi="en-US"/>
        </w:rPr>
        <w:t xml:space="preserve"> quite, &amp;c.</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An Old Danish grammar is still wanting, and the preparatory studies which exist are, although excellent, but few in number, being chiefly essays by the Danes K. J. Lyngby and L. F. A. Wimmer, with </w:t>
      </w:r>
      <w:r>
        <w:rPr>
          <w:color w:val="7B745B"/>
          <w:spacing w:val="0"/>
          <w:w w:val="100"/>
          <w:position w:val="0"/>
          <w:shd w:val="clear" w:color="auto" w:fill="auto"/>
          <w:lang w:val="fr-FR" w:eastAsia="fr-FR" w:bidi="fr-FR"/>
        </w:rPr>
        <w:t xml:space="preserve">N. </w:t>
      </w:r>
      <w:r>
        <w:rPr>
          <w:color w:val="7B745B"/>
          <w:spacing w:val="0"/>
          <w:w w:val="100"/>
          <w:position w:val="0"/>
          <w:shd w:val="clear" w:color="auto" w:fill="auto"/>
          <w:lang w:val="en-US" w:eastAsia="en-US" w:bidi="en-US"/>
        </w:rPr>
        <w:t xml:space="preserve">M. Petersen’s treatise </w:t>
      </w:r>
      <w:r>
        <w:rPr>
          <w:i/>
          <w:iCs/>
          <w:color w:val="7B745B"/>
          <w:spacing w:val="0"/>
          <w:w w:val="100"/>
          <w:position w:val="0"/>
          <w:shd w:val="clear" w:color="auto" w:fill="auto"/>
          <w:lang w:val="en-US" w:eastAsia="en-US" w:bidi="en-US"/>
        </w:rPr>
        <w:t xml:space="preserve">Det </w:t>
      </w:r>
      <w:r>
        <w:rPr>
          <w:i/>
          <w:iCs/>
          <w:color w:val="7B745B"/>
          <w:spacing w:val="0"/>
          <w:w w:val="100"/>
          <w:position w:val="0"/>
          <w:shd w:val="clear" w:color="auto" w:fill="auto"/>
          <w:lang w:val="fr-FR" w:eastAsia="fr-FR" w:bidi="fr-FR"/>
        </w:rPr>
        <w:t xml:space="preserve">Danske, </w:t>
      </w:r>
      <w:r>
        <w:rPr>
          <w:i/>
          <w:iCs/>
          <w:color w:val="7B745B"/>
          <w:spacing w:val="0"/>
          <w:w w:val="100"/>
          <w:position w:val="0"/>
          <w:shd w:val="clear" w:color="auto" w:fill="auto"/>
          <w:lang w:val="en-US" w:eastAsia="en-US" w:bidi="en-US"/>
        </w:rPr>
        <w:t>Norske, og Svenske sprogs historic,</w:t>
      </w:r>
      <w:r>
        <w:rPr>
          <w:color w:val="7B745B"/>
          <w:spacing w:val="0"/>
          <w:w w:val="100"/>
          <w:position w:val="0"/>
          <w:shd w:val="clear" w:color="auto" w:fill="auto"/>
          <w:lang w:val="en-US" w:eastAsia="en-US" w:bidi="en-US"/>
        </w:rPr>
        <w:t xml:space="preserve"> vol. i. (1829), one of the first works that paid any attention to Old Danish, which till then had been com</w:t>
        <w:softHyphen/>
        <w:t xml:space="preserve">pletely neglected. A dictionary on a large scale covering the whole of Old Danish literature, except the very oldest, by O. Kalkar, has been in course of publication since 1881 ; older and smaller is Chr. Molbech’s </w:t>
      </w:r>
      <w:r>
        <w:rPr>
          <w:i/>
          <w:iCs/>
          <w:color w:val="7B745B"/>
          <w:spacing w:val="0"/>
          <w:w w:val="100"/>
          <w:position w:val="0"/>
          <w:shd w:val="clear" w:color="auto" w:fill="auto"/>
          <w:lang w:val="en-US" w:eastAsia="en-US" w:bidi="en-US"/>
        </w:rPr>
        <w:t xml:space="preserve">Dansk </w:t>
      </w:r>
      <w:r>
        <w:rPr>
          <w:i/>
          <w:iCs/>
          <w:color w:val="7B745B"/>
          <w:spacing w:val="0"/>
          <w:w w:val="100"/>
          <w:position w:val="0"/>
          <w:shd w:val="clear" w:color="auto" w:fill="auto"/>
          <w:lang w:val="de-DE" w:eastAsia="de-DE" w:bidi="de-DE"/>
        </w:rPr>
        <w:t>Glossarium</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(1857-66).</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2. </w:t>
      </w:r>
      <w:r>
        <w:rPr>
          <w:i/>
          <w:iCs/>
          <w:color w:val="7B745B"/>
          <w:spacing w:val="0"/>
          <w:w w:val="100"/>
          <w:position w:val="0"/>
          <w:shd w:val="clear" w:color="auto" w:fill="auto"/>
          <w:lang w:val="en-US" w:eastAsia="en-US" w:bidi="en-US"/>
        </w:rPr>
        <w:t>Modern Danish. —</w:t>
      </w:r>
      <w:r>
        <w:rPr>
          <w:color w:val="7B745B"/>
          <w:spacing w:val="0"/>
          <w:w w:val="100"/>
          <w:position w:val="0"/>
          <w:shd w:val="clear" w:color="auto" w:fill="auto"/>
          <w:lang w:val="en-US" w:eastAsia="en-US" w:bidi="en-US"/>
        </w:rPr>
        <w:t xml:space="preserve">The first important monument of this is the translation of the Bible, by Chr. Pedersen, </w:t>
      </w:r>
      <w:r>
        <w:rPr>
          <w:color w:val="7B745B"/>
          <w:spacing w:val="0"/>
          <w:w w:val="100"/>
          <w:position w:val="0"/>
          <w:shd w:val="clear" w:color="auto" w:fill="auto"/>
          <w:lang w:val="la-001" w:eastAsia="la-001" w:bidi="la-001"/>
        </w:rPr>
        <w:t xml:space="preserve">Peder Palladius, </w:t>
      </w:r>
      <w:r>
        <w:rPr>
          <w:color w:val="7B745B"/>
          <w:spacing w:val="0"/>
          <w:w w:val="100"/>
          <w:position w:val="0"/>
          <w:shd w:val="clear" w:color="auto" w:fill="auto"/>
          <w:lang w:val="en-US" w:eastAsia="en-US" w:bidi="en-US"/>
        </w:rPr>
        <w:t xml:space="preserve">and others, the so-called Christian III.’s Bible (1550), famous for the unique purity and excellence of its language, the dialect of Sealand, then incontestably promoted to be the language of the kingdom. The first secular work deserving of the same praise is Vedel's translation of Saxo (1575). The succeeding period until 1750 offers but few works in really good Danish ; as perfectly classical, however, we have to mention the so-called Christian V.'s Law of Denmark (1683). For the rest, humanism has stamped a highly Latin-French character on the literature, striking even in the works of the principal writer of this period, Holberg. But about the year 1750 there begins a new movement, characterized by a reaction against the language of the preceding period and purist tendencies, or, at least, efforts to enrich the language with new- formed words (not seldom after the German pattern), as </w:t>
      </w:r>
      <w:r>
        <w:rPr>
          <w:i/>
          <w:iCs/>
          <w:color w:val="7B745B"/>
          <w:spacing w:val="0"/>
          <w:w w:val="100"/>
          <w:position w:val="0"/>
          <w:shd w:val="clear" w:color="auto" w:fill="auto"/>
          <w:lang w:val="en-US" w:eastAsia="en-US" w:bidi="en-US"/>
        </w:rPr>
        <w:t xml:space="preserve">omkreds, </w:t>
      </w:r>
      <w:r>
        <w:rPr>
          <w:color w:val="7B745B"/>
          <w:spacing w:val="0"/>
          <w:w w:val="100"/>
          <w:position w:val="0"/>
          <w:shd w:val="clear" w:color="auto" w:fill="auto"/>
          <w:lang w:val="en-US" w:eastAsia="en-US" w:bidi="en-US"/>
        </w:rPr>
        <w:t xml:space="preserve">periphery, </w:t>
      </w:r>
      <w:r>
        <w:rPr>
          <w:i/>
          <w:iCs/>
          <w:color w:val="7B745B"/>
          <w:spacing w:val="0"/>
          <w:w w:val="100"/>
          <w:position w:val="0"/>
          <w:shd w:val="clear" w:color="auto" w:fill="auto"/>
          <w:lang w:val="fr-FR" w:eastAsia="fr-FR" w:bidi="fr-FR"/>
        </w:rPr>
        <w:t>selvstændighed,</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independence, </w:t>
      </w:r>
      <w:r>
        <w:rPr>
          <w:i/>
          <w:iCs/>
          <w:color w:val="7B745B"/>
          <w:spacing w:val="0"/>
          <w:w w:val="100"/>
          <w:position w:val="0"/>
          <w:shd w:val="clear" w:color="auto" w:fill="auto"/>
          <w:lang w:val="en-US" w:eastAsia="en-US" w:bidi="en-US"/>
        </w:rPr>
        <w:t>valgsρrog,</w:t>
      </w:r>
      <w:r>
        <w:rPr>
          <w:color w:val="7B745B"/>
          <w:spacing w:val="0"/>
          <w:w w:val="100"/>
          <w:position w:val="0"/>
          <w:shd w:val="clear" w:color="auto" w:fill="auto"/>
          <w:lang w:val="en-US" w:eastAsia="en-US" w:bidi="en-US"/>
        </w:rPr>
        <w:t xml:space="preserve"> devise, </w:t>
      </w:r>
      <w:r>
        <w:rPr>
          <w:i/>
          <w:iCs/>
          <w:color w:val="7B745B"/>
          <w:spacing w:val="0"/>
          <w:w w:val="100"/>
          <w:position w:val="0"/>
          <w:shd w:val="clear" w:color="auto" w:fill="auto"/>
          <w:lang w:val="en-US" w:eastAsia="en-US" w:bidi="en-US"/>
        </w:rPr>
        <w:t xml:space="preserve">digter, </w:t>
      </w:r>
      <w:r>
        <w:rPr>
          <w:color w:val="7B745B"/>
          <w:spacing w:val="0"/>
          <w:w w:val="100"/>
          <w:position w:val="0"/>
          <w:shd w:val="clear" w:color="auto" w:fill="auto"/>
          <w:lang w:val="en-US" w:eastAsia="en-US" w:bidi="en-US"/>
        </w:rPr>
        <w:t xml:space="preserve">poet. The leading representatives of these tendencies were Eilschow and Sneedorf. From their time Danish may be said to have acquired its present essential features, though it cannot be denied that several later authors, as J. </w:t>
      </w:r>
      <w:r>
        <w:rPr>
          <w:color w:val="7B745B"/>
          <w:spacing w:val="0"/>
          <w:w w:val="100"/>
          <w:position w:val="0"/>
          <w:shd w:val="clear" w:color="auto" w:fill="auto"/>
          <w:lang w:val="de-DE" w:eastAsia="de-DE" w:bidi="de-DE"/>
        </w:rPr>
        <w:t xml:space="preserve">Ewald </w:t>
      </w:r>
      <w:r>
        <w:rPr>
          <w:color w:val="7B745B"/>
          <w:spacing w:val="0"/>
          <w:w w:val="100"/>
          <w:position w:val="0"/>
          <w:shd w:val="clear" w:color="auto" w:fill="auto"/>
          <w:lang w:val="en-US" w:eastAsia="en-US" w:bidi="en-US"/>
        </w:rPr>
        <w:t xml:space="preserve">and </w:t>
      </w:r>
      <w:r>
        <w:rPr>
          <w:color w:val="7B745B"/>
          <w:spacing w:val="0"/>
          <w:w w:val="100"/>
          <w:position w:val="0"/>
          <w:shd w:val="clear" w:color="auto" w:fill="auto"/>
          <w:lang w:val="de-DE" w:eastAsia="de-DE" w:bidi="de-DE"/>
        </w:rPr>
        <w:t xml:space="preserve">Öhlenschläger, </w:t>
      </w:r>
      <w:r>
        <w:rPr>
          <w:color w:val="7B745B"/>
          <w:spacing w:val="0"/>
          <w:w w:val="100"/>
          <w:position w:val="0"/>
          <w:shd w:val="clear" w:color="auto" w:fill="auto"/>
          <w:lang w:val="en-US" w:eastAsia="en-US" w:bidi="en-US"/>
        </w:rPr>
        <w:t xml:space="preserve">have exercised a considerable influence on the poetical style. As the most important differences between the grammatical forms of the 18th and 19th centuries on one hand and those of the 16th and 17th centuries on the other may be noted the following :—most neuter substantives take a plural ending ; those ending in a vowel form their plural by adding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la-001" w:eastAsia="la-001" w:bidi="la-001"/>
        </w:rPr>
        <w:t>riger,</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for older </w:t>
      </w:r>
      <w:r>
        <w:rPr>
          <w:i/>
          <w:iCs/>
          <w:color w:val="7B745B"/>
          <w:spacing w:val="0"/>
          <w:w w:val="100"/>
          <w:position w:val="0"/>
          <w:shd w:val="clear" w:color="auto" w:fill="auto"/>
          <w:lang w:val="en-US" w:eastAsia="en-US" w:bidi="en-US"/>
        </w:rPr>
        <w:t>rige,</w:t>
      </w:r>
      <w:r>
        <w:rPr>
          <w:color w:val="7B745B"/>
          <w:spacing w:val="0"/>
          <w:w w:val="100"/>
          <w:position w:val="0"/>
          <w:shd w:val="clear" w:color="auto" w:fill="auto"/>
          <w:lang w:val="en-US" w:eastAsia="en-US" w:bidi="en-US"/>
        </w:rPr>
        <w:t xml:space="preserve"> plural of </w:t>
      </w:r>
      <w:r>
        <w:rPr>
          <w:i/>
          <w:iCs/>
          <w:color w:val="7B745B"/>
          <w:spacing w:val="0"/>
          <w:w w:val="100"/>
          <w:position w:val="0"/>
          <w:shd w:val="clear" w:color="auto" w:fill="auto"/>
          <w:lang w:val="en-US" w:eastAsia="en-US" w:bidi="en-US"/>
        </w:rPr>
        <w:t xml:space="preserve">rige, </w:t>
      </w:r>
      <w:r>
        <w:rPr>
          <w:color w:val="7B745B"/>
          <w:spacing w:val="0"/>
          <w:w w:val="100"/>
          <w:position w:val="0"/>
          <w:shd w:val="clear" w:color="auto" w:fill="auto"/>
          <w:lang w:val="en-US" w:eastAsia="en-US" w:bidi="en-US"/>
        </w:rPr>
        <w:t xml:space="preserve">kingdom), and many of those ending in a consonant by adding </w:t>
      </w:r>
      <w:r>
        <w:rPr>
          <w:i/>
          <w:iCs/>
          <w:color w:val="7B745B"/>
          <w:spacing w:val="0"/>
          <w:w w:val="100"/>
          <w:position w:val="0"/>
          <w:shd w:val="clear" w:color="auto" w:fill="auto"/>
          <w:lang w:val="en-US" w:eastAsia="en-US" w:bidi="en-US"/>
        </w:rPr>
        <w:t xml:space="preserve">-e </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huse</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hus,</w:t>
      </w:r>
      <w:r>
        <w:rPr>
          <w:color w:val="7B745B"/>
          <w:spacing w:val="0"/>
          <w:w w:val="100"/>
          <w:position w:val="0"/>
          <w:shd w:val="clear" w:color="auto" w:fill="auto"/>
          <w:lang w:val="en-US" w:eastAsia="en-US" w:bidi="en-US"/>
        </w:rPr>
        <w:t xml:space="preserve"> of </w:t>
      </w:r>
      <w:r>
        <w:rPr>
          <w:i/>
          <w:iCs/>
          <w:color w:val="7B745B"/>
          <w:spacing w:val="0"/>
          <w:w w:val="100"/>
          <w:position w:val="0"/>
          <w:shd w:val="clear" w:color="auto" w:fill="auto"/>
          <w:lang w:val="en-US" w:eastAsia="en-US" w:bidi="en-US"/>
        </w:rPr>
        <w:t>hits,</w:t>
      </w:r>
      <w:r>
        <w:rPr>
          <w:color w:val="7B745B"/>
          <w:spacing w:val="0"/>
          <w:w w:val="100"/>
          <w:position w:val="0"/>
          <w:shd w:val="clear" w:color="auto" w:fill="auto"/>
          <w:lang w:val="en-US" w:eastAsia="en-US" w:bidi="en-US"/>
        </w:rPr>
        <w:t xml:space="preserve"> house) ; substantives ending in </w:t>
      </w:r>
      <w:r>
        <w:rPr>
          <w:i/>
          <w:iCs/>
          <w:color w:val="7B745B"/>
          <w:spacing w:val="0"/>
          <w:w w:val="100"/>
          <w:position w:val="0"/>
          <w:shd w:val="clear" w:color="auto" w:fill="auto"/>
          <w:lang w:val="en-US" w:eastAsia="en-US" w:bidi="en-US"/>
        </w:rPr>
        <w:t>-ere</w:t>
      </w:r>
      <w:r>
        <w:rPr>
          <w:color w:val="7B745B"/>
          <w:spacing w:val="0"/>
          <w:w w:val="100"/>
          <w:position w:val="0"/>
          <w:shd w:val="clear" w:color="auto" w:fill="auto"/>
          <w:lang w:val="en-US" w:eastAsia="en-US" w:bidi="en-US"/>
        </w:rPr>
        <w:t xml:space="preserve"> drop their final </w:t>
      </w:r>
      <w:r>
        <w:rPr>
          <w:i/>
          <w:iCs/>
          <w:color w:val="7B745B"/>
          <w:spacing w:val="0"/>
          <w:w w:val="100"/>
          <w:position w:val="0"/>
          <w:shd w:val="clear" w:color="auto" w:fill="auto"/>
          <w:lang w:val="en-US" w:eastAsia="en-US" w:bidi="en-US"/>
        </w:rPr>
        <w:t>-e</w:t>
      </w:r>
      <w:r>
        <w:rPr>
          <w:color w:val="7B745B"/>
          <w:spacing w:val="0"/>
          <w:w w:val="100"/>
          <w:position w:val="0"/>
          <w:shd w:val="clear" w:color="auto" w:fill="auto"/>
          <w:lang w:val="en-US" w:eastAsia="en-US" w:bidi="en-US"/>
        </w:rPr>
        <w:t xml:space="preserve"> (as </w:t>
      </w:r>
      <w:r>
        <w:rPr>
          <w:i/>
          <w:iCs/>
          <w:color w:val="7B745B"/>
          <w:spacing w:val="0"/>
          <w:w w:val="100"/>
          <w:position w:val="0"/>
          <w:shd w:val="clear" w:color="auto" w:fill="auto"/>
          <w:lang w:val="en-US" w:eastAsia="en-US" w:bidi="en-US"/>
        </w:rPr>
        <w:t>dommer</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dommere,</w:t>
      </w:r>
      <w:r>
        <w:rPr>
          <w:color w:val="7B745B"/>
          <w:spacing w:val="0"/>
          <w:w w:val="100"/>
          <w:position w:val="0"/>
          <w:shd w:val="clear" w:color="auto" w:fill="auto"/>
          <w:lang w:val="en-US" w:eastAsia="en-US" w:bidi="en-US"/>
        </w:rPr>
        <w:t xml:space="preserve"> judge) ; the declension with suffixed article becomes simplified in the same way as in Swedish (see above, p. 372) ; the plural of verbs takes the singular form (as </w:t>
      </w:r>
      <w:r>
        <w:rPr>
          <w:i/>
          <w:iCs/>
          <w:color w:val="7B745B"/>
          <w:spacing w:val="0"/>
          <w:w w:val="100"/>
          <w:position w:val="0"/>
          <w:shd w:val="clear" w:color="auto" w:fill="auto"/>
          <w:lang w:val="en-US" w:eastAsia="en-US" w:bidi="en-US"/>
        </w:rPr>
        <w:t>drak</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drukke,</w:t>
      </w:r>
      <w:r>
        <w:rPr>
          <w:color w:val="7B745B"/>
          <w:spacing w:val="0"/>
          <w:w w:val="100"/>
          <w:position w:val="0"/>
          <w:shd w:val="clear" w:color="auto" w:fill="auto"/>
          <w:lang w:val="en-US" w:eastAsia="en-US" w:bidi="en-US"/>
        </w:rPr>
        <w:t xml:space="preserve"> we drank) ; and the preterite subjunctive is sup</w:t>
        <w:softHyphen/>
        <w:t xml:space="preserve">planted by the infinitive (as </w:t>
      </w:r>
      <w:r>
        <w:rPr>
          <w:i/>
          <w:iCs/>
          <w:color w:val="7B745B"/>
          <w:spacing w:val="0"/>
          <w:w w:val="100"/>
          <w:position w:val="0"/>
          <w:shd w:val="clear" w:color="auto" w:fill="auto"/>
          <w:lang w:val="en-US" w:eastAsia="en-US" w:bidi="en-US"/>
        </w:rPr>
        <w:t>v</w:t>
      </w:r>
      <w:r>
        <w:rPr>
          <w:i/>
          <w:iCs/>
          <w:color w:val="7B745B"/>
          <w:spacing w:val="0"/>
          <w:w w:val="100"/>
          <w:position w:val="0"/>
          <w:shd w:val="clear" w:color="auto" w:fill="auto"/>
          <w:lang w:val="de-DE" w:eastAsia="de-DE" w:bidi="de-DE"/>
        </w:rPr>
        <w:t>ar</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for </w:t>
      </w:r>
      <w:r>
        <w:rPr>
          <w:i/>
          <w:iCs/>
          <w:color w:val="7B745B"/>
          <w:spacing w:val="0"/>
          <w:w w:val="100"/>
          <w:position w:val="0"/>
          <w:shd w:val="clear" w:color="auto" w:fill="auto"/>
          <w:lang w:val="en-US" w:eastAsia="en-US" w:bidi="en-US"/>
        </w:rPr>
        <w:t>vaare,</w:t>
      </w:r>
      <w:r>
        <w:rPr>
          <w:color w:val="7B745B"/>
          <w:spacing w:val="0"/>
          <w:w w:val="100"/>
          <w:position w:val="0"/>
          <w:shd w:val="clear" w:color="auto" w:fill="auto"/>
          <w:lang w:val="en-US" w:eastAsia="en-US" w:bidi="en-US"/>
        </w:rPr>
        <w:t xml:space="preserve"> were). The first Modern Danish grammar is by E. Pontoppidan, 1668, but in Latin ; the first in Danish is by the famous </w:t>
      </w:r>
      <w:r>
        <w:rPr>
          <w:color w:val="7B745B"/>
          <w:spacing w:val="0"/>
          <w:w w:val="100"/>
          <w:position w:val="0"/>
          <w:shd w:val="clear" w:color="auto" w:fill="auto"/>
          <w:lang w:val="la-001" w:eastAsia="la-001" w:bidi="la-001"/>
        </w:rPr>
        <w:t xml:space="preserve">Peder </w:t>
      </w:r>
      <w:r>
        <w:rPr>
          <w:color w:val="7B745B"/>
          <w:spacing w:val="0"/>
          <w:w w:val="100"/>
          <w:position w:val="0"/>
          <w:shd w:val="clear" w:color="auto" w:fill="auto"/>
          <w:lang w:val="en-US" w:eastAsia="en-US" w:bidi="en-US"/>
        </w:rPr>
        <w:t>Syv, 1685. The works of the self-taught J. Højsgaard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 xml:space="preserve">Accentueret og raisonneret </w:t>
      </w:r>
      <w:r>
        <w:rPr>
          <w:i/>
          <w:iCs/>
          <w:color w:val="7B745B"/>
          <w:spacing w:val="0"/>
          <w:w w:val="100"/>
          <w:position w:val="0"/>
          <w:shd w:val="clear" w:color="auto" w:fill="auto"/>
          <w:lang w:val="la-001" w:eastAsia="la-001" w:bidi="la-001"/>
        </w:rPr>
        <w:t>grammatica,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1747) possess great merit, and are of especial import</w:t>
        <w:softHyphen/>
        <w:t xml:space="preserve">ance as regards accent and syntax. The earlier part of this century gave us Rask’s grammar (1830). A thoroughly satisfactory Modern Danish grammar does not exist ; perhaps the best is that by Th. Möbius (1871). The vocabulary of the 16th and 17th centuries is collected in Kalkar’s </w:t>
      </w:r>
      <w:r>
        <w:rPr>
          <w:i/>
          <w:iCs/>
          <w:color w:val="7B745B"/>
          <w:spacing w:val="0"/>
          <w:w w:val="100"/>
          <w:position w:val="0"/>
          <w:shd w:val="clear" w:color="auto" w:fill="auto"/>
          <w:lang w:val="en-US" w:eastAsia="en-US" w:bidi="en-US"/>
        </w:rPr>
        <w:t>Ordbog,</w:t>
      </w:r>
      <w:r>
        <w:rPr>
          <w:color w:val="7B745B"/>
          <w:spacing w:val="0"/>
          <w:w w:val="100"/>
          <w:position w:val="0"/>
          <w:shd w:val="clear" w:color="auto" w:fill="auto"/>
          <w:lang w:val="en-US" w:eastAsia="en-US" w:bidi="en-US"/>
        </w:rPr>
        <w:t xml:space="preserve"> mentioned above, that of the 18th and 19th centuries in the voluminous and as yet unfinished dictionary of Videnskabernas Selskab, and in C. Molbech’s </w:t>
      </w:r>
      <w:r>
        <w:rPr>
          <w:i/>
          <w:iCs/>
          <w:color w:val="7B745B"/>
          <w:spacing w:val="0"/>
          <w:w w:val="100"/>
          <w:position w:val="0"/>
          <w:shd w:val="clear" w:color="auto" w:fill="auto"/>
          <w:lang w:val="en-US" w:eastAsia="en-US" w:bidi="en-US"/>
        </w:rPr>
        <w:t>Dansk ordbog</w:t>
      </w:r>
      <w:r>
        <w:rPr>
          <w:color w:val="7B745B"/>
          <w:spacing w:val="0"/>
          <w:w w:val="100"/>
          <w:position w:val="0"/>
          <w:shd w:val="clear" w:color="auto" w:fill="auto"/>
          <w:lang w:val="en-US" w:eastAsia="en-US" w:bidi="en-US"/>
        </w:rPr>
        <w:t xml:space="preserve"> (2d ed. 1859). @@</w:t>
      </w:r>
      <w:r>
        <w:rPr>
          <w:color w:val="7B745B"/>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As already mentioned (p. 370), Danish at the Reformation became the language of the literary and educated classes of Norway and remained so for three hundred years, although it cannot be denied that many Norwegian authors even during this period wrote a language with a distinct Norwegian colour, as for instance the prominent prose-stylist </w:t>
      </w:r>
      <w:r>
        <w:rPr>
          <w:color w:val="7B745B"/>
          <w:spacing w:val="0"/>
          <w:w w:val="100"/>
          <w:position w:val="0"/>
          <w:shd w:val="clear" w:color="auto" w:fill="auto"/>
          <w:lang w:val="la-001" w:eastAsia="la-001" w:bidi="la-001"/>
        </w:rPr>
        <w:t xml:space="preserve">Peder </w:t>
      </w:r>
      <w:r>
        <w:rPr>
          <w:color w:val="7B745B"/>
          <w:spacing w:val="0"/>
          <w:w w:val="100"/>
          <w:position w:val="0"/>
          <w:shd w:val="clear" w:color="auto" w:fill="auto"/>
          <w:lang w:val="en-US" w:eastAsia="en-US" w:bidi="en-US"/>
        </w:rPr>
        <w:t xml:space="preserve">Claussøn Friis (+1614), the popular poet </w:t>
      </w:r>
      <w:r>
        <w:rPr>
          <w:color w:val="7B745B"/>
          <w:spacing w:val="0"/>
          <w:w w:val="100"/>
          <w:position w:val="0"/>
          <w:shd w:val="clear" w:color="auto" w:fill="auto"/>
          <w:lang w:val="la-001" w:eastAsia="la-001" w:bidi="la-001"/>
        </w:rPr>
        <w:t xml:space="preserve">Peder </w:t>
      </w:r>
      <w:r>
        <w:rPr>
          <w:color w:val="7B745B"/>
          <w:spacing w:val="0"/>
          <w:w w:val="100"/>
          <w:position w:val="0"/>
          <w:shd w:val="clear" w:color="auto" w:fill="auto"/>
          <w:lang w:val="de-DE" w:eastAsia="de-DE" w:bidi="de-DE"/>
        </w:rPr>
        <w:t xml:space="preserve">Dass </w:t>
      </w:r>
      <w:r>
        <w:rPr>
          <w:color w:val="7B745B"/>
          <w:spacing w:val="0"/>
          <w:w w:val="100"/>
          <w:position w:val="0"/>
          <w:shd w:val="clear" w:color="auto" w:fill="auto"/>
          <w:lang w:val="en-US" w:eastAsia="en-US" w:bidi="en-US"/>
        </w:rPr>
        <w:t>(+ 1708), and, in a certain degree, also the two literary masters of the 18th century, Hol</w:t>
        <w:softHyphen/>
        <w:t>berg and Wessel. But it is only since 1814, when Norway gained her independence, that we can clearly perceive the so- called Dano-Norwegian gradually developing as a distinct offshoot of the general Danish language. The first representatives of this new language are the writer of popular life M. Hansen (+ 1842), the poet H. Wergeland (+ 1845), and above all the tale- writer P</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C. Asbjørnsen (+ 1885). In our own days it has been further developed, especially by the great poets Ibsen and Bjørnson and the novelist Lie ; and it has been said, not without reason, to have attained its classical perfection in the works of the first-named author. This language differs from Danish particularly in its vocabulary, having adopted very many Norwegian provincial words (6000 to 7000), less in its inflexions, but to a very great extent in its pronunciation. The most striking differences in this re</w:t>
        <w:softHyphen/>
        <w:t xml:space="preserve">spect are the following :—Norwegian </w:t>
      </w:r>
      <w:r>
        <w:rPr>
          <w:i/>
          <w:iCs/>
          <w:color w:val="7B745B"/>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la-001" w:eastAsia="la-001" w:bidi="la-001"/>
        </w:rPr>
        <w:t xml:space="preserve">t, </w:t>
      </w:r>
      <w:r>
        <w:rPr>
          <w:i/>
          <w:iCs/>
          <w:color w:val="7B745B"/>
          <w:spacing w:val="0"/>
          <w:w w:val="100"/>
          <w:position w:val="0"/>
          <w:shd w:val="clear" w:color="auto" w:fill="auto"/>
          <w:lang w:val="en-US" w:eastAsia="en-US" w:bidi="en-US"/>
        </w:rPr>
        <w:t>k</w:t>
      </w:r>
      <w:r>
        <w:rPr>
          <w:color w:val="7B745B"/>
          <w:spacing w:val="0"/>
          <w:w w:val="100"/>
          <w:position w:val="0"/>
          <w:shd w:val="clear" w:color="auto" w:fill="auto"/>
          <w:lang w:val="en-US" w:eastAsia="en-US" w:bidi="en-US"/>
        </w:rPr>
        <w:t xml:space="preserve"> answer to Danish </w:t>
      </w:r>
      <w:r>
        <w:rPr>
          <w:i/>
          <w:iCs/>
          <w:color w:val="7B745B"/>
          <w:spacing w:val="0"/>
          <w:w w:val="100"/>
          <w:position w:val="0"/>
          <w:shd w:val="clear" w:color="auto" w:fill="auto"/>
          <w:lang w:val="en-US" w:eastAsia="en-US" w:bidi="en-US"/>
        </w:rPr>
        <w:t xml:space="preserve">b, </w:t>
      </w:r>
      <w:r>
        <w:rPr>
          <w:i/>
          <w:iCs/>
          <w:color w:val="7B745B"/>
          <w:spacing w:val="0"/>
          <w:w w:val="100"/>
          <w:position w:val="0"/>
          <w:shd w:val="clear" w:color="auto" w:fill="auto"/>
          <w:lang w:val="fr-FR" w:eastAsia="fr-FR" w:bidi="fr-FR"/>
        </w:rPr>
        <w:t>d, g</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in cases where they are of later date (see above),—as </w:t>
      </w:r>
      <w:r>
        <w:rPr>
          <w:i/>
          <w:iCs/>
          <w:color w:val="7B745B"/>
          <w:spacing w:val="0"/>
          <w:w w:val="100"/>
          <w:position w:val="0"/>
          <w:shd w:val="clear" w:color="auto" w:fill="auto"/>
          <w:lang w:val="en-US" w:eastAsia="en-US" w:bidi="en-US"/>
        </w:rPr>
        <w:t xml:space="preserve">løpe, </w:t>
      </w:r>
      <w:r>
        <w:rPr>
          <w:color w:val="7B745B"/>
          <w:spacing w:val="0"/>
          <w:w w:val="100"/>
          <w:position w:val="0"/>
          <w:shd w:val="clear" w:color="auto" w:fill="auto"/>
          <w:lang w:val="en-US" w:eastAsia="en-US" w:bidi="en-US"/>
        </w:rPr>
        <w:t xml:space="preserve">Danish </w:t>
      </w:r>
      <w:r>
        <w:rPr>
          <w:i/>
          <w:iCs/>
          <w:color w:val="7B745B"/>
          <w:spacing w:val="0"/>
          <w:w w:val="100"/>
          <w:position w:val="0"/>
          <w:shd w:val="clear" w:color="auto" w:fill="auto"/>
          <w:lang w:val="en-US" w:eastAsia="en-US" w:bidi="en-US"/>
        </w:rPr>
        <w:t>løbe,</w:t>
      </w:r>
      <w:r>
        <w:rPr>
          <w:color w:val="7B745B"/>
          <w:spacing w:val="0"/>
          <w:w w:val="100"/>
          <w:position w:val="0"/>
          <w:shd w:val="clear" w:color="auto" w:fill="auto"/>
          <w:lang w:val="en-US" w:eastAsia="en-US" w:bidi="en-US"/>
        </w:rPr>
        <w:t xml:space="preserve"> to run, </w:t>
      </w:r>
      <w:r>
        <w:rPr>
          <w:i/>
          <w:iCs/>
          <w:color w:val="7B745B"/>
          <w:spacing w:val="0"/>
          <w:w w:val="100"/>
          <w:position w:val="0"/>
          <w:shd w:val="clear" w:color="auto" w:fill="auto"/>
          <w:lang w:val="en-US" w:eastAsia="en-US" w:bidi="en-US"/>
        </w:rPr>
        <w:t>liten,</w:t>
      </w:r>
      <w:r>
        <w:rPr>
          <w:color w:val="7B745B"/>
          <w:spacing w:val="0"/>
          <w:w w:val="100"/>
          <w:position w:val="0"/>
          <w:shd w:val="clear" w:color="auto" w:fill="auto"/>
          <w:lang w:val="en-US" w:eastAsia="en-US" w:bidi="en-US"/>
        </w:rPr>
        <w:t xml:space="preserve"> D. </w:t>
      </w:r>
      <w:r>
        <w:rPr>
          <w:i/>
          <w:iCs/>
          <w:color w:val="7B745B"/>
          <w:spacing w:val="0"/>
          <w:w w:val="100"/>
          <w:position w:val="0"/>
          <w:shd w:val="clear" w:color="auto" w:fill="auto"/>
          <w:lang w:val="en-US" w:eastAsia="en-US" w:bidi="en-US"/>
        </w:rPr>
        <w:t>liden,</w:t>
      </w:r>
      <w:r>
        <w:rPr>
          <w:color w:val="7B745B"/>
          <w:spacing w:val="0"/>
          <w:w w:val="100"/>
          <w:position w:val="0"/>
          <w:shd w:val="clear" w:color="auto" w:fill="auto"/>
          <w:lang w:val="en-US" w:eastAsia="en-US" w:bidi="en-US"/>
        </w:rPr>
        <w:t xml:space="preserve"> little, </w:t>
      </w:r>
      <w:r>
        <w:rPr>
          <w:i/>
          <w:iCs/>
          <w:color w:val="7B745B"/>
          <w:spacing w:val="0"/>
          <w:w w:val="100"/>
          <w:position w:val="0"/>
          <w:shd w:val="clear" w:color="auto" w:fill="auto"/>
          <w:lang w:val="en-US" w:eastAsia="en-US" w:bidi="en-US"/>
        </w:rPr>
        <w:t>bak,</w:t>
      </w:r>
      <w:r>
        <w:rPr>
          <w:color w:val="7B745B"/>
          <w:spacing w:val="0"/>
          <w:w w:val="100"/>
          <w:position w:val="0"/>
          <w:shd w:val="clear" w:color="auto" w:fill="auto"/>
          <w:lang w:val="en-US" w:eastAsia="en-US" w:bidi="en-US"/>
        </w:rPr>
        <w:t xml:space="preserve"> D. </w:t>
      </w:r>
      <w:r>
        <w:rPr>
          <w:i/>
          <w:iCs/>
          <w:color w:val="7B745B"/>
          <w:spacing w:val="0"/>
          <w:w w:val="100"/>
          <w:position w:val="0"/>
          <w:shd w:val="clear" w:color="auto" w:fill="auto"/>
          <w:lang w:val="en-US" w:eastAsia="en-US" w:bidi="en-US"/>
        </w:rPr>
        <w:t>bag,</w:t>
      </w:r>
      <w:r>
        <w:rPr>
          <w:color w:val="7B745B"/>
          <w:spacing w:val="0"/>
          <w:w w:val="100"/>
          <w:position w:val="0"/>
          <w:shd w:val="clear" w:color="auto" w:fill="auto"/>
          <w:lang w:val="en-US" w:eastAsia="en-US" w:bidi="en-US"/>
        </w:rPr>
        <w:t xml:space="preserve"> back) ; to Danish </w:t>
      </w:r>
      <w:r>
        <w:rPr>
          <w:i/>
          <w:iCs/>
          <w:color w:val="7B745B"/>
          <w:spacing w:val="0"/>
          <w:w w:val="100"/>
          <w:position w:val="0"/>
          <w:shd w:val="clear" w:color="auto" w:fill="auto"/>
          <w:lang w:val="fr-FR" w:eastAsia="fr-FR" w:bidi="fr-FR"/>
        </w:rPr>
        <w:t>k, g</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before palatal vowels answer Norwegian </w:t>
      </w:r>
      <w:r>
        <w:rPr>
          <w:i/>
          <w:iCs/>
          <w:color w:val="7B745B"/>
          <w:spacing w:val="0"/>
          <w:w w:val="100"/>
          <w:position w:val="0"/>
          <w:shd w:val="clear" w:color="auto" w:fill="auto"/>
          <w:lang w:val="en-US" w:eastAsia="en-US" w:bidi="en-US"/>
        </w:rPr>
        <w:t>tj, j ; r</w:t>
      </w:r>
      <w:r>
        <w:rPr>
          <w:color w:val="7B745B"/>
          <w:spacing w:val="0"/>
          <w:w w:val="100"/>
          <w:position w:val="0"/>
          <w:shd w:val="clear" w:color="auto" w:fill="auto"/>
          <w:lang w:val="en-US" w:eastAsia="en-US" w:bidi="en-US"/>
        </w:rPr>
        <w:t xml:space="preserve"> (point- trill, not back-trill as in Danish) is assimilated in some way with following </w:t>
      </w:r>
      <w:r>
        <w:rPr>
          <w:i/>
          <w:iCs/>
          <w:color w:val="7B745B"/>
          <w:spacing w:val="0"/>
          <w:w w:val="100"/>
          <w:position w:val="0"/>
          <w:shd w:val="clear" w:color="auto" w:fill="auto"/>
          <w:lang w:val="en-US" w:eastAsia="en-US" w:bidi="en-US"/>
        </w:rPr>
        <w:t>t (d), l, n,</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s</w:t>
      </w:r>
      <w:r>
        <w:rPr>
          <w:color w:val="7B745B"/>
          <w:spacing w:val="0"/>
          <w:w w:val="100"/>
          <w:position w:val="0"/>
          <w:shd w:val="clear" w:color="auto" w:fill="auto"/>
          <w:lang w:val="en-US" w:eastAsia="en-US" w:bidi="en-US"/>
        </w:rPr>
        <w:t xml:space="preserve"> into so-called </w:t>
      </w:r>
      <w:r>
        <w:rPr>
          <w:color w:val="7B745B"/>
          <w:spacing w:val="0"/>
          <w:w w:val="100"/>
          <w:position w:val="0"/>
          <w:shd w:val="clear" w:color="auto" w:fill="auto"/>
          <w:lang w:val="de-DE" w:eastAsia="de-DE" w:bidi="de-DE"/>
        </w:rPr>
        <w:t xml:space="preserve">supradental </w:t>
      </w:r>
      <w:r>
        <w:rPr>
          <w:color w:val="7B745B"/>
          <w:spacing w:val="0"/>
          <w:w w:val="100"/>
          <w:position w:val="0"/>
          <w:shd w:val="clear" w:color="auto" w:fill="auto"/>
          <w:lang w:val="en-US" w:eastAsia="en-US" w:bidi="en-US"/>
        </w:rPr>
        <w:t>sounds (see p. 372) ; both the primitive Scandinavian systems of accentuation are still kept separate from a musical point of view, in opposition to the monotonous Danish. There are several other character</w:t>
        <w:softHyphen/>
        <w:t>istics, nearly all of which are points of correspondence with Swedish. @@</w:t>
      </w:r>
      <w:r>
        <w:rPr>
          <w:color w:val="7B745B"/>
          <w:spacing w:val="0"/>
          <w:w w:val="100"/>
          <w:position w:val="0"/>
          <w:shd w:val="clear" w:color="auto" w:fill="auto"/>
          <w:vertAlign w:val="superscript"/>
          <w:lang w:val="en-US" w:eastAsia="en-US" w:bidi="en-US"/>
        </w:rPr>
        <w:t>4</w:t>
      </w:r>
      <w:r>
        <w:rPr>
          <w:color w:val="7B745B"/>
          <w:spacing w:val="0"/>
          <w:w w:val="100"/>
          <w:position w:val="0"/>
          <w:shd w:val="clear" w:color="auto" w:fill="auto"/>
          <w:lang w:val="en-US" w:eastAsia="en-US" w:bidi="en-US"/>
        </w:rPr>
        <w:t xml:space="preserve"> Dano-Norwegian is grammatically treated by J. Løkke </w:t>
      </w:r>
      <w:r>
        <w:rPr>
          <w:i/>
          <w:iCs/>
          <w:color w:val="7B745B"/>
          <w:spacing w:val="0"/>
          <w:w w:val="100"/>
          <w:position w:val="0"/>
          <w:shd w:val="clear" w:color="auto" w:fill="auto"/>
          <w:lang w:val="en-US" w:eastAsia="en-US" w:bidi="en-US"/>
        </w:rPr>
        <w:t xml:space="preserve">(Mοdersmaalets </w:t>
      </w:r>
      <w:r>
        <w:rPr>
          <w:i/>
          <w:iCs/>
          <w:color w:val="7B745B"/>
          <w:spacing w:val="0"/>
          <w:w w:val="100"/>
          <w:position w:val="0"/>
          <w:shd w:val="clear" w:color="auto" w:fill="auto"/>
          <w:lang w:val="fr-FR" w:eastAsia="fr-FR" w:bidi="fr-FR"/>
        </w:rPr>
        <w:t>formlære,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1855), K. Knudsen </w:t>
      </w:r>
      <w:r>
        <w:rPr>
          <w:i/>
          <w:iCs/>
          <w:color w:val="7B745B"/>
          <w:spacing w:val="0"/>
          <w:w w:val="100"/>
          <w:position w:val="0"/>
          <w:shd w:val="clear" w:color="auto" w:fill="auto"/>
          <w:lang w:val="en-US" w:eastAsia="en-US" w:bidi="en-US"/>
        </w:rPr>
        <w:t>(Dansk-Norsk sprog- lsere,</w:t>
      </w:r>
      <w:r>
        <w:rPr>
          <w:color w:val="7B745B"/>
          <w:spacing w:val="0"/>
          <w:w w:val="100"/>
          <w:position w:val="0"/>
          <w:shd w:val="clear" w:color="auto" w:fill="auto"/>
          <w:lang w:val="en-US" w:eastAsia="en-US" w:bidi="en-US"/>
        </w:rPr>
        <w:t xml:space="preserve"> 1856), and K. Brekke </w:t>
      </w:r>
      <w:r>
        <w:rPr>
          <w:i/>
          <w:iCs/>
          <w:color w:val="7B745B"/>
          <w:spacing w:val="0"/>
          <w:w w:val="100"/>
          <w:position w:val="0"/>
          <w:shd w:val="clear" w:color="auto" w:fill="auto"/>
          <w:lang w:val="en-US" w:eastAsia="en-US" w:bidi="en-US"/>
        </w:rPr>
        <w:t xml:space="preserve">(Bιdrag til Dansk-Norskens </w:t>
      </w:r>
      <w:r>
        <w:rPr>
          <w:i/>
          <w:iCs/>
          <w:color w:val="7B745B"/>
          <w:spacing w:val="0"/>
          <w:w w:val="100"/>
          <w:position w:val="0"/>
          <w:shd w:val="clear" w:color="auto" w:fill="auto"/>
          <w:lang w:val="fr-FR" w:eastAsia="fr-FR" w:bidi="fr-FR"/>
        </w:rPr>
        <w:t xml:space="preserve">lydlære, </w:t>
      </w:r>
      <w:r>
        <w:rPr>
          <w:color w:val="7B745B"/>
          <w:spacing w:val="0"/>
          <w:w w:val="100"/>
          <w:position w:val="0"/>
          <w:shd w:val="clear" w:color="auto" w:fill="auto"/>
          <w:lang w:val="en-US" w:eastAsia="en-US" w:bidi="en-US"/>
        </w:rPr>
        <w:t>1881), and others.</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At the middle of this century, however, far more advanced pre-  tensions were urged to an independent Norwegian language. </w:t>
      </w:r>
    </w:p>
    <w:p>
      <w:pPr>
        <w:pStyle w:val="Style7"/>
        <w:keepNext w:val="0"/>
        <w:keepLines w:val="0"/>
        <w:widowControl w:val="0"/>
        <w:shd w:val="clear" w:color="auto" w:fill="auto"/>
        <w:tabs>
          <w:tab w:pos="230" w:val="left"/>
        </w:tabs>
        <w:bidi w:val="0"/>
        <w:spacing w:line="187" w:lineRule="auto"/>
        <w:ind w:left="0" w:firstLine="360"/>
        <w:jc w:val="left"/>
      </w:pP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ab/>
        <w:t xml:space="preserve">See </w:t>
      </w:r>
      <w:r>
        <w:rPr>
          <w:color w:val="7B745B"/>
          <w:spacing w:val="0"/>
          <w:w w:val="100"/>
          <w:position w:val="0"/>
          <w:shd w:val="clear" w:color="auto" w:fill="auto"/>
          <w:lang w:val="fr-FR" w:eastAsia="fr-FR" w:bidi="fr-FR"/>
        </w:rPr>
        <w:t xml:space="preserve">P. G. </w:t>
      </w:r>
      <w:r>
        <w:rPr>
          <w:color w:val="7B745B"/>
          <w:spacing w:val="0"/>
          <w:w w:val="100"/>
          <w:position w:val="0"/>
          <w:shd w:val="clear" w:color="auto" w:fill="auto"/>
          <w:lang w:val="en-US" w:eastAsia="en-US" w:bidi="en-US"/>
        </w:rPr>
        <w:t xml:space="preserve">Thorsen, </w:t>
      </w:r>
      <w:r>
        <w:rPr>
          <w:i/>
          <w:iCs/>
          <w:color w:val="7B745B"/>
          <w:spacing w:val="0"/>
          <w:w w:val="100"/>
          <w:position w:val="0"/>
          <w:shd w:val="clear" w:color="auto" w:fill="auto"/>
          <w:lang w:val="fr-FR" w:eastAsia="fr-FR" w:bidi="fr-FR"/>
        </w:rPr>
        <w:t>De Danske runemindesmærker,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i., 1864, ii., 1879-81 ; </w:t>
      </w:r>
      <w:r>
        <w:rPr>
          <w:color w:val="7B745B"/>
          <w:spacing w:val="0"/>
          <w:w w:val="100"/>
          <w:position w:val="0"/>
          <w:shd w:val="clear" w:color="auto" w:fill="auto"/>
          <w:lang w:val="fr-FR" w:eastAsia="fr-FR" w:bidi="fr-FR"/>
        </w:rPr>
        <w:t xml:space="preserve">L. F. A. </w:t>
      </w:r>
      <w:r>
        <w:rPr>
          <w:color w:val="7B745B"/>
          <w:spacing w:val="0"/>
          <w:w w:val="100"/>
          <w:position w:val="0"/>
          <w:shd w:val="clear" w:color="auto" w:fill="auto"/>
          <w:lang w:val="en-US" w:eastAsia="en-US" w:bidi="en-US"/>
        </w:rPr>
        <w:t xml:space="preserve">Wimmer, </w:t>
      </w:r>
      <w:r>
        <w:rPr>
          <w:color w:val="7B745B"/>
          <w:spacing w:val="0"/>
          <w:w w:val="100"/>
          <w:position w:val="0"/>
          <w:shd w:val="clear" w:color="auto" w:fill="auto"/>
          <w:lang w:val="fr-FR" w:eastAsia="fr-FR" w:bidi="fr-FR"/>
        </w:rPr>
        <w:t xml:space="preserve">“ Runeskriftens Oprindelse” </w:t>
      </w:r>
      <w:r>
        <w:rPr>
          <w:i/>
          <w:iCs/>
          <w:color w:val="7B745B"/>
          <w:spacing w:val="0"/>
          <w:w w:val="100"/>
          <w:position w:val="0"/>
          <w:shd w:val="clear" w:color="auto" w:fill="auto"/>
          <w:lang w:val="en-US" w:eastAsia="en-US" w:bidi="en-US"/>
        </w:rPr>
        <w:t xml:space="preserve">(Aarbφgerfοr Βοrdisk </w:t>
      </w:r>
      <w:r>
        <w:rPr>
          <w:i/>
          <w:iCs/>
          <w:color w:val="7B745B"/>
          <w:spacing w:val="0"/>
          <w:w w:val="100"/>
          <w:position w:val="0"/>
          <w:shd w:val="clear" w:color="auto" w:fill="auto"/>
          <w:lang w:val="fr-FR" w:eastAsia="fr-FR" w:bidi="fr-FR"/>
        </w:rPr>
        <w:t>Oldkyndighed,</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1874).</w:t>
      </w:r>
    </w:p>
    <w:p>
      <w:pPr>
        <w:pStyle w:val="Style7"/>
        <w:keepNext w:val="0"/>
        <w:keepLines w:val="0"/>
        <w:widowControl w:val="0"/>
        <w:shd w:val="clear" w:color="auto" w:fill="auto"/>
        <w:tabs>
          <w:tab w:pos="234" w:val="left"/>
        </w:tabs>
        <w:bidi w:val="0"/>
        <w:spacing w:line="187"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t xml:space="preserve">See </w:t>
      </w:r>
      <w:r>
        <w:rPr>
          <w:color w:val="7B745B"/>
          <w:spacing w:val="0"/>
          <w:w w:val="100"/>
          <w:position w:val="0"/>
          <w:shd w:val="clear" w:color="auto" w:fill="auto"/>
          <w:lang w:val="fr-FR" w:eastAsia="fr-FR" w:bidi="fr-FR"/>
        </w:rPr>
        <w:t xml:space="preserve">E. </w:t>
      </w:r>
      <w:r>
        <w:rPr>
          <w:color w:val="7B745B"/>
          <w:spacing w:val="0"/>
          <w:w w:val="100"/>
          <w:position w:val="0"/>
          <w:shd w:val="clear" w:color="auto" w:fill="auto"/>
        </w:rPr>
        <w:t xml:space="preserve">Brate,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rPr>
        <w:t>Nordische Lehnwörter im O</w:t>
      </w:r>
      <w:r>
        <w:rPr>
          <w:color w:val="7B745B"/>
          <w:spacing w:val="0"/>
          <w:w w:val="100"/>
          <w:position w:val="0"/>
          <w:shd w:val="clear" w:color="auto" w:fill="auto"/>
          <w:lang w:val="en-US" w:eastAsia="en-US" w:bidi="en-US"/>
        </w:rPr>
        <w:t xml:space="preserve">rrmulum </w:t>
      </w:r>
      <w:r>
        <w:rPr>
          <w:color w:val="7B745B"/>
          <w:spacing w:val="0"/>
          <w:w w:val="100"/>
          <w:position w:val="0"/>
          <w:shd w:val="clear" w:color="auto" w:fill="auto"/>
        </w:rPr>
        <w:t xml:space="preserve">” </w:t>
      </w:r>
      <w:r>
        <w:rPr>
          <w:i/>
          <w:iCs/>
          <w:color w:val="7B745B"/>
          <w:spacing w:val="0"/>
          <w:w w:val="100"/>
          <w:position w:val="0"/>
          <w:shd w:val="clear" w:color="auto" w:fill="auto"/>
        </w:rPr>
        <w:t xml:space="preserve">(Paul-Braune’s Beiträge, </w:t>
      </w:r>
      <w:r>
        <w:rPr>
          <w:color w:val="7B745B"/>
          <w:spacing w:val="0"/>
          <w:w w:val="100"/>
          <w:position w:val="0"/>
          <w:shd w:val="clear" w:color="auto" w:fill="auto"/>
        </w:rPr>
        <w:t xml:space="preserve">x, </w:t>
      </w:r>
      <w:r>
        <w:rPr>
          <w:color w:val="7B745B"/>
          <w:spacing w:val="0"/>
          <w:w w:val="100"/>
          <w:position w:val="0"/>
          <w:shd w:val="clear" w:color="auto" w:fill="auto"/>
          <w:lang w:val="en-US" w:eastAsia="en-US" w:bidi="en-US"/>
        </w:rPr>
        <w:t>1884).</w:t>
      </w:r>
    </w:p>
    <w:p>
      <w:pPr>
        <w:pStyle w:val="Style7"/>
        <w:keepNext w:val="0"/>
        <w:keepLines w:val="0"/>
        <w:widowControl w:val="0"/>
        <w:shd w:val="clear" w:color="auto" w:fill="auto"/>
        <w:tabs>
          <w:tab w:pos="230" w:val="left"/>
        </w:tabs>
        <w:bidi w:val="0"/>
        <w:spacing w:line="197" w:lineRule="auto"/>
        <w:ind w:left="0" w:firstLine="360"/>
        <w:jc w:val="left"/>
      </w:pP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ab/>
        <w:t xml:space="preserve">See L(udvig) </w:t>
      </w:r>
      <w:r>
        <w:rPr>
          <w:color w:val="7B745B"/>
          <w:spacing w:val="0"/>
          <w:w w:val="100"/>
          <w:position w:val="0"/>
          <w:shd w:val="clear" w:color="auto" w:fill="auto"/>
        </w:rPr>
        <w:t xml:space="preserve">W(immer). “Det </w:t>
      </w:r>
      <w:r>
        <w:rPr>
          <w:color w:val="7B745B"/>
          <w:spacing w:val="0"/>
          <w:w w:val="100"/>
          <w:position w:val="0"/>
          <w:shd w:val="clear" w:color="auto" w:fill="auto"/>
          <w:lang w:val="fr-FR" w:eastAsia="fr-FR" w:bidi="fr-FR"/>
        </w:rPr>
        <w:t xml:space="preserve">Danske </w:t>
      </w:r>
      <w:r>
        <w:rPr>
          <w:color w:val="7B745B"/>
          <w:spacing w:val="0"/>
          <w:w w:val="100"/>
          <w:position w:val="0"/>
          <w:shd w:val="clear" w:color="auto" w:fill="auto"/>
        </w:rPr>
        <w:t xml:space="preserve">Sprog,” in </w:t>
      </w:r>
      <w:r>
        <w:rPr>
          <w:i/>
          <w:iCs/>
          <w:color w:val="7B745B"/>
          <w:spacing w:val="0"/>
          <w:w w:val="100"/>
          <w:position w:val="0"/>
          <w:shd w:val="clear" w:color="auto" w:fill="auto"/>
        </w:rPr>
        <w:t>Nordisk Conversations- lexikon,</w:t>
      </w:r>
      <w:r>
        <w:rPr>
          <w:color w:val="7B745B"/>
          <w:spacing w:val="0"/>
          <w:w w:val="100"/>
          <w:position w:val="0"/>
          <w:shd w:val="clear" w:color="auto" w:fill="auto"/>
        </w:rPr>
        <w:t xml:space="preserve"> </w:t>
      </w:r>
      <w:r>
        <w:rPr>
          <w:color w:val="7B745B"/>
          <w:spacing w:val="0"/>
          <w:w w:val="100"/>
          <w:position w:val="0"/>
          <w:shd w:val="clear" w:color="auto" w:fill="auto"/>
          <w:lang w:val="en-US" w:eastAsia="en-US" w:bidi="en-US"/>
        </w:rPr>
        <w:t xml:space="preserve">3d </w:t>
      </w:r>
      <w:r>
        <w:rPr>
          <w:color w:val="7B745B"/>
          <w:spacing w:val="0"/>
          <w:w w:val="100"/>
          <w:position w:val="0"/>
          <w:shd w:val="clear" w:color="auto" w:fill="auto"/>
        </w:rPr>
        <w:t xml:space="preserve">ed., </w:t>
      </w:r>
      <w:r>
        <w:rPr>
          <w:color w:val="7B745B"/>
          <w:spacing w:val="0"/>
          <w:w w:val="100"/>
          <w:position w:val="0"/>
          <w:shd w:val="clear" w:color="auto" w:fill="auto"/>
          <w:lang w:val="en-US" w:eastAsia="en-US" w:bidi="en-US"/>
        </w:rPr>
        <w:t xml:space="preserve">1885 </w:t>
      </w:r>
      <w:r>
        <w:rPr>
          <w:color w:val="7B745B"/>
          <w:spacing w:val="0"/>
          <w:w w:val="100"/>
          <w:position w:val="0"/>
          <w:shd w:val="clear" w:color="auto" w:fill="auto"/>
        </w:rPr>
        <w:t xml:space="preserve">; T. Ström, </w:t>
      </w:r>
      <w:r>
        <w:rPr>
          <w:i/>
          <w:iCs/>
          <w:color w:val="7B745B"/>
          <w:spacing w:val="0"/>
          <w:w w:val="100"/>
          <w:position w:val="0"/>
          <w:shd w:val="clear" w:color="auto" w:fill="auto"/>
        </w:rPr>
        <w:t>Dansk Literaturhistorie,</w:t>
      </w:r>
      <w:r>
        <w:rPr>
          <w:color w:val="7B745B"/>
          <w:spacing w:val="0"/>
          <w:w w:val="100"/>
          <w:position w:val="0"/>
          <w:shd w:val="clear" w:color="auto" w:fill="auto"/>
        </w:rPr>
        <w:t xml:space="preserve"> </w:t>
      </w:r>
      <w:r>
        <w:rPr>
          <w:color w:val="7B745B"/>
          <w:spacing w:val="0"/>
          <w:w w:val="100"/>
          <w:position w:val="0"/>
          <w:shd w:val="clear" w:color="auto" w:fill="auto"/>
          <w:lang w:val="en-US" w:eastAsia="en-US" w:bidi="en-US"/>
        </w:rPr>
        <w:t xml:space="preserve">2d </w:t>
      </w:r>
      <w:r>
        <w:rPr>
          <w:color w:val="7B745B"/>
          <w:spacing w:val="0"/>
          <w:w w:val="100"/>
          <w:position w:val="0"/>
          <w:shd w:val="clear" w:color="auto" w:fill="auto"/>
        </w:rPr>
        <w:t xml:space="preserve">ed., </w:t>
      </w:r>
      <w:r>
        <w:rPr>
          <w:color w:val="7B745B"/>
          <w:spacing w:val="0"/>
          <w:w w:val="100"/>
          <w:position w:val="0"/>
          <w:shd w:val="clear" w:color="auto" w:fill="auto"/>
          <w:lang w:val="en-US" w:eastAsia="en-US" w:bidi="en-US"/>
        </w:rPr>
        <w:t>1878.</w:t>
      </w:r>
    </w:p>
    <w:p>
      <w:pPr>
        <w:pStyle w:val="Style7"/>
        <w:keepNext w:val="0"/>
        <w:keepLines w:val="0"/>
        <w:widowControl w:val="0"/>
        <w:shd w:val="clear" w:color="auto" w:fill="auto"/>
        <w:tabs>
          <w:tab w:pos="284" w:val="left"/>
        </w:tabs>
        <w:bidi w:val="0"/>
        <w:spacing w:line="197" w:lineRule="auto"/>
        <w:ind w:left="0" w:firstLine="360"/>
        <w:jc w:val="left"/>
      </w:pPr>
      <w:r>
        <w:rPr>
          <w:color w:val="7B745B"/>
          <w:spacing w:val="0"/>
          <w:w w:val="100"/>
          <w:position w:val="0"/>
          <w:shd w:val="clear" w:color="auto" w:fill="auto"/>
          <w:vertAlign w:val="superscript"/>
          <w:lang w:val="en-US" w:eastAsia="en-US" w:bidi="en-US"/>
        </w:rPr>
        <w:t>@@@4</w:t>
      </w:r>
      <w:r>
        <w:rPr>
          <w:color w:val="7B745B"/>
          <w:spacing w:val="0"/>
          <w:w w:val="100"/>
          <w:position w:val="0"/>
          <w:shd w:val="clear" w:color="auto" w:fill="auto"/>
          <w:lang w:val="en-US" w:eastAsia="en-US" w:bidi="en-US"/>
        </w:rPr>
        <w:tab/>
      </w:r>
      <w:r>
        <w:rPr>
          <w:color w:val="7B745B"/>
          <w:spacing w:val="0"/>
          <w:w w:val="100"/>
          <w:position w:val="0"/>
          <w:shd w:val="clear" w:color="auto" w:fill="auto"/>
        </w:rPr>
        <w:t xml:space="preserve">See </w:t>
      </w:r>
      <w:r>
        <w:rPr>
          <w:color w:val="7B745B"/>
          <w:spacing w:val="0"/>
          <w:w w:val="100"/>
          <w:position w:val="0"/>
          <w:shd w:val="clear" w:color="auto" w:fill="auto"/>
          <w:lang w:val="fr-FR" w:eastAsia="fr-FR" w:bidi="fr-FR"/>
        </w:rPr>
        <w:t xml:space="preserve">J. A. </w:t>
      </w:r>
      <w:r>
        <w:rPr>
          <w:color w:val="7B745B"/>
          <w:spacing w:val="0"/>
          <w:w w:val="100"/>
          <w:position w:val="0"/>
          <w:shd w:val="clear" w:color="auto" w:fill="auto"/>
        </w:rPr>
        <w:t>Lundell, “Norskt spr</w:t>
      </w:r>
      <w:r>
        <w:rPr>
          <w:color w:val="7B745B"/>
          <w:spacing w:val="0"/>
          <w:w w:val="100"/>
          <w:position w:val="0"/>
          <w:shd w:val="clear" w:color="auto" w:fill="auto"/>
          <w:lang w:val="en-US" w:eastAsia="en-US" w:bidi="en-US"/>
        </w:rPr>
        <w:t>å</w:t>
      </w:r>
      <w:r>
        <w:rPr>
          <w:color w:val="7B745B"/>
          <w:spacing w:val="0"/>
          <w:w w:val="100"/>
          <w:position w:val="0"/>
          <w:shd w:val="clear" w:color="auto" w:fill="auto"/>
        </w:rPr>
        <w:t>k” (</w:t>
      </w:r>
      <w:r>
        <w:rPr>
          <w:i/>
          <w:iCs/>
          <w:color w:val="7B745B"/>
          <w:spacing w:val="0"/>
          <w:w w:val="100"/>
          <w:position w:val="0"/>
          <w:shd w:val="clear" w:color="auto" w:fill="auto"/>
        </w:rPr>
        <w:t>Nordisk Tidskrift,</w:t>
      </w:r>
      <w:r>
        <w:rPr>
          <w:color w:val="7B745B"/>
          <w:spacing w:val="0"/>
          <w:w w:val="100"/>
          <w:position w:val="0"/>
          <w:shd w:val="clear" w:color="auto" w:fill="auto"/>
        </w:rPr>
        <w:t xml:space="preserve"> </w:t>
      </w:r>
      <w:r>
        <w:rPr>
          <w:color w:val="7B745B"/>
          <w:spacing w:val="0"/>
          <w:w w:val="100"/>
          <w:position w:val="0"/>
          <w:shd w:val="clear" w:color="auto" w:fill="auto"/>
          <w:lang w:val="en-US" w:eastAsia="en-US" w:bidi="en-US"/>
        </w:rPr>
        <w:t>1882).</w:t>
      </w:r>
    </w:p>
    <w:p>
      <w:pPr>
        <w:widowControl w:val="0"/>
        <w:spacing w:line="1" w:lineRule="exact"/>
      </w:pPr>
    </w:p>
    <w:sectPr>
      <w:footnotePr>
        <w:pos w:val="pageBottom"/>
        <w:numFmt w:val="decimal"/>
        <w:numRestart w:val="continuous"/>
      </w:footnotePr>
      <w:pgSz w:w="12240" w:h="16840"/>
      <w:pgMar w:top="1930" w:left="1508" w:right="1174" w:bottom="1092" w:header="1502" w:footer="664" w:gutter="0"/>
      <w:pgNumType w:start="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C755C"/>
      <w:sz w:val="13"/>
      <w:szCs w:val="13"/>
      <w:u w:val="none"/>
      <w:lang w:val="de-DE" w:eastAsia="de-DE" w:bidi="de-D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2)"/>
    <w:basedOn w:val="Normal"/>
    <w:link w:val="CharStyle8"/>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