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pPr>
      <w:r>
        <w:rPr>
          <w:i/>
          <w:iCs/>
          <w:color w:val="7B745B"/>
          <w:spacing w:val="0"/>
          <w:w w:val="100"/>
          <w:position w:val="0"/>
          <w:shd w:val="clear" w:color="auto" w:fill="auto"/>
          <w:lang w:val="fr-FR" w:eastAsia="fr-FR" w:bidi="fr-FR"/>
        </w:rPr>
        <w:t>l’École Allemande,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1856 </w:t>
      </w:r>
      <w:r>
        <w:rPr>
          <w:color w:val="7B745B"/>
          <w:spacing w:val="0"/>
          <w:w w:val="100"/>
          <w:position w:val="0"/>
          <w:shd w:val="clear" w:color="auto" w:fill="auto"/>
          <w:lang w:val="fr-FR" w:eastAsia="fr-FR" w:bidi="fr-FR"/>
        </w:rPr>
        <w:t xml:space="preserve">; Ormos, </w:t>
      </w:r>
      <w:r>
        <w:rPr>
          <w:i/>
          <w:iCs/>
          <w:color w:val="7B745B"/>
          <w:spacing w:val="0"/>
          <w:w w:val="100"/>
          <w:position w:val="0"/>
          <w:shd w:val="clear" w:color="auto" w:fill="auto"/>
          <w:lang w:val="fr-FR" w:eastAsia="fr-FR" w:bidi="fr-FR"/>
        </w:rPr>
        <w:t xml:space="preserve">Peter </w:t>
      </w:r>
      <w:r>
        <w:rPr>
          <w:i/>
          <w:iCs/>
          <w:color w:val="7B745B"/>
          <w:spacing w:val="0"/>
          <w:w w:val="100"/>
          <w:position w:val="0"/>
          <w:shd w:val="clear" w:color="auto" w:fill="auto"/>
          <w:lang w:val="de-DE" w:eastAsia="de-DE" w:bidi="de-DE"/>
        </w:rPr>
        <w:t>von Cornelius, &amp;</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Berlin, 1866; Ranzoni, </w:t>
      </w:r>
      <w:r>
        <w:rPr>
          <w:i/>
          <w:iCs/>
          <w:color w:val="7B745B"/>
          <w:spacing w:val="0"/>
          <w:w w:val="100"/>
          <w:position w:val="0"/>
          <w:shd w:val="clear" w:color="auto" w:fill="auto"/>
          <w:lang w:val="de-DE" w:eastAsia="de-DE" w:bidi="de-DE"/>
        </w:rPr>
        <w:t>Malerei in Wien,</w:t>
      </w:r>
      <w:r>
        <w:rPr>
          <w:color w:val="7B745B"/>
          <w:spacing w:val="0"/>
          <w:w w:val="100"/>
          <w:position w:val="0"/>
          <w:shd w:val="clear" w:color="auto" w:fill="auto"/>
          <w:lang w:val="de-DE" w:eastAsia="de-DE" w:bidi="de-DE"/>
        </w:rPr>
        <w:t xml:space="preserve"> Vienna, </w:t>
      </w:r>
      <w:r>
        <w:rPr>
          <w:color w:val="7B745B"/>
          <w:spacing w:val="0"/>
          <w:w w:val="100"/>
          <w:position w:val="0"/>
          <w:shd w:val="clear" w:color="auto" w:fill="auto"/>
          <w:lang w:val="en-US" w:eastAsia="en-US" w:bidi="en-US"/>
        </w:rPr>
        <w:t xml:space="preserve">1873 </w:t>
      </w:r>
      <w:r>
        <w:rPr>
          <w:color w:val="7B745B"/>
          <w:spacing w:val="0"/>
          <w:w w:val="100"/>
          <w:position w:val="0"/>
          <w:shd w:val="clear" w:color="auto" w:fill="auto"/>
          <w:lang w:val="de-DE" w:eastAsia="de-DE" w:bidi="de-DE"/>
        </w:rPr>
        <w:t xml:space="preserve">; Riegel, </w:t>
      </w:r>
      <w:r>
        <w:rPr>
          <w:i/>
          <w:iCs/>
          <w:color w:val="7B745B"/>
          <w:spacing w:val="0"/>
          <w:w w:val="100"/>
          <w:position w:val="0"/>
          <w:shd w:val="clear" w:color="auto" w:fill="auto"/>
          <w:lang w:val="de-DE" w:eastAsia="de-DE" w:bidi="de-DE"/>
        </w:rPr>
        <w:t xml:space="preserve">Gesch. der deutschen Kunst, </w:t>
      </w:r>
      <w:r>
        <w:rPr>
          <w:color w:val="7B745B"/>
          <w:spacing w:val="0"/>
          <w:w w:val="100"/>
          <w:position w:val="0"/>
          <w:shd w:val="clear" w:color="auto" w:fill="auto"/>
          <w:lang w:val="en-US" w:eastAsia="en-US" w:bidi="en-US"/>
        </w:rPr>
        <w:t xml:space="preserve">Hanover, 1876 </w:t>
      </w:r>
      <w:r>
        <w:rPr>
          <w:color w:val="7B745B"/>
          <w:spacing w:val="0"/>
          <w:w w:val="100"/>
          <w:position w:val="0"/>
          <w:shd w:val="clear" w:color="auto" w:fill="auto"/>
          <w:lang w:val="de-DE" w:eastAsia="de-DE" w:bidi="de-DE"/>
        </w:rPr>
        <w:t xml:space="preserve">; Wustmann, </w:t>
      </w:r>
      <w:r>
        <w:rPr>
          <w:i/>
          <w:iCs/>
          <w:color w:val="7B745B"/>
          <w:spacing w:val="0"/>
          <w:w w:val="100"/>
          <w:position w:val="0"/>
          <w:shd w:val="clear" w:color="auto" w:fill="auto"/>
          <w:lang w:val="de-DE" w:eastAsia="de-DE" w:bidi="de-DE"/>
        </w:rPr>
        <w:t>Gesch. der Malerei in Leipzig,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1879 </w:t>
      </w:r>
      <w:r>
        <w:rPr>
          <w:color w:val="7B745B"/>
          <w:spacing w:val="0"/>
          <w:w w:val="100"/>
          <w:position w:val="0"/>
          <w:shd w:val="clear" w:color="auto" w:fill="auto"/>
          <w:lang w:val="de-DE" w:eastAsia="de-DE" w:bidi="de-DE"/>
        </w:rPr>
        <w:t xml:space="preserve">; Schasler, </w:t>
      </w:r>
      <w:r>
        <w:rPr>
          <w:i/>
          <w:iCs/>
          <w:color w:val="7B745B"/>
          <w:spacing w:val="0"/>
          <w:w w:val="100"/>
          <w:position w:val="0"/>
          <w:shd w:val="clear" w:color="auto" w:fill="auto"/>
          <w:lang w:val="de-DE" w:eastAsia="de-DE" w:bidi="de-DE"/>
        </w:rPr>
        <w:t>Die Wandgemälde von Kaulbachs,</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1854 </w:t>
      </w:r>
      <w:r>
        <w:rPr>
          <w:color w:val="7B745B"/>
          <w:spacing w:val="0"/>
          <w:w w:val="100"/>
          <w:position w:val="0"/>
          <w:shd w:val="clear" w:color="auto" w:fill="auto"/>
          <w:lang w:val="de-DE" w:eastAsia="de-DE" w:bidi="de-DE"/>
        </w:rPr>
        <w:t xml:space="preserve">; Pecht, </w:t>
      </w:r>
      <w:r>
        <w:rPr>
          <w:i/>
          <w:iCs/>
          <w:color w:val="7B745B"/>
          <w:spacing w:val="0"/>
          <w:w w:val="100"/>
          <w:position w:val="0"/>
          <w:shd w:val="clear" w:color="auto" w:fill="auto"/>
          <w:lang w:val="de-DE" w:eastAsia="de-DE" w:bidi="de-DE"/>
        </w:rPr>
        <w:t>Deutsche Künstler,</w:t>
      </w:r>
      <w:r>
        <w:rPr>
          <w:color w:val="7B745B"/>
          <w:spacing w:val="0"/>
          <w:w w:val="100"/>
          <w:position w:val="0"/>
          <w:shd w:val="clear" w:color="auto" w:fill="auto"/>
          <w:lang w:val="de-DE" w:eastAsia="de-DE" w:bidi="de-DE"/>
        </w:rPr>
        <w:t xml:space="preserve"> Nördlingen, 1877-81 ; Leixner, </w:t>
      </w:r>
      <w:r>
        <w:rPr>
          <w:i/>
          <w:iCs/>
          <w:color w:val="7B745B"/>
          <w:spacing w:val="0"/>
          <w:w w:val="100"/>
          <w:position w:val="0"/>
          <w:shd w:val="clear" w:color="auto" w:fill="auto"/>
          <w:lang w:val="de-DE" w:eastAsia="de-DE" w:bidi="de-DE"/>
        </w:rPr>
        <w:t>Die moderne Kunst,</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1878; </w:t>
      </w:r>
      <w:r>
        <w:rPr>
          <w:color w:val="7B745B"/>
          <w:spacing w:val="0"/>
          <w:w w:val="100"/>
          <w:position w:val="0"/>
          <w:shd w:val="clear" w:color="auto" w:fill="auto"/>
          <w:lang w:val="de-DE" w:eastAsia="de-DE" w:bidi="de-DE"/>
        </w:rPr>
        <w:t xml:space="preserve">Rosenberg, </w:t>
      </w:r>
      <w:r>
        <w:rPr>
          <w:i/>
          <w:iCs/>
          <w:color w:val="7B745B"/>
          <w:spacing w:val="0"/>
          <w:w w:val="100"/>
          <w:position w:val="0"/>
          <w:shd w:val="clear" w:color="auto" w:fill="auto"/>
          <w:lang w:val="de-DE" w:eastAsia="de-DE" w:bidi="de-DE"/>
        </w:rPr>
        <w:t xml:space="preserve">Gesch. der </w:t>
      </w:r>
      <w:r>
        <w:rPr>
          <w:i/>
          <w:iCs/>
          <w:color w:val="7B745B"/>
          <w:spacing w:val="0"/>
          <w:w w:val="100"/>
          <w:position w:val="0"/>
          <w:shd w:val="clear" w:color="auto" w:fill="auto"/>
          <w:lang w:val="en-US" w:eastAsia="en-US" w:bidi="en-US"/>
        </w:rPr>
        <w:t xml:space="preserve">mod. </w:t>
      </w:r>
      <w:r>
        <w:rPr>
          <w:i/>
          <w:iCs/>
          <w:color w:val="7B745B"/>
          <w:spacing w:val="0"/>
          <w:w w:val="100"/>
          <w:position w:val="0"/>
          <w:shd w:val="clear" w:color="auto" w:fill="auto"/>
          <w:lang w:val="de-DE" w:eastAsia="de-DE" w:bidi="de-DE"/>
        </w:rPr>
        <w:t>Kunst,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1882. </w:t>
      </w:r>
      <w:r>
        <w:rPr>
          <w:smallCaps/>
          <w:color w:val="7B745B"/>
          <w:spacing w:val="0"/>
          <w:w w:val="100"/>
          <w:position w:val="0"/>
          <w:shd w:val="clear" w:color="auto" w:fill="auto"/>
          <w:lang w:val="en-US" w:eastAsia="en-US" w:bidi="en-US"/>
        </w:rPr>
        <w:t>Spanish School.—</w:t>
      </w:r>
      <w:r>
        <w:rPr>
          <w:color w:val="7B745B"/>
          <w:spacing w:val="0"/>
          <w:w w:val="100"/>
          <w:position w:val="0"/>
          <w:shd w:val="clear" w:color="auto" w:fill="auto"/>
          <w:lang w:val="en-US" w:eastAsia="en-US" w:bidi="en-US"/>
        </w:rPr>
        <w:t xml:space="preserve">Head, </w:t>
      </w:r>
      <w:r>
        <w:rPr>
          <w:i/>
          <w:iCs/>
          <w:color w:val="7B745B"/>
          <w:spacing w:val="0"/>
          <w:w w:val="100"/>
          <w:position w:val="0"/>
          <w:shd w:val="clear" w:color="auto" w:fill="auto"/>
          <w:lang w:val="en-US" w:eastAsia="en-US" w:bidi="en-US"/>
        </w:rPr>
        <w:t>Handbook of Painting</w:t>
      </w:r>
      <w:r>
        <w:rPr>
          <w:color w:val="7B745B"/>
          <w:spacing w:val="0"/>
          <w:w w:val="100"/>
          <w:position w:val="0"/>
          <w:shd w:val="clear" w:color="auto" w:fill="auto"/>
          <w:lang w:val="en-US" w:eastAsia="en-US" w:bidi="en-US"/>
        </w:rPr>
        <w:t xml:space="preserve"> (Spanish), London, 1847 ; Stirling, </w:t>
      </w:r>
      <w:r>
        <w:rPr>
          <w:i/>
          <w:iCs/>
          <w:color w:val="7B745B"/>
          <w:spacing w:val="0"/>
          <w:w w:val="100"/>
          <w:position w:val="0"/>
          <w:shd w:val="clear" w:color="auto" w:fill="auto"/>
          <w:lang w:val="en-US" w:eastAsia="en-US" w:bidi="en-US"/>
        </w:rPr>
        <w:t>Annals of the Artists of Spain,</w:t>
      </w:r>
      <w:r>
        <w:rPr>
          <w:color w:val="7B745B"/>
          <w:spacing w:val="0"/>
          <w:w w:val="100"/>
          <w:position w:val="0"/>
          <w:shd w:val="clear" w:color="auto" w:fill="auto"/>
          <w:lang w:val="en-US" w:eastAsia="en-US" w:bidi="en-US"/>
        </w:rPr>
        <w:t xml:space="preserve"> London, 1848, and </w:t>
      </w:r>
      <w:r>
        <w:rPr>
          <w:i/>
          <w:iCs/>
          <w:color w:val="7B745B"/>
          <w:spacing w:val="0"/>
          <w:w w:val="100"/>
          <w:position w:val="0"/>
          <w:shd w:val="clear" w:color="auto" w:fill="auto"/>
          <w:lang w:val="en-US" w:eastAsia="en-US" w:bidi="en-US"/>
        </w:rPr>
        <w:t>Velasquez and his Works,</w:t>
      </w:r>
      <w:r>
        <w:rPr>
          <w:color w:val="7B745B"/>
          <w:spacing w:val="0"/>
          <w:w w:val="100"/>
          <w:position w:val="0"/>
          <w:shd w:val="clear" w:color="auto" w:fill="auto"/>
          <w:lang w:val="en-US" w:eastAsia="en-US" w:bidi="en-US"/>
        </w:rPr>
        <w:t xml:space="preserve"> 1855 ; O'Neil, </w:t>
      </w:r>
      <w:r>
        <w:rPr>
          <w:i/>
          <w:iCs/>
          <w:color w:val="7B745B"/>
          <w:spacing w:val="0"/>
          <w:w w:val="100"/>
          <w:position w:val="0"/>
          <w:shd w:val="clear" w:color="auto" w:fill="auto"/>
          <w:lang w:val="en-US" w:eastAsia="en-US" w:bidi="en-US"/>
        </w:rPr>
        <w:t>Dictionary of Spanish Painters,</w:t>
      </w:r>
      <w:r>
        <w:rPr>
          <w:color w:val="7B745B"/>
          <w:spacing w:val="0"/>
          <w:w w:val="100"/>
          <w:position w:val="0"/>
          <w:shd w:val="clear" w:color="auto" w:fill="auto"/>
          <w:lang w:val="en-US" w:eastAsia="en-US" w:bidi="en-US"/>
        </w:rPr>
        <w:t xml:space="preserve"> London, 1833 ; Montecuccoli, </w:t>
      </w:r>
      <w:r>
        <w:rPr>
          <w:i/>
          <w:iCs/>
          <w:color w:val="7B745B"/>
          <w:spacing w:val="0"/>
          <w:w w:val="100"/>
          <w:position w:val="0"/>
          <w:shd w:val="clear" w:color="auto" w:fill="auto"/>
          <w:lang w:val="la-001" w:eastAsia="la-001" w:bidi="la-001"/>
        </w:rPr>
        <w:t xml:space="preserve">Storia </w:t>
      </w:r>
      <w:r>
        <w:rPr>
          <w:i/>
          <w:iCs/>
          <w:color w:val="7B745B"/>
          <w:spacing w:val="0"/>
          <w:w w:val="100"/>
          <w:position w:val="0"/>
          <w:shd w:val="clear" w:color="auto" w:fill="auto"/>
          <w:lang w:val="en-US" w:eastAsia="en-US" w:bidi="en-US"/>
        </w:rPr>
        <w:t xml:space="preserve">della Pittura in Ispagna, </w:t>
      </w:r>
      <w:r>
        <w:rPr>
          <w:color w:val="7B745B"/>
          <w:spacing w:val="0"/>
          <w:w w:val="100"/>
          <w:position w:val="0"/>
          <w:shd w:val="clear" w:color="auto" w:fill="auto"/>
          <w:lang w:val="en-US" w:eastAsia="en-US" w:bidi="en-US"/>
        </w:rPr>
        <w:t xml:space="preserve">Modena, 1841 ; Cumberland, </w:t>
      </w:r>
      <w:r>
        <w:rPr>
          <w:i/>
          <w:iCs/>
          <w:color w:val="7B745B"/>
          <w:spacing w:val="0"/>
          <w:w w:val="100"/>
          <w:position w:val="0"/>
          <w:shd w:val="clear" w:color="auto" w:fill="auto"/>
          <w:lang w:val="en-US" w:eastAsia="en-US" w:bidi="en-US"/>
        </w:rPr>
        <w:t>Eminent Painters in Spain,</w:t>
      </w:r>
      <w:r>
        <w:rPr>
          <w:color w:val="7B745B"/>
          <w:spacing w:val="0"/>
          <w:w w:val="100"/>
          <w:position w:val="0"/>
          <w:shd w:val="clear" w:color="auto" w:fill="auto"/>
          <w:lang w:val="en-US" w:eastAsia="en-US" w:bidi="en-US"/>
        </w:rPr>
        <w:t xml:space="preserve"> London, 17S2 ; Laforge, </w:t>
      </w:r>
      <w:r>
        <w:rPr>
          <w:i/>
          <w:iCs/>
          <w:color w:val="7B745B"/>
          <w:spacing w:val="0"/>
          <w:w w:val="100"/>
          <w:position w:val="0"/>
          <w:shd w:val="clear" w:color="auto" w:fill="auto"/>
          <w:lang w:val="de-DE" w:eastAsia="de-DE" w:bidi="de-DE"/>
        </w:rPr>
        <w:t xml:space="preserve">Des </w:t>
      </w:r>
      <w:r>
        <w:rPr>
          <w:i/>
          <w:iCs/>
          <w:color w:val="7B745B"/>
          <w:spacing w:val="0"/>
          <w:w w:val="100"/>
          <w:position w:val="0"/>
          <w:shd w:val="clear" w:color="auto" w:fill="auto"/>
          <w:lang w:val="en-US" w:eastAsia="en-US" w:bidi="en-US"/>
        </w:rPr>
        <w:t xml:space="preserve">Arts </w:t>
      </w:r>
      <w:r>
        <w:rPr>
          <w:i/>
          <w:iCs/>
          <w:color w:val="7B745B"/>
          <w:spacing w:val="0"/>
          <w:w w:val="100"/>
          <w:position w:val="0"/>
          <w:shd w:val="clear" w:color="auto" w:fill="auto"/>
          <w:lang w:val="fr-FR" w:eastAsia="fr-FR" w:bidi="fr-FR"/>
        </w:rPr>
        <w:t>en Espagne,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Lyons, 1859; W. B. Scott, </w:t>
      </w:r>
      <w:r>
        <w:rPr>
          <w:i/>
          <w:iCs/>
          <w:color w:val="7B745B"/>
          <w:spacing w:val="0"/>
          <w:w w:val="100"/>
          <w:position w:val="0"/>
          <w:shd w:val="clear" w:color="auto" w:fill="auto"/>
          <w:lang w:val="en-US" w:eastAsia="en-US" w:bidi="en-US"/>
        </w:rPr>
        <w:t xml:space="preserve">Murillo and the Spanish School, </w:t>
      </w:r>
      <w:r>
        <w:rPr>
          <w:color w:val="7B745B"/>
          <w:spacing w:val="0"/>
          <w:w w:val="100"/>
          <w:position w:val="0"/>
          <w:shd w:val="clear" w:color="auto" w:fill="auto"/>
          <w:lang w:val="en-US" w:eastAsia="en-US" w:bidi="en-US"/>
        </w:rPr>
        <w:t xml:space="preserve">London, 1872; Curtis, </w:t>
      </w:r>
      <w:r>
        <w:rPr>
          <w:i/>
          <w:iCs/>
          <w:color w:val="7B745B"/>
          <w:spacing w:val="0"/>
          <w:w w:val="100"/>
          <w:position w:val="0"/>
          <w:shd w:val="clear" w:color="auto" w:fill="auto"/>
          <w:lang w:val="en-US" w:eastAsia="en-US" w:bidi="en-US"/>
        </w:rPr>
        <w:t>Murillo and Velasquez,</w:t>
      </w:r>
      <w:r>
        <w:rPr>
          <w:color w:val="7B745B"/>
          <w:spacing w:val="0"/>
          <w:w w:val="100"/>
          <w:position w:val="0"/>
          <w:shd w:val="clear" w:color="auto" w:fill="auto"/>
          <w:lang w:val="en-US" w:eastAsia="en-US" w:bidi="en-US"/>
        </w:rPr>
        <w:t xml:space="preserve"> London, 1883; Davies, </w:t>
      </w:r>
      <w:r>
        <w:rPr>
          <w:i/>
          <w:iCs/>
          <w:color w:val="7B745B"/>
          <w:spacing w:val="0"/>
          <w:w w:val="100"/>
          <w:position w:val="0"/>
          <w:shd w:val="clear" w:color="auto" w:fill="auto"/>
          <w:lang w:val="en-US" w:eastAsia="en-US" w:bidi="en-US"/>
        </w:rPr>
        <w:t>Life of Murillo,</w:t>
      </w:r>
      <w:r>
        <w:rPr>
          <w:color w:val="7B745B"/>
          <w:spacing w:val="0"/>
          <w:w w:val="100"/>
          <w:position w:val="0"/>
          <w:shd w:val="clear" w:color="auto" w:fill="auto"/>
          <w:lang w:val="en-US" w:eastAsia="en-US" w:bidi="en-US"/>
        </w:rPr>
        <w:t xml:space="preserve"> London, 1819 ; Viardot</w:t>
      </w:r>
      <w:r>
        <w:rPr>
          <w:color w:val="7B745B"/>
          <w:spacing w:val="0"/>
          <w:w w:val="100"/>
          <w:position w:val="0"/>
          <w:shd w:val="clear" w:color="auto" w:fill="auto"/>
          <w:vertAlign w:val="subscript"/>
          <w:lang w:val="en-US" w:eastAsia="en-US" w:bidi="en-US"/>
        </w:rPr>
        <w:t>1</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fr-FR" w:eastAsia="fr-FR" w:bidi="fr-FR"/>
        </w:rPr>
        <w:t>Les Principaux Peintres de l'Espagne,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1839; </w:t>
      </w:r>
      <w:r>
        <w:rPr>
          <w:color w:val="7B745B"/>
          <w:spacing w:val="0"/>
          <w:w w:val="100"/>
          <w:position w:val="0"/>
          <w:shd w:val="clear" w:color="auto" w:fill="auto"/>
          <w:lang w:val="fr-FR" w:eastAsia="fr-FR" w:bidi="fr-FR"/>
        </w:rPr>
        <w:t xml:space="preserve">Eusebi, </w:t>
      </w:r>
      <w:r>
        <w:rPr>
          <w:i/>
          <w:iCs/>
          <w:color w:val="7B745B"/>
          <w:spacing w:val="0"/>
          <w:w w:val="100"/>
          <w:position w:val="0"/>
          <w:shd w:val="clear" w:color="auto" w:fill="auto"/>
          <w:lang w:val="fr-FR" w:eastAsia="fr-FR" w:bidi="fr-FR"/>
        </w:rPr>
        <w:t>Las diferentes Escudos de Pintura,</w:t>
      </w:r>
      <w:r>
        <w:rPr>
          <w:color w:val="7B745B"/>
          <w:spacing w:val="0"/>
          <w:w w:val="100"/>
          <w:position w:val="0"/>
          <w:shd w:val="clear" w:color="auto" w:fill="auto"/>
          <w:lang w:val="fr-FR" w:eastAsia="fr-FR" w:bidi="fr-FR"/>
        </w:rPr>
        <w:t xml:space="preserve"> Madrid, </w:t>
      </w:r>
      <w:r>
        <w:rPr>
          <w:color w:val="7B745B"/>
          <w:spacing w:val="0"/>
          <w:w w:val="100"/>
          <w:position w:val="0"/>
          <w:shd w:val="clear" w:color="auto" w:fill="auto"/>
          <w:lang w:val="en-US" w:eastAsia="en-US" w:bidi="en-US"/>
        </w:rPr>
        <w:t xml:space="preserve">1823; </w:t>
      </w:r>
      <w:r>
        <w:rPr>
          <w:color w:val="7B745B"/>
          <w:spacing w:val="0"/>
          <w:w w:val="100"/>
          <w:position w:val="0"/>
          <w:shd w:val="clear" w:color="auto" w:fill="auto"/>
          <w:lang w:val="fr-FR" w:eastAsia="fr-FR" w:bidi="fr-FR"/>
        </w:rPr>
        <w:t xml:space="preserve">Malpica, </w:t>
      </w:r>
      <w:r>
        <w:rPr>
          <w:i/>
          <w:iCs/>
          <w:color w:val="7B745B"/>
          <w:spacing w:val="0"/>
          <w:w w:val="100"/>
          <w:position w:val="0"/>
          <w:shd w:val="clear" w:color="auto" w:fill="auto"/>
          <w:lang w:val="fr-FR" w:eastAsia="fr-FR" w:bidi="fr-FR"/>
        </w:rPr>
        <w:t xml:space="preserve">El </w:t>
      </w:r>
      <w:r>
        <w:rPr>
          <w:i/>
          <w:iCs/>
          <w:color w:val="7B745B"/>
          <w:spacing w:val="0"/>
          <w:w w:val="100"/>
          <w:position w:val="0"/>
          <w:shd w:val="clear" w:color="auto" w:fill="auto"/>
          <w:lang w:val="de-DE" w:eastAsia="de-DE" w:bidi="de-DE"/>
        </w:rPr>
        <w:t xml:space="preserve">Arte </w:t>
      </w:r>
      <w:r>
        <w:rPr>
          <w:i/>
          <w:iCs/>
          <w:color w:val="7B745B"/>
          <w:spacing w:val="0"/>
          <w:w w:val="100"/>
          <w:position w:val="0"/>
          <w:shd w:val="clear" w:color="auto" w:fill="auto"/>
          <w:lang w:val="fr-FR" w:eastAsia="fr-FR" w:bidi="fr-FR"/>
        </w:rPr>
        <w:t>de la Pintura,</w:t>
      </w:r>
      <w:r>
        <w:rPr>
          <w:color w:val="7B745B"/>
          <w:spacing w:val="0"/>
          <w:w w:val="100"/>
          <w:position w:val="0"/>
          <w:shd w:val="clear" w:color="auto" w:fill="auto"/>
          <w:lang w:val="fr-FR" w:eastAsia="fr-FR" w:bidi="fr-FR"/>
        </w:rPr>
        <w:t xml:space="preserve"> Madrid, </w:t>
      </w:r>
      <w:r>
        <w:rPr>
          <w:color w:val="7B745B"/>
          <w:spacing w:val="0"/>
          <w:w w:val="100"/>
          <w:position w:val="0"/>
          <w:shd w:val="clear" w:color="auto" w:fill="auto"/>
          <w:lang w:val="en-US" w:eastAsia="en-US" w:bidi="en-US"/>
        </w:rPr>
        <w:t xml:space="preserve">1874; Bermudez, </w:t>
      </w:r>
      <w:r>
        <w:rPr>
          <w:i/>
          <w:iCs/>
          <w:color w:val="7B745B"/>
          <w:spacing w:val="0"/>
          <w:w w:val="100"/>
          <w:position w:val="0"/>
          <w:shd w:val="clear" w:color="auto" w:fill="auto"/>
          <w:lang w:val="fr-FR" w:eastAsia="fr-FR" w:bidi="fr-FR"/>
        </w:rPr>
        <w:t xml:space="preserve">Dicionario de las </w:t>
      </w:r>
      <w:r>
        <w:rPr>
          <w:i/>
          <w:iCs/>
          <w:color w:val="7B745B"/>
          <w:spacing w:val="0"/>
          <w:w w:val="100"/>
          <w:position w:val="0"/>
          <w:shd w:val="clear" w:color="auto" w:fill="auto"/>
          <w:lang w:val="en-US" w:eastAsia="en-US" w:bidi="en-US"/>
        </w:rPr>
        <w:t xml:space="preserve">Bellas </w:t>
      </w:r>
      <w:r>
        <w:rPr>
          <w:i/>
          <w:iCs/>
          <w:color w:val="7B745B"/>
          <w:spacing w:val="0"/>
          <w:w w:val="100"/>
          <w:position w:val="0"/>
          <w:shd w:val="clear" w:color="auto" w:fill="auto"/>
          <w:lang w:val="la-001" w:eastAsia="la-001" w:bidi="la-001"/>
        </w:rPr>
        <w:t xml:space="preserve">Artes </w:t>
      </w:r>
      <w:r>
        <w:rPr>
          <w:i/>
          <w:iCs/>
          <w:color w:val="7B745B"/>
          <w:spacing w:val="0"/>
          <w:w w:val="100"/>
          <w:position w:val="0"/>
          <w:shd w:val="clear" w:color="auto" w:fill="auto"/>
          <w:lang w:val="fr-FR" w:eastAsia="fr-FR" w:bidi="fr-FR"/>
        </w:rPr>
        <w:t>en Espa</w:t>
      </w:r>
      <w:r>
        <w:rPr>
          <w:i/>
          <w:iCs/>
          <w:color w:val="7B745B"/>
          <w:spacing w:val="0"/>
          <w:w w:val="100"/>
          <w:position w:val="0"/>
          <w:shd w:val="clear" w:color="auto" w:fill="auto"/>
          <w:lang w:val="en-US" w:eastAsia="en-US" w:bidi="en-US"/>
        </w:rPr>
        <w:t>ñ</w:t>
      </w:r>
      <w:r>
        <w:rPr>
          <w:i/>
          <w:iCs/>
          <w:color w:val="7B745B"/>
          <w:spacing w:val="0"/>
          <w:w w:val="100"/>
          <w:position w:val="0"/>
          <w:shd w:val="clear" w:color="auto" w:fill="auto"/>
          <w:lang w:val="fr-FR" w:eastAsia="fr-FR" w:bidi="fr-FR"/>
        </w:rPr>
        <w:t>a,</w:t>
      </w:r>
      <w:r>
        <w:rPr>
          <w:color w:val="7B745B"/>
          <w:spacing w:val="0"/>
          <w:w w:val="100"/>
          <w:position w:val="0"/>
          <w:shd w:val="clear" w:color="auto" w:fill="auto"/>
          <w:lang w:val="fr-FR" w:eastAsia="fr-FR" w:bidi="fr-FR"/>
        </w:rPr>
        <w:t xml:space="preserve"> Madrid, </w:t>
      </w:r>
      <w:r>
        <w:rPr>
          <w:color w:val="7B745B"/>
          <w:spacing w:val="0"/>
          <w:w w:val="100"/>
          <w:position w:val="0"/>
          <w:shd w:val="clear" w:color="auto" w:fill="auto"/>
          <w:lang w:val="en-US" w:eastAsia="en-US" w:bidi="en-US"/>
        </w:rPr>
        <w:t xml:space="preserve">1800 </w:t>
      </w:r>
      <w:r>
        <w:rPr>
          <w:color w:val="7B745B"/>
          <w:spacing w:val="0"/>
          <w:w w:val="100"/>
          <w:position w:val="0"/>
          <w:shd w:val="clear" w:color="auto" w:fill="auto"/>
          <w:lang w:val="fr-FR" w:eastAsia="fr-FR" w:bidi="fr-FR"/>
        </w:rPr>
        <w:t xml:space="preserve">; Robinson, </w:t>
      </w:r>
      <w:r>
        <w:rPr>
          <w:i/>
          <w:iCs/>
          <w:color w:val="7B745B"/>
          <w:spacing w:val="0"/>
          <w:w w:val="100"/>
          <w:position w:val="0"/>
          <w:shd w:val="clear" w:color="auto" w:fill="auto"/>
          <w:lang w:val="en-US" w:eastAsia="en-US" w:bidi="en-US"/>
        </w:rPr>
        <w:t>Early Portuguese Painting,</w:t>
      </w:r>
      <w:r>
        <w:rPr>
          <w:color w:val="7B745B"/>
          <w:spacing w:val="0"/>
          <w:w w:val="100"/>
          <w:position w:val="0"/>
          <w:shd w:val="clear" w:color="auto" w:fill="auto"/>
          <w:lang w:val="en-US" w:eastAsia="en-US" w:bidi="en-US"/>
        </w:rPr>
        <w:t xml:space="preserve"> Bungay, 1866 ; Davillier, </w:t>
      </w:r>
      <w:r>
        <w:rPr>
          <w:i/>
          <w:iCs/>
          <w:color w:val="7B745B"/>
          <w:spacing w:val="0"/>
          <w:w w:val="100"/>
          <w:position w:val="0"/>
          <w:shd w:val="clear" w:color="auto" w:fill="auto"/>
          <w:lang w:val="en-US" w:eastAsia="en-US" w:bidi="en-US"/>
        </w:rPr>
        <w:t xml:space="preserve">Mariano Fortuny, </w:t>
      </w:r>
      <w:r>
        <w:rPr>
          <w:i/>
          <w:iCs/>
          <w:color w:val="7B745B"/>
          <w:spacing w:val="0"/>
          <w:w w:val="100"/>
          <w:position w:val="0"/>
          <w:shd w:val="clear" w:color="auto" w:fill="auto"/>
          <w:lang w:val="fr-FR" w:eastAsia="fr-FR" w:bidi="fr-FR"/>
        </w:rPr>
        <w:t xml:space="preserve">sa </w:t>
      </w:r>
      <w:r>
        <w:rPr>
          <w:i/>
          <w:iCs/>
          <w:color w:val="7B745B"/>
          <w:spacing w:val="0"/>
          <w:w w:val="100"/>
          <w:position w:val="0"/>
          <w:shd w:val="clear" w:color="auto" w:fill="auto"/>
          <w:lang w:val="en-US" w:eastAsia="en-US" w:bidi="en-US"/>
        </w:rPr>
        <w:t>Vie, &amp;c.,</w:t>
      </w:r>
      <w:r>
        <w:rPr>
          <w:color w:val="7B745B"/>
          <w:spacing w:val="0"/>
          <w:w w:val="100"/>
          <w:position w:val="0"/>
          <w:shd w:val="clear" w:color="auto" w:fill="auto"/>
          <w:lang w:val="en-US" w:eastAsia="en-US" w:bidi="en-US"/>
        </w:rPr>
        <w:t xml:space="preserve"> Paris, 1875. </w:t>
      </w:r>
      <w:r>
        <w:rPr>
          <w:smallCaps/>
          <w:color w:val="7B745B"/>
          <w:spacing w:val="0"/>
          <w:w w:val="100"/>
          <w:position w:val="0"/>
          <w:shd w:val="clear" w:color="auto" w:fill="auto"/>
          <w:lang w:val="en-US" w:eastAsia="en-US" w:bidi="en-US"/>
        </w:rPr>
        <w:t>French School.</w:t>
      </w:r>
      <w:r>
        <w:rPr>
          <w:color w:val="7B745B"/>
          <w:spacing w:val="0"/>
          <w:w w:val="100"/>
          <w:position w:val="0"/>
          <w:shd w:val="clear" w:color="auto" w:fill="auto"/>
          <w:lang w:val="en-US" w:eastAsia="en-US" w:bidi="en-US"/>
        </w:rPr>
        <w:t xml:space="preserve">—Mrs M. Pattison, </w:t>
      </w:r>
      <w:r>
        <w:rPr>
          <w:i/>
          <w:iCs/>
          <w:color w:val="7B745B"/>
          <w:spacing w:val="0"/>
          <w:w w:val="100"/>
          <w:position w:val="0"/>
          <w:shd w:val="clear" w:color="auto" w:fill="auto"/>
          <w:lang w:val="en-US" w:eastAsia="en-US" w:bidi="en-US"/>
        </w:rPr>
        <w:t>Renaissance of Art in France,</w:t>
      </w:r>
      <w:r>
        <w:rPr>
          <w:color w:val="7B745B"/>
          <w:spacing w:val="0"/>
          <w:w w:val="100"/>
          <w:position w:val="0"/>
          <w:shd w:val="clear" w:color="auto" w:fill="auto"/>
          <w:lang w:val="en-US" w:eastAsia="en-US" w:bidi="en-US"/>
        </w:rPr>
        <w:t xml:space="preserve"> 1879 ; La Chavignerie, </w:t>
      </w:r>
      <w:r>
        <w:rPr>
          <w:i/>
          <w:iCs/>
          <w:color w:val="7B745B"/>
          <w:spacing w:val="0"/>
          <w:w w:val="100"/>
          <w:position w:val="0"/>
          <w:shd w:val="clear" w:color="auto" w:fill="auto"/>
          <w:lang w:val="fr-FR" w:eastAsia="fr-FR" w:bidi="fr-FR"/>
        </w:rPr>
        <w:t>Dictionnaire de l'École Française,</w:t>
      </w:r>
      <w:r>
        <w:rPr>
          <w:color w:val="7B745B"/>
          <w:spacing w:val="0"/>
          <w:w w:val="100"/>
          <w:position w:val="0"/>
          <w:shd w:val="clear" w:color="auto" w:fill="auto"/>
          <w:lang w:val="fr-FR" w:eastAsia="fr-FR" w:bidi="fr-FR"/>
        </w:rPr>
        <w:t xml:space="preserve"> Paris, 1883 ; Béraud, </w:t>
      </w:r>
      <w:r>
        <w:rPr>
          <w:i/>
          <w:iCs/>
          <w:color w:val="7B745B"/>
          <w:spacing w:val="0"/>
          <w:w w:val="100"/>
          <w:position w:val="0"/>
          <w:shd w:val="clear" w:color="auto" w:fill="auto"/>
          <w:lang w:val="fr-FR" w:eastAsia="fr-FR" w:bidi="fr-FR"/>
        </w:rPr>
        <w:t>Annales de l'École Française,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1827 </w:t>
      </w:r>
      <w:r>
        <w:rPr>
          <w:color w:val="7B745B"/>
          <w:spacing w:val="0"/>
          <w:w w:val="100"/>
          <w:position w:val="0"/>
          <w:shd w:val="clear" w:color="auto" w:fill="auto"/>
          <w:lang w:val="fr-FR" w:eastAsia="fr-FR" w:bidi="fr-FR"/>
        </w:rPr>
        <w:t xml:space="preserve">; Berger, </w:t>
      </w:r>
      <w:r>
        <w:rPr>
          <w:i/>
          <w:iCs/>
          <w:color w:val="7B745B"/>
          <w:spacing w:val="0"/>
          <w:w w:val="100"/>
          <w:position w:val="0"/>
          <w:shd w:val="clear" w:color="auto" w:fill="auto"/>
          <w:lang w:val="fr-FR" w:eastAsia="fr-FR" w:bidi="fr-FR"/>
        </w:rPr>
        <w:t>L'École Française,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1879 </w:t>
      </w:r>
      <w:r>
        <w:rPr>
          <w:color w:val="7B745B"/>
          <w:spacing w:val="0"/>
          <w:w w:val="100"/>
          <w:position w:val="0"/>
          <w:shd w:val="clear" w:color="auto" w:fill="auto"/>
          <w:lang w:val="fr-FR" w:eastAsia="fr-FR" w:bidi="fr-FR"/>
        </w:rPr>
        <w:t xml:space="preserve">; Dufour, </w:t>
      </w:r>
      <w:r>
        <w:rPr>
          <w:i/>
          <w:iCs/>
          <w:color w:val="7B745B"/>
          <w:spacing w:val="0"/>
          <w:w w:val="100"/>
          <w:position w:val="0"/>
          <w:shd w:val="clear" w:color="auto" w:fill="auto"/>
          <w:lang w:val="fr-FR" w:eastAsia="fr-FR" w:bidi="fr-FR"/>
        </w:rPr>
        <w:t>Peintres Parisiens aux XIV et XV Siècles,</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1879; </w:t>
      </w:r>
      <w:r>
        <w:rPr>
          <w:color w:val="7B745B"/>
          <w:spacing w:val="0"/>
          <w:w w:val="100"/>
          <w:position w:val="0"/>
          <w:shd w:val="clear" w:color="auto" w:fill="auto"/>
          <w:lang w:val="fr-FR" w:eastAsia="fr-FR" w:bidi="fr-FR"/>
        </w:rPr>
        <w:t xml:space="preserve">Parrocel, </w:t>
      </w:r>
      <w:r>
        <w:rPr>
          <w:i/>
          <w:iCs/>
          <w:color w:val="7B745B"/>
          <w:spacing w:val="0"/>
          <w:w w:val="100"/>
          <w:position w:val="0"/>
          <w:shd w:val="clear" w:color="auto" w:fill="auto"/>
          <w:lang w:val="fr-FR" w:eastAsia="fr-FR" w:bidi="fr-FR"/>
        </w:rPr>
        <w:t>Annales de la Peinture,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1862 </w:t>
      </w:r>
      <w:r>
        <w:rPr>
          <w:color w:val="7B745B"/>
          <w:spacing w:val="0"/>
          <w:w w:val="100"/>
          <w:position w:val="0"/>
          <w:shd w:val="clear" w:color="auto" w:fill="auto"/>
          <w:lang w:val="fr-FR" w:eastAsia="fr-FR" w:bidi="fr-FR"/>
        </w:rPr>
        <w:t xml:space="preserve">; De Saint-Germain, </w:t>
      </w:r>
      <w:r>
        <w:rPr>
          <w:i/>
          <w:iCs/>
          <w:color w:val="7B745B"/>
          <w:spacing w:val="0"/>
          <w:w w:val="100"/>
          <w:position w:val="0"/>
          <w:shd w:val="clear" w:color="auto" w:fill="auto"/>
          <w:lang w:val="fr-FR" w:eastAsia="fr-FR" w:bidi="fr-FR"/>
        </w:rPr>
        <w:t>Trois Siècles de la Peinture en France,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1808 </w:t>
      </w:r>
      <w:r>
        <w:rPr>
          <w:color w:val="7B745B"/>
          <w:spacing w:val="0"/>
          <w:w w:val="100"/>
          <w:position w:val="0"/>
          <w:shd w:val="clear" w:color="auto" w:fill="auto"/>
          <w:lang w:val="fr-FR" w:eastAsia="fr-FR" w:bidi="fr-FR"/>
        </w:rPr>
        <w:t xml:space="preserve">; Laborde, </w:t>
      </w:r>
      <w:r>
        <w:rPr>
          <w:i/>
          <w:iCs/>
          <w:color w:val="7B745B"/>
          <w:spacing w:val="0"/>
          <w:w w:val="100"/>
          <w:position w:val="0"/>
          <w:shd w:val="clear" w:color="auto" w:fill="auto"/>
          <w:lang w:val="fr-FR" w:eastAsia="fr-FR" w:bidi="fr-FR"/>
        </w:rPr>
        <w:t>Renaissance des Arts à la Cour de France,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1850-55; </w:t>
      </w:r>
      <w:r>
        <w:rPr>
          <w:color w:val="7B745B"/>
          <w:spacing w:val="0"/>
          <w:w w:val="100"/>
          <w:position w:val="0"/>
          <w:shd w:val="clear" w:color="auto" w:fill="auto"/>
          <w:lang w:val="fr-FR" w:eastAsia="fr-FR" w:bidi="fr-FR"/>
        </w:rPr>
        <w:t xml:space="preserve">Concourt, </w:t>
      </w:r>
      <w:r>
        <w:rPr>
          <w:i/>
          <w:iCs/>
          <w:color w:val="7B745B"/>
          <w:spacing w:val="0"/>
          <w:w w:val="100"/>
          <w:position w:val="0"/>
          <w:shd w:val="clear" w:color="auto" w:fill="auto"/>
          <w:lang w:val="fr-FR" w:eastAsia="fr-FR" w:bidi="fr-FR"/>
        </w:rPr>
        <w:t>L'Art dans le XVIIIme Siècle,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1880-84. </w:t>
      </w:r>
      <w:r>
        <w:rPr>
          <w:smallCaps/>
          <w:color w:val="7B745B"/>
          <w:spacing w:val="0"/>
          <w:w w:val="100"/>
          <w:position w:val="0"/>
          <w:shd w:val="clear" w:color="auto" w:fill="auto"/>
          <w:lang w:val="en-US" w:eastAsia="en-US" w:bidi="en-US"/>
        </w:rPr>
        <w:t xml:space="preserve">Modern French </w:t>
      </w:r>
      <w:r>
        <w:rPr>
          <w:smallCaps/>
          <w:color w:val="7B745B"/>
          <w:spacing w:val="0"/>
          <w:w w:val="100"/>
          <w:position w:val="0"/>
          <w:shd w:val="clear" w:color="auto" w:fill="auto"/>
          <w:lang w:val="fr-FR" w:eastAsia="fr-FR" w:bidi="fr-FR"/>
        </w:rPr>
        <w:t xml:space="preserve">Schooi— </w:t>
      </w:r>
      <w:r>
        <w:rPr>
          <w:color w:val="7B745B"/>
          <w:spacing w:val="0"/>
          <w:w w:val="100"/>
          <w:position w:val="0"/>
          <w:shd w:val="clear" w:color="auto" w:fill="auto"/>
          <w:lang w:val="fr-FR" w:eastAsia="fr-FR" w:bidi="fr-FR"/>
        </w:rPr>
        <w:t xml:space="preserve">Chesneau, </w:t>
      </w:r>
      <w:r>
        <w:rPr>
          <w:i/>
          <w:iCs/>
          <w:color w:val="7B745B"/>
          <w:spacing w:val="0"/>
          <w:w w:val="100"/>
          <w:position w:val="0"/>
          <w:shd w:val="clear" w:color="auto" w:fill="auto"/>
          <w:lang w:val="fr-FR" w:eastAsia="fr-FR" w:bidi="fr-FR"/>
        </w:rPr>
        <w:t>La Peinture Française au XIXme Siècle,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1862; </w:t>
      </w:r>
      <w:r>
        <w:rPr>
          <w:color w:val="7B745B"/>
          <w:spacing w:val="0"/>
          <w:w w:val="100"/>
          <w:position w:val="0"/>
          <w:shd w:val="clear" w:color="auto" w:fill="auto"/>
          <w:lang w:val="fr-FR" w:eastAsia="fr-FR" w:bidi="fr-FR"/>
        </w:rPr>
        <w:t xml:space="preserve">Claretie, </w:t>
      </w:r>
      <w:r>
        <w:rPr>
          <w:i/>
          <w:iCs/>
          <w:color w:val="7B745B"/>
          <w:spacing w:val="0"/>
          <w:w w:val="100"/>
          <w:position w:val="0"/>
          <w:shd w:val="clear" w:color="auto" w:fill="auto"/>
          <w:lang w:val="fr-FR" w:eastAsia="fr-FR" w:bidi="fr-FR"/>
        </w:rPr>
        <w:t>L'Art Français Contemporain,</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fr-FR" w:eastAsia="fr-FR" w:bidi="fr-FR"/>
        </w:rPr>
        <w:t xml:space="preserve">; Pesquidoux, </w:t>
      </w:r>
      <w:r>
        <w:rPr>
          <w:i/>
          <w:iCs/>
          <w:color w:val="7B745B"/>
          <w:spacing w:val="0"/>
          <w:w w:val="100"/>
          <w:position w:val="0"/>
          <w:shd w:val="clear" w:color="auto" w:fill="auto"/>
          <w:lang w:val="fr-FR" w:eastAsia="fr-FR" w:bidi="fr-FR"/>
        </w:rPr>
        <w:t xml:space="preserve">L'Art au XIXme Siècle, </w:t>
      </w:r>
      <w:r>
        <w:rPr>
          <w:color w:val="7B745B"/>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1881 </w:t>
      </w:r>
      <w:r>
        <w:rPr>
          <w:color w:val="7B745B"/>
          <w:spacing w:val="0"/>
          <w:w w:val="100"/>
          <w:position w:val="0"/>
          <w:shd w:val="clear" w:color="auto" w:fill="auto"/>
          <w:lang w:val="fr-FR" w:eastAsia="fr-FR" w:bidi="fr-FR"/>
        </w:rPr>
        <w:t xml:space="preserve">; Jourdan, Les Peintres </w:t>
      </w:r>
      <w:r>
        <w:rPr>
          <w:i/>
          <w:iCs/>
          <w:color w:val="7B745B"/>
          <w:spacing w:val="0"/>
          <w:w w:val="100"/>
          <w:position w:val="0"/>
          <w:shd w:val="clear" w:color="auto" w:fill="auto"/>
          <w:lang w:val="fr-FR" w:eastAsia="fr-FR" w:bidi="fr-FR"/>
        </w:rPr>
        <w:t>Français,</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1859 </w:t>
      </w:r>
      <w:r>
        <w:rPr>
          <w:color w:val="7B745B"/>
          <w:spacing w:val="0"/>
          <w:w w:val="100"/>
          <w:position w:val="0"/>
          <w:shd w:val="clear" w:color="auto" w:fill="auto"/>
          <w:lang w:val="fr-FR" w:eastAsia="fr-FR" w:bidi="fr-FR"/>
        </w:rPr>
        <w:t xml:space="preserve">; Laforge, </w:t>
      </w:r>
      <w:r>
        <w:rPr>
          <w:i/>
          <w:iCs/>
          <w:color w:val="7B745B"/>
          <w:spacing w:val="0"/>
          <w:w w:val="100"/>
          <w:position w:val="0"/>
          <w:shd w:val="clear" w:color="auto" w:fill="auto"/>
          <w:lang w:val="fr-FR" w:eastAsia="fr-FR" w:bidi="fr-FR"/>
        </w:rPr>
        <w:t>La Peinture en France,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1856; </w:t>
      </w:r>
      <w:r>
        <w:rPr>
          <w:color w:val="7B745B"/>
          <w:spacing w:val="0"/>
          <w:w w:val="100"/>
          <w:position w:val="0"/>
          <w:shd w:val="clear" w:color="auto" w:fill="auto"/>
          <w:lang w:val="la-001" w:eastAsia="la-001" w:bidi="la-001"/>
        </w:rPr>
        <w:t>Inurent-</w:t>
      </w:r>
      <w:r>
        <w:rPr>
          <w:color w:val="7B745B"/>
          <w:spacing w:val="0"/>
          <w:w w:val="100"/>
          <w:position w:val="0"/>
          <w:shd w:val="clear" w:color="auto" w:fill="auto"/>
          <w:lang w:val="fr-FR" w:eastAsia="fr-FR" w:bidi="fr-FR"/>
        </w:rPr>
        <w:t xml:space="preserve">Piehat, </w:t>
      </w:r>
      <w:r>
        <w:rPr>
          <w:i/>
          <w:iCs/>
          <w:color w:val="7B745B"/>
          <w:spacing w:val="0"/>
          <w:w w:val="100"/>
          <w:position w:val="0"/>
          <w:shd w:val="clear" w:color="auto" w:fill="auto"/>
          <w:lang w:val="fr-FR" w:eastAsia="fr-FR" w:bidi="fr-FR"/>
        </w:rPr>
        <w:t>L’Art en France,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1859 ; </w:t>
      </w:r>
      <w:r>
        <w:rPr>
          <w:color w:val="7B745B"/>
          <w:spacing w:val="0"/>
          <w:w w:val="100"/>
          <w:position w:val="0"/>
          <w:shd w:val="clear" w:color="auto" w:fill="auto"/>
          <w:lang w:val="fr-FR" w:eastAsia="fr-FR" w:bidi="fr-FR"/>
        </w:rPr>
        <w:t xml:space="preserve">Leclercq, </w:t>
      </w:r>
      <w:r>
        <w:rPr>
          <w:i/>
          <w:iCs/>
          <w:color w:val="7B745B"/>
          <w:spacing w:val="0"/>
          <w:w w:val="100"/>
          <w:position w:val="0"/>
          <w:shd w:val="clear" w:color="auto" w:fill="auto"/>
          <w:lang w:val="fr-FR" w:eastAsia="fr-FR" w:bidi="fr-FR"/>
        </w:rPr>
        <w:t>L'École Française,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1881 </w:t>
      </w:r>
      <w:r>
        <w:rPr>
          <w:color w:val="7B745B"/>
          <w:spacing w:val="0"/>
          <w:w w:val="100"/>
          <w:position w:val="0"/>
          <w:shd w:val="clear" w:color="auto" w:fill="auto"/>
          <w:lang w:val="fr-FR" w:eastAsia="fr-FR" w:bidi="fr-FR"/>
        </w:rPr>
        <w:t xml:space="preserve">; Merson, </w:t>
      </w:r>
      <w:r>
        <w:rPr>
          <w:i/>
          <w:iCs/>
          <w:color w:val="7B745B"/>
          <w:spacing w:val="0"/>
          <w:w w:val="100"/>
          <w:position w:val="0"/>
          <w:shd w:val="clear" w:color="auto" w:fill="auto"/>
          <w:lang w:val="fr-FR" w:eastAsia="fr-FR" w:bidi="fr-FR"/>
        </w:rPr>
        <w:t>La Peinture en France,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1861 </w:t>
      </w:r>
      <w:r>
        <w:rPr>
          <w:color w:val="7B745B"/>
          <w:spacing w:val="0"/>
          <w:w w:val="100"/>
          <w:position w:val="0"/>
          <w:shd w:val="clear" w:color="auto" w:fill="auto"/>
          <w:lang w:val="fr-FR" w:eastAsia="fr-FR" w:bidi="fr-FR"/>
        </w:rPr>
        <w:t xml:space="preserve">; Meyer, </w:t>
      </w:r>
      <w:r>
        <w:rPr>
          <w:i/>
          <w:iCs/>
          <w:color w:val="7B745B"/>
          <w:spacing w:val="0"/>
          <w:w w:val="100"/>
          <w:position w:val="0"/>
          <w:shd w:val="clear" w:color="auto" w:fill="auto"/>
          <w:lang w:val="fr-FR" w:eastAsia="fr-FR" w:bidi="fr-FR"/>
        </w:rPr>
        <w:t xml:space="preserve">Gesch.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 xml:space="preserve">mod. </w:t>
      </w:r>
      <w:r>
        <w:rPr>
          <w:i/>
          <w:iCs/>
          <w:color w:val="7B745B"/>
          <w:spacing w:val="0"/>
          <w:w w:val="100"/>
          <w:position w:val="0"/>
          <w:shd w:val="clear" w:color="auto" w:fill="auto"/>
          <w:lang w:val="de-DE" w:eastAsia="de-DE" w:bidi="de-DE"/>
        </w:rPr>
        <w:t>französischen Malerei,</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1867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Rosenberg, </w:t>
      </w:r>
      <w:r>
        <w:rPr>
          <w:i/>
          <w:iCs/>
          <w:color w:val="7B745B"/>
          <w:spacing w:val="0"/>
          <w:w w:val="100"/>
          <w:position w:val="0"/>
          <w:shd w:val="clear" w:color="auto" w:fill="auto"/>
          <w:lang w:val="en-US" w:eastAsia="en-US" w:bidi="en-US"/>
        </w:rPr>
        <w:t xml:space="preserve">Gesch.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 xml:space="preserve">mod. </w:t>
      </w:r>
      <w:r>
        <w:rPr>
          <w:i/>
          <w:iCs/>
          <w:color w:val="7B745B"/>
          <w:spacing w:val="0"/>
          <w:w w:val="100"/>
          <w:position w:val="0"/>
          <w:shd w:val="clear" w:color="auto" w:fill="auto"/>
          <w:lang w:val="de-DE" w:eastAsia="de-DE" w:bidi="de-DE"/>
        </w:rPr>
        <w:t>Kunst,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1884; </w:t>
      </w:r>
      <w:r>
        <w:rPr>
          <w:color w:val="7B745B"/>
          <w:spacing w:val="0"/>
          <w:w w:val="100"/>
          <w:position w:val="0"/>
          <w:shd w:val="clear" w:color="auto" w:fill="auto"/>
          <w:lang w:val="de-DE" w:eastAsia="de-DE" w:bidi="de-DE"/>
        </w:rPr>
        <w:t xml:space="preserve">Wurzbach, </w:t>
      </w:r>
      <w:r>
        <w:rPr>
          <w:i/>
          <w:iCs/>
          <w:color w:val="7B745B"/>
          <w:spacing w:val="0"/>
          <w:w w:val="100"/>
          <w:position w:val="0"/>
          <w:shd w:val="clear" w:color="auto" w:fill="auto"/>
          <w:lang w:val="en-US" w:eastAsia="en-US" w:bidi="en-US"/>
        </w:rPr>
        <w:t xml:space="preserve">Die </w:t>
      </w:r>
      <w:r>
        <w:rPr>
          <w:i/>
          <w:iCs/>
          <w:color w:val="7B745B"/>
          <w:spacing w:val="0"/>
          <w:w w:val="100"/>
          <w:position w:val="0"/>
          <w:shd w:val="clear" w:color="auto" w:fill="auto"/>
          <w:lang w:val="de-DE" w:eastAsia="de-DE" w:bidi="de-DE"/>
        </w:rPr>
        <w:t>französischen Maler,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Stuttgart, 1879. </w:t>
      </w:r>
      <w:r>
        <w:rPr>
          <w:smallCaps/>
          <w:color w:val="7B745B"/>
          <w:spacing w:val="0"/>
          <w:w w:val="100"/>
          <w:position w:val="0"/>
          <w:shd w:val="clear" w:color="auto" w:fill="auto"/>
          <w:lang w:val="en-US" w:eastAsia="en-US" w:bidi="en-US"/>
        </w:rPr>
        <w:t>British School.</w:t>
      </w:r>
      <w:r>
        <w:rPr>
          <w:color w:val="7B745B"/>
          <w:spacing w:val="0"/>
          <w:w w:val="100"/>
          <w:position w:val="0"/>
          <w:shd w:val="clear" w:color="auto" w:fill="auto"/>
          <w:lang w:val="en-US" w:eastAsia="en-US" w:bidi="en-US"/>
        </w:rPr>
        <w:t xml:space="preserve">—Graves, </w:t>
      </w:r>
      <w:r>
        <w:rPr>
          <w:i/>
          <w:iCs/>
          <w:color w:val="7B745B"/>
          <w:spacing w:val="0"/>
          <w:w w:val="100"/>
          <w:position w:val="0"/>
          <w:shd w:val="clear" w:color="auto" w:fill="auto"/>
          <w:lang w:val="en-US" w:eastAsia="en-US" w:bidi="en-US"/>
        </w:rPr>
        <w:t>Dictionary of British Artists from 1760 to 1880,</w:t>
      </w:r>
      <w:r>
        <w:rPr>
          <w:color w:val="7B745B"/>
          <w:spacing w:val="0"/>
          <w:w w:val="100"/>
          <w:position w:val="0"/>
          <w:shd w:val="clear" w:color="auto" w:fill="auto"/>
          <w:lang w:val="en-US" w:eastAsia="en-US" w:bidi="en-US"/>
        </w:rPr>
        <w:t xml:space="preserve"> London, 1881 ; Redgrave, </w:t>
      </w:r>
      <w:r>
        <w:rPr>
          <w:i/>
          <w:iCs/>
          <w:color w:val="7B745B"/>
          <w:spacing w:val="0"/>
          <w:w w:val="100"/>
          <w:position w:val="0"/>
          <w:shd w:val="clear" w:color="auto" w:fill="auto"/>
          <w:lang w:val="en-US" w:eastAsia="en-US" w:bidi="en-US"/>
        </w:rPr>
        <w:t>Painters of the English School,</w:t>
      </w:r>
      <w:r>
        <w:rPr>
          <w:color w:val="7B745B"/>
          <w:spacing w:val="0"/>
          <w:w w:val="100"/>
          <w:position w:val="0"/>
          <w:shd w:val="clear" w:color="auto" w:fill="auto"/>
          <w:lang w:val="en-US" w:eastAsia="en-US" w:bidi="en-US"/>
        </w:rPr>
        <w:t xml:space="preserve"> London, 1866,</w:t>
      </w:r>
    </w:p>
    <w:p>
      <w:pPr>
        <w:pStyle w:val="Style2"/>
        <w:keepNext w:val="0"/>
        <w:keepLines w:val="0"/>
        <w:widowControl w:val="0"/>
        <w:shd w:val="clear" w:color="auto" w:fill="auto"/>
        <w:tabs>
          <w:tab w:pos="3863" w:val="left"/>
        </w:tabs>
        <w:bidi w:val="0"/>
        <w:spacing w:line="192" w:lineRule="auto"/>
        <w:ind w:left="0" w:firstLine="0"/>
        <w:jc w:val="left"/>
      </w:pP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en-US" w:eastAsia="en-US" w:bidi="en-US"/>
        </w:rPr>
        <w:t>Dictionary of Artists</w:t>
      </w:r>
      <w:r>
        <w:rPr>
          <w:color w:val="7B745B"/>
          <w:spacing w:val="0"/>
          <w:w w:val="100"/>
          <w:position w:val="0"/>
          <w:shd w:val="clear" w:color="auto" w:fill="auto"/>
          <w:lang w:val="en-US" w:eastAsia="en-US" w:bidi="en-US"/>
        </w:rPr>
        <w:t xml:space="preserve"> (English), 1878 ; W. B. Scott, Our </w:t>
      </w:r>
      <w:r>
        <w:rPr>
          <w:i/>
          <w:iCs/>
          <w:color w:val="7B745B"/>
          <w:spacing w:val="0"/>
          <w:w w:val="100"/>
          <w:position w:val="0"/>
          <w:shd w:val="clear" w:color="auto" w:fill="auto"/>
          <w:lang w:val="en-US" w:eastAsia="en-US" w:bidi="en-US"/>
        </w:rPr>
        <w:t>British Landscape Painters,</w:t>
      </w:r>
      <w:r>
        <w:rPr>
          <w:color w:val="7B745B"/>
          <w:spacing w:val="0"/>
          <w:w w:val="100"/>
          <w:position w:val="0"/>
          <w:shd w:val="clear" w:color="auto" w:fill="auto"/>
          <w:lang w:val="en-US" w:eastAsia="en-US" w:bidi="en-US"/>
        </w:rPr>
        <w:t xml:space="preserve"> London, 1872; Shepherd, </w:t>
      </w:r>
      <w:r>
        <w:rPr>
          <w:i/>
          <w:iCs/>
          <w:color w:val="7B745B"/>
          <w:spacing w:val="0"/>
          <w:w w:val="100"/>
          <w:position w:val="0"/>
          <w:shd w:val="clear" w:color="auto" w:fill="auto"/>
          <w:lang w:val="en-US" w:eastAsia="en-US" w:bidi="en-US"/>
        </w:rPr>
        <w:t>British School of Painting,</w:t>
      </w:r>
      <w:r>
        <w:rPr>
          <w:color w:val="7B745B"/>
          <w:spacing w:val="0"/>
          <w:w w:val="100"/>
          <w:position w:val="0"/>
          <w:shd w:val="clear" w:color="auto" w:fill="auto"/>
          <w:lang w:val="en-US" w:eastAsia="en-US" w:bidi="en-US"/>
        </w:rPr>
        <w:t xml:space="preserve"> London, 1880; Walpole, </w:t>
      </w:r>
      <w:r>
        <w:rPr>
          <w:i/>
          <w:iCs/>
          <w:color w:val="7B745B"/>
          <w:spacing w:val="0"/>
          <w:w w:val="100"/>
          <w:position w:val="0"/>
          <w:shd w:val="clear" w:color="auto" w:fill="auto"/>
          <w:lang w:val="en-US" w:eastAsia="en-US" w:bidi="en-US"/>
        </w:rPr>
        <w:t>Anecdotes of Painting in England,</w:t>
      </w:r>
      <w:r>
        <w:rPr>
          <w:color w:val="7B745B"/>
          <w:spacing w:val="0"/>
          <w:w w:val="100"/>
          <w:position w:val="0"/>
          <w:shd w:val="clear" w:color="auto" w:fill="auto"/>
          <w:lang w:val="en-US" w:eastAsia="en-US" w:bidi="en-US"/>
        </w:rPr>
        <w:t xml:space="preserve"> London, 1861; Woddersρoon, </w:t>
      </w:r>
      <w:r>
        <w:rPr>
          <w:i/>
          <w:iCs/>
          <w:color w:val="7B745B"/>
          <w:spacing w:val="0"/>
          <w:w w:val="100"/>
          <w:position w:val="0"/>
          <w:shd w:val="clear" w:color="auto" w:fill="auto"/>
          <w:lang w:val="en-US" w:eastAsia="en-US" w:bidi="en-US"/>
        </w:rPr>
        <w:t>J. Crome and his Works,</w:t>
      </w:r>
      <w:r>
        <w:rPr>
          <w:color w:val="7B745B"/>
          <w:spacing w:val="0"/>
          <w:w w:val="100"/>
          <w:position w:val="0"/>
          <w:shd w:val="clear" w:color="auto" w:fill="auto"/>
          <w:lang w:val="en-US" w:eastAsia="en-US" w:bidi="en-US"/>
        </w:rPr>
        <w:t xml:space="preserve"> Norwich, 1858; Chesneau, </w:t>
      </w:r>
      <w:r>
        <w:rPr>
          <w:i/>
          <w:iCs/>
          <w:color w:val="7B745B"/>
          <w:spacing w:val="0"/>
          <w:w w:val="100"/>
          <w:position w:val="0"/>
          <w:shd w:val="clear" w:color="auto" w:fill="auto"/>
          <w:lang w:val="fr-FR" w:eastAsia="fr-FR" w:bidi="fr-FR"/>
        </w:rPr>
        <w:t>La Peinture Anglaise,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1882 ; Clayton, </w:t>
      </w:r>
      <w:r>
        <w:rPr>
          <w:i/>
          <w:iCs/>
          <w:color w:val="7B745B"/>
          <w:spacing w:val="0"/>
          <w:w w:val="100"/>
          <w:position w:val="0"/>
          <w:shd w:val="clear" w:color="auto" w:fill="auto"/>
          <w:lang w:val="en-US" w:eastAsia="en-US" w:bidi="en-US"/>
        </w:rPr>
        <w:t>English Female Artists,</w:t>
      </w:r>
      <w:r>
        <w:rPr>
          <w:color w:val="7B745B"/>
          <w:spacing w:val="0"/>
          <w:w w:val="100"/>
          <w:position w:val="0"/>
          <w:shd w:val="clear" w:color="auto" w:fill="auto"/>
          <w:lang w:val="en-US" w:eastAsia="en-US" w:bidi="en-US"/>
        </w:rPr>
        <w:t xml:space="preserve"> London, 1876 ; Cunningham, </w:t>
      </w:r>
      <w:r>
        <w:rPr>
          <w:i/>
          <w:iCs/>
          <w:color w:val="7B745B"/>
          <w:spacing w:val="0"/>
          <w:w w:val="100"/>
          <w:position w:val="0"/>
          <w:shd w:val="clear" w:color="auto" w:fill="auto"/>
          <w:lang w:val="en-US" w:eastAsia="en-US" w:bidi="en-US"/>
        </w:rPr>
        <w:t>Lives of British Painters,</w:t>
      </w:r>
      <w:r>
        <w:rPr>
          <w:color w:val="7B745B"/>
          <w:spacing w:val="0"/>
          <w:w w:val="100"/>
          <w:position w:val="0"/>
          <w:shd w:val="clear" w:color="auto" w:fill="auto"/>
          <w:lang w:val="en-US" w:eastAsia="en-US" w:bidi="en-US"/>
        </w:rPr>
        <w:t xml:space="preserve"> ed. Mrs Heaton, 1879; Dallaway, </w:t>
      </w:r>
      <w:r>
        <w:rPr>
          <w:i/>
          <w:iCs/>
          <w:color w:val="7B745B"/>
          <w:spacing w:val="0"/>
          <w:w w:val="100"/>
          <w:position w:val="0"/>
          <w:shd w:val="clear" w:color="auto" w:fill="auto"/>
          <w:lang w:val="en-US" w:eastAsia="en-US" w:bidi="en-US"/>
        </w:rPr>
        <w:t xml:space="preserve">Painting in England, </w:t>
      </w:r>
      <w:r>
        <w:rPr>
          <w:color w:val="7B745B"/>
          <w:spacing w:val="0"/>
          <w:w w:val="100"/>
          <w:position w:val="0"/>
          <w:shd w:val="clear" w:color="auto" w:fill="auto"/>
          <w:lang w:val="en-US" w:eastAsia="en-US" w:bidi="en-US"/>
        </w:rPr>
        <w:t xml:space="preserve">London, 1849 ; Hannay and others, </w:t>
      </w:r>
      <w:r>
        <w:rPr>
          <w:i/>
          <w:iCs/>
          <w:color w:val="7B745B"/>
          <w:spacing w:val="0"/>
          <w:w w:val="100"/>
          <w:position w:val="0"/>
          <w:shd w:val="clear" w:color="auto" w:fill="auto"/>
          <w:lang w:val="en-US" w:eastAsia="en-US" w:bidi="en-US"/>
        </w:rPr>
        <w:t>Works</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of Hogarth,</w:t>
      </w:r>
      <w:r>
        <w:rPr>
          <w:color w:val="7B745B"/>
          <w:spacing w:val="0"/>
          <w:w w:val="100"/>
          <w:position w:val="0"/>
          <w:shd w:val="clear" w:color="auto" w:fill="auto"/>
          <w:lang w:val="en-US" w:eastAsia="en-US" w:bidi="en-US"/>
        </w:rPr>
        <w:t xml:space="preserve"> London, 1860 ; Hoare, </w:t>
      </w:r>
      <w:r>
        <w:rPr>
          <w:i/>
          <w:iCs/>
          <w:color w:val="7B745B"/>
          <w:spacing w:val="0"/>
          <w:w w:val="100"/>
          <w:position w:val="0"/>
          <w:shd w:val="clear" w:color="auto" w:fill="auto"/>
          <w:lang w:val="en-US" w:eastAsia="en-US" w:bidi="en-US"/>
        </w:rPr>
        <w:t>Academic Annals of Painting,</w:t>
      </w:r>
      <w:r>
        <w:rPr>
          <w:color w:val="7B745B"/>
          <w:spacing w:val="0"/>
          <w:w w:val="100"/>
          <w:position w:val="0"/>
          <w:shd w:val="clear" w:color="auto" w:fill="auto"/>
          <w:lang w:val="en-US" w:eastAsia="en-US" w:bidi="en-US"/>
        </w:rPr>
        <w:t xml:space="preserve"> London, 1805-9; Dumas, </w:t>
      </w:r>
      <w:r>
        <w:rPr>
          <w:i/>
          <w:iCs/>
          <w:color w:val="7B745B"/>
          <w:spacing w:val="0"/>
          <w:w w:val="100"/>
          <w:position w:val="0"/>
          <w:shd w:val="clear" w:color="auto" w:fill="auto"/>
          <w:lang w:val="en-US" w:eastAsia="en-US" w:bidi="en-US"/>
        </w:rPr>
        <w:t>Modern Artists,</w:t>
      </w:r>
      <w:r>
        <w:rPr>
          <w:color w:val="7B745B"/>
          <w:spacing w:val="0"/>
          <w:w w:val="100"/>
          <w:position w:val="0"/>
          <w:shd w:val="clear" w:color="auto" w:fill="auto"/>
          <w:lang w:val="en-US" w:eastAsia="en-US" w:bidi="en-US"/>
        </w:rPr>
        <w:t xml:space="preserve"> Paris, 1882; Ruskin, </w:t>
      </w:r>
      <w:r>
        <w:rPr>
          <w:i/>
          <w:iCs/>
          <w:color w:val="7B745B"/>
          <w:spacing w:val="0"/>
          <w:w w:val="100"/>
          <w:position w:val="0"/>
          <w:shd w:val="clear" w:color="auto" w:fill="auto"/>
          <w:lang w:val="en-US" w:eastAsia="en-US" w:bidi="en-US"/>
        </w:rPr>
        <w:t>Modern Painters,</w:t>
      </w:r>
      <w:r>
        <w:rPr>
          <w:color w:val="7B745B"/>
          <w:spacing w:val="0"/>
          <w:w w:val="100"/>
          <w:position w:val="0"/>
          <w:shd w:val="clear" w:color="auto" w:fill="auto"/>
          <w:lang w:val="en-US" w:eastAsia="en-US" w:bidi="en-US"/>
        </w:rPr>
        <w:t xml:space="preserve"> London, 1851-60; </w:t>
      </w:r>
      <w:r>
        <w:rPr>
          <w:i/>
          <w:iCs/>
          <w:color w:val="7B745B"/>
          <w:spacing w:val="0"/>
          <w:w w:val="100"/>
          <w:position w:val="0"/>
          <w:shd w:val="clear" w:color="auto" w:fill="auto"/>
          <w:lang w:val="en-US" w:eastAsia="en-US" w:bidi="en-US"/>
        </w:rPr>
        <w:t>Our Living Painters</w:t>
      </w:r>
      <w:r>
        <w:rPr>
          <w:color w:val="7B745B"/>
          <w:spacing w:val="0"/>
          <w:w w:val="100"/>
          <w:position w:val="0"/>
          <w:shd w:val="clear" w:color="auto" w:fill="auto"/>
          <w:lang w:val="en-US" w:eastAsia="en-US" w:bidi="en-US"/>
        </w:rPr>
        <w:t xml:space="preserve"> (anon.), London, 1859 ; Monkhouse, </w:t>
      </w:r>
      <w:r>
        <w:rPr>
          <w:i/>
          <w:iCs/>
          <w:color w:val="7B745B"/>
          <w:spacing w:val="0"/>
          <w:w w:val="100"/>
          <w:position w:val="0"/>
          <w:shd w:val="clear" w:color="auto" w:fill="auto"/>
          <w:lang w:val="en-US" w:eastAsia="en-US" w:bidi="en-US"/>
        </w:rPr>
        <w:t>Masterpieces of English Art,</w:t>
      </w:r>
      <w:r>
        <w:rPr>
          <w:color w:val="7B745B"/>
          <w:spacing w:val="0"/>
          <w:w w:val="100"/>
          <w:position w:val="0"/>
          <w:shd w:val="clear" w:color="auto" w:fill="auto"/>
          <w:lang w:val="en-US" w:eastAsia="en-US" w:bidi="en-US"/>
        </w:rPr>
        <w:t xml:space="preserve"> London, 1868 ; Britton, </w:t>
      </w:r>
      <w:r>
        <w:rPr>
          <w:i/>
          <w:iCs/>
          <w:color w:val="7B745B"/>
          <w:spacing w:val="0"/>
          <w:w w:val="100"/>
          <w:position w:val="0"/>
          <w:shd w:val="clear" w:color="auto" w:fill="auto"/>
          <w:lang w:val="en-US" w:eastAsia="en-US" w:bidi="en-US"/>
        </w:rPr>
        <w:t>Fine Arts of the English School,</w:t>
      </w:r>
      <w:r>
        <w:rPr>
          <w:color w:val="7B745B"/>
          <w:spacing w:val="0"/>
          <w:w w:val="100"/>
          <w:position w:val="0"/>
          <w:shd w:val="clear" w:color="auto" w:fill="auto"/>
          <w:lang w:val="en-US" w:eastAsia="en-US" w:bidi="en-US"/>
        </w:rPr>
        <w:t xml:space="preserve"> London, 1812 ; Brock-Arnold, </w:t>
      </w:r>
      <w:r>
        <w:rPr>
          <w:i/>
          <w:iCs/>
          <w:color w:val="7B745B"/>
          <w:spacing w:val="0"/>
          <w:w w:val="100"/>
          <w:position w:val="0"/>
          <w:shd w:val="clear" w:color="auto" w:fill="auto"/>
          <w:lang w:val="en-US" w:eastAsia="en-US" w:bidi="en-US"/>
        </w:rPr>
        <w:t>Gainsborough and Reynolds,</w:t>
      </w:r>
      <w:r>
        <w:rPr>
          <w:color w:val="7B745B"/>
          <w:spacing w:val="0"/>
          <w:w w:val="100"/>
          <w:position w:val="0"/>
          <w:shd w:val="clear" w:color="auto" w:fill="auto"/>
          <w:lang w:val="en-US" w:eastAsia="en-US" w:bidi="en-US"/>
        </w:rPr>
        <w:t xml:space="preserve"> London, 1881 ; Leslie and Taylor, </w:t>
      </w:r>
      <w:r>
        <w:rPr>
          <w:i/>
          <w:iCs/>
          <w:color w:val="7B745B"/>
          <w:spacing w:val="0"/>
          <w:w w:val="100"/>
          <w:position w:val="0"/>
          <w:shd w:val="clear" w:color="auto" w:fill="auto"/>
          <w:lang w:val="en-US" w:eastAsia="en-US" w:bidi="en-US"/>
        </w:rPr>
        <w:t>Life and Times of Reynolds,</w:t>
      </w:r>
      <w:r>
        <w:rPr>
          <w:color w:val="7B745B"/>
          <w:spacing w:val="0"/>
          <w:w w:val="100"/>
          <w:position w:val="0"/>
          <w:shd w:val="clear" w:color="auto" w:fill="auto"/>
          <w:lang w:val="en-US" w:eastAsia="en-US" w:bidi="en-US"/>
        </w:rPr>
        <w:t xml:space="preserve"> London, 1865 ; Conway, </w:t>
      </w:r>
      <w:r>
        <w:rPr>
          <w:i/>
          <w:iCs/>
          <w:color w:val="7B745B"/>
          <w:spacing w:val="0"/>
          <w:w w:val="100"/>
          <w:position w:val="0"/>
          <w:shd w:val="clear" w:color="auto" w:fill="auto"/>
          <w:lang w:val="en-US" w:eastAsia="en-US" w:bidi="en-US"/>
        </w:rPr>
        <w:t>Reynolds and Gainsborough,</w:t>
      </w:r>
      <w:r>
        <w:rPr>
          <w:color w:val="7B745B"/>
          <w:spacing w:val="0"/>
          <w:w w:val="100"/>
          <w:position w:val="0"/>
          <w:shd w:val="clear" w:color="auto" w:fill="auto"/>
          <w:lang w:val="en-US" w:eastAsia="en-US" w:bidi="en-US"/>
        </w:rPr>
        <w:t xml:space="preserve"> London, 1886. </w:t>
      </w:r>
      <w:r>
        <w:rPr>
          <w:smallCaps/>
          <w:color w:val="7B745B"/>
          <w:spacing w:val="0"/>
          <w:w w:val="100"/>
          <w:position w:val="0"/>
          <w:shd w:val="clear" w:color="auto" w:fill="auto"/>
          <w:lang w:val="en-US" w:eastAsia="en-US" w:bidi="en-US"/>
        </w:rPr>
        <w:t>Early Treatises on Painting.—</w:t>
      </w:r>
      <w:r>
        <w:rPr>
          <w:color w:val="7B745B"/>
          <w:spacing w:val="0"/>
          <w:w w:val="100"/>
          <w:position w:val="0"/>
          <w:shd w:val="clear" w:color="auto" w:fill="auto"/>
          <w:lang w:val="en-US" w:eastAsia="en-US" w:bidi="en-US"/>
        </w:rPr>
        <w:t xml:space="preserve">Theophilus, </w:t>
      </w:r>
      <w:r>
        <w:rPr>
          <w:i/>
          <w:iCs/>
          <w:color w:val="7B745B"/>
          <w:spacing w:val="0"/>
          <w:w w:val="100"/>
          <w:position w:val="0"/>
          <w:shd w:val="clear" w:color="auto" w:fill="auto"/>
          <w:lang w:val="la-001" w:eastAsia="la-001" w:bidi="la-001"/>
        </w:rPr>
        <w:t>Diversarum Artium Schedula,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trans., London, 1847 ; Cennino Cennini, </w:t>
      </w:r>
      <w:r>
        <w:rPr>
          <w:i/>
          <w:iCs/>
          <w:color w:val="7B745B"/>
          <w:spacing w:val="0"/>
          <w:w w:val="100"/>
          <w:position w:val="0"/>
          <w:shd w:val="clear" w:color="auto" w:fill="auto"/>
          <w:lang w:val="en-US" w:eastAsia="en-US" w:bidi="en-US"/>
        </w:rPr>
        <w:t>Trattato della Pittura,</w:t>
      </w:r>
      <w:r>
        <w:rPr>
          <w:color w:val="7B745B"/>
          <w:spacing w:val="0"/>
          <w:w w:val="100"/>
          <w:position w:val="0"/>
          <w:shd w:val="clear" w:color="auto" w:fill="auto"/>
          <w:lang w:val="en-US" w:eastAsia="en-US" w:bidi="en-US"/>
        </w:rPr>
        <w:t xml:space="preserve"> trans., together with other early docu</w:t>
        <w:softHyphen/>
        <w:t xml:space="preserve">ments on painting by Mrs Merrifield, </w:t>
      </w:r>
      <w:r>
        <w:rPr>
          <w:i/>
          <w:iCs/>
          <w:color w:val="7B745B"/>
          <w:spacing w:val="0"/>
          <w:w w:val="100"/>
          <w:position w:val="0"/>
          <w:shd w:val="clear" w:color="auto" w:fill="auto"/>
          <w:lang w:val="en-US" w:eastAsia="en-US" w:bidi="en-US"/>
        </w:rPr>
        <w:t>Treatises on Painting,</w:t>
      </w:r>
      <w:r>
        <w:rPr>
          <w:color w:val="7B745B"/>
          <w:spacing w:val="0"/>
          <w:w w:val="100"/>
          <w:position w:val="0"/>
          <w:shd w:val="clear" w:color="auto" w:fill="auto"/>
          <w:lang w:val="en-US" w:eastAsia="en-US" w:bidi="en-US"/>
        </w:rPr>
        <w:t xml:space="preserve"> London, 1848 ; Eastlake, </w:t>
      </w:r>
      <w:r>
        <w:rPr>
          <w:i/>
          <w:iCs/>
          <w:color w:val="7B745B"/>
          <w:spacing w:val="0"/>
          <w:w w:val="100"/>
          <w:position w:val="0"/>
          <w:shd w:val="clear" w:color="auto" w:fill="auto"/>
          <w:lang w:val="en-US" w:eastAsia="en-US" w:bidi="en-US"/>
        </w:rPr>
        <w:t>Materials for History of Oil Painting,</w:t>
      </w:r>
      <w:r>
        <w:rPr>
          <w:color w:val="7B745B"/>
          <w:spacing w:val="0"/>
          <w:w w:val="100"/>
          <w:position w:val="0"/>
          <w:shd w:val="clear" w:color="auto" w:fill="auto"/>
          <w:lang w:val="en-US" w:eastAsia="en-US" w:bidi="en-US"/>
        </w:rPr>
        <w:t xml:space="preserve"> 1847-69 ; the </w:t>
      </w:r>
      <w:r>
        <w:rPr>
          <w:i/>
          <w:iCs/>
          <w:color w:val="7B745B"/>
          <w:spacing w:val="0"/>
          <w:w w:val="100"/>
          <w:position w:val="0"/>
          <w:shd w:val="clear" w:color="auto" w:fill="auto"/>
          <w:lang w:val="en-US" w:eastAsia="en-US" w:bidi="en-US"/>
        </w:rPr>
        <w:t xml:space="preserve">Commentary of </w:t>
      </w:r>
      <w:r>
        <w:rPr>
          <w:color w:val="7B745B"/>
          <w:spacing w:val="0"/>
          <w:w w:val="100"/>
          <w:position w:val="0"/>
          <w:shd w:val="clear" w:color="auto" w:fill="auto"/>
          <w:lang w:val="en-US" w:eastAsia="en-US" w:bidi="en-US"/>
        </w:rPr>
        <w:t>Lorenzo Ghiberti, containing a short history of Florentine art, has been pub</w:t>
        <w:softHyphen/>
        <w:t xml:space="preserve">lished (in French) by Perkins, </w:t>
      </w:r>
      <w:r>
        <w:rPr>
          <w:i/>
          <w:iCs/>
          <w:color w:val="7B745B"/>
          <w:spacing w:val="0"/>
          <w:w w:val="100"/>
          <w:position w:val="0"/>
          <w:shd w:val="clear" w:color="auto" w:fill="auto"/>
          <w:lang w:val="en-US" w:eastAsia="en-US" w:bidi="en-US"/>
        </w:rPr>
        <w:t xml:space="preserve">Ghiberti </w:t>
      </w:r>
      <w:r>
        <w:rPr>
          <w:i/>
          <w:iCs/>
          <w:color w:val="7B745B"/>
          <w:spacing w:val="0"/>
          <w:w w:val="100"/>
          <w:position w:val="0"/>
          <w:shd w:val="clear" w:color="auto" w:fill="auto"/>
          <w:lang w:val="fr-FR" w:eastAsia="fr-FR" w:bidi="fr-FR"/>
        </w:rPr>
        <w:t xml:space="preserve">et </w:t>
      </w:r>
      <w:r>
        <w:rPr>
          <w:i/>
          <w:iCs/>
          <w:color w:val="7B745B"/>
          <w:spacing w:val="0"/>
          <w:w w:val="100"/>
          <w:position w:val="0"/>
          <w:shd w:val="clear" w:color="auto" w:fill="auto"/>
          <w:lang w:val="en-US" w:eastAsia="en-US" w:bidi="en-US"/>
        </w:rPr>
        <w:t xml:space="preserve">son </w:t>
      </w:r>
      <w:r>
        <w:rPr>
          <w:i/>
          <w:iCs/>
          <w:color w:val="7B745B"/>
          <w:spacing w:val="0"/>
          <w:w w:val="100"/>
          <w:position w:val="0"/>
          <w:shd w:val="clear" w:color="auto" w:fill="auto"/>
          <w:lang w:val="fr-FR" w:eastAsia="fr-FR" w:bidi="fr-FR"/>
        </w:rPr>
        <w:t>École,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1836; Filarete, </w:t>
      </w:r>
      <w:r>
        <w:rPr>
          <w:i/>
          <w:iCs/>
          <w:color w:val="7B745B"/>
          <w:spacing w:val="0"/>
          <w:w w:val="100"/>
          <w:position w:val="0"/>
          <w:shd w:val="clear" w:color="auto" w:fill="auto"/>
          <w:lang w:val="en-US" w:eastAsia="en-US" w:bidi="en-US"/>
        </w:rPr>
        <w:t>Trattato dell’ Architettura, &amp;c.,</w:t>
      </w:r>
      <w:r>
        <w:rPr>
          <w:color w:val="7B745B"/>
          <w:spacing w:val="0"/>
          <w:w w:val="100"/>
          <w:position w:val="0"/>
          <w:shd w:val="clear" w:color="auto" w:fill="auto"/>
          <w:lang w:val="en-US" w:eastAsia="en-US" w:bidi="en-US"/>
        </w:rPr>
        <w:t xml:space="preserve"> written at Florence, 1464, </w:t>
      </w:r>
      <w:r>
        <w:rPr>
          <w:i/>
          <w:iCs/>
          <w:color w:val="7B745B"/>
          <w:spacing w:val="0"/>
          <w:w w:val="100"/>
          <w:position w:val="0"/>
          <w:shd w:val="clear" w:color="auto" w:fill="auto"/>
          <w:lang w:val="la-001" w:eastAsia="la-001" w:bidi="la-001"/>
        </w:rPr>
        <w:t xml:space="preserve">Pretiosa </w:t>
      </w:r>
      <w:r>
        <w:rPr>
          <w:i/>
          <w:iCs/>
          <w:color w:val="7B745B"/>
          <w:spacing w:val="0"/>
          <w:w w:val="100"/>
          <w:position w:val="0"/>
          <w:shd w:val="clear" w:color="auto" w:fill="auto"/>
          <w:lang w:val="en-US" w:eastAsia="en-US" w:bidi="en-US"/>
        </w:rPr>
        <w:t xml:space="preserve">Margarita, </w:t>
      </w:r>
      <w:r>
        <w:rPr>
          <w:color w:val="7B745B"/>
          <w:spacing w:val="0"/>
          <w:w w:val="100"/>
          <w:position w:val="0"/>
          <w:shd w:val="clear" w:color="auto" w:fill="auto"/>
          <w:lang w:val="en-US" w:eastAsia="en-US" w:bidi="en-US"/>
        </w:rPr>
        <w:t xml:space="preserve">edited by Aldus, Venice, 1546 ; Da Vinci, </w:t>
      </w:r>
      <w:r>
        <w:rPr>
          <w:i/>
          <w:iCs/>
          <w:color w:val="7B745B"/>
          <w:spacing w:val="0"/>
          <w:w w:val="100"/>
          <w:position w:val="0"/>
          <w:shd w:val="clear" w:color="auto" w:fill="auto"/>
          <w:lang w:val="en-US" w:eastAsia="en-US" w:bidi="en-US"/>
        </w:rPr>
        <w:t>Trattato della Pittura,</w:t>
      </w:r>
      <w:r>
        <w:rPr>
          <w:color w:val="7B745B"/>
          <w:spacing w:val="0"/>
          <w:w w:val="100"/>
          <w:position w:val="0"/>
          <w:shd w:val="clear" w:color="auto" w:fill="auto"/>
          <w:lang w:val="en-US" w:eastAsia="en-US" w:bidi="en-US"/>
        </w:rPr>
        <w:t xml:space="preserve"> Bologna, 1786, and selections from forty-two autograph MSS. at Milan, edited by Richter, London, 1883; Lomazzo, </w:t>
      </w:r>
      <w:r>
        <w:rPr>
          <w:i/>
          <w:iCs/>
          <w:color w:val="7B745B"/>
          <w:spacing w:val="0"/>
          <w:w w:val="100"/>
          <w:position w:val="0"/>
          <w:shd w:val="clear" w:color="auto" w:fill="auto"/>
          <w:lang w:val="en-US" w:eastAsia="en-US" w:bidi="en-US"/>
        </w:rPr>
        <w:t>Trattato d. Pittura,</w:t>
      </w:r>
      <w:r>
        <w:rPr>
          <w:color w:val="7B745B"/>
          <w:spacing w:val="0"/>
          <w:w w:val="100"/>
          <w:position w:val="0"/>
          <w:shd w:val="clear" w:color="auto" w:fill="auto"/>
          <w:lang w:val="en-US" w:eastAsia="en-US" w:bidi="en-US"/>
        </w:rPr>
        <w:t xml:space="preserve"> Milan, 1584; Vasari, </w:t>
      </w:r>
      <w:r>
        <w:rPr>
          <w:i/>
          <w:iCs/>
          <w:color w:val="7B745B"/>
          <w:spacing w:val="0"/>
          <w:w w:val="100"/>
          <w:position w:val="0"/>
          <w:shd w:val="clear" w:color="auto" w:fill="auto"/>
          <w:lang w:val="en-US" w:eastAsia="en-US" w:bidi="en-US"/>
        </w:rPr>
        <w:t>Vite dei Pittori,</w:t>
      </w:r>
      <w:r>
        <w:rPr>
          <w:color w:val="7B745B"/>
          <w:spacing w:val="0"/>
          <w:w w:val="100"/>
          <w:position w:val="0"/>
          <w:shd w:val="clear" w:color="auto" w:fill="auto"/>
          <w:lang w:val="en-US" w:eastAsia="en-US" w:bidi="en-US"/>
        </w:rPr>
        <w:t xml:space="preserve"> first complete edition, Florence, 1568, best edition by Milanesi, Flor</w:t>
        <w:softHyphen/>
        <w:t xml:space="preserve">ence, 187S-82 ; Morelli, </w:t>
      </w:r>
      <w:r>
        <w:rPr>
          <w:i/>
          <w:iCs/>
          <w:color w:val="7B745B"/>
          <w:spacing w:val="0"/>
          <w:w w:val="100"/>
          <w:position w:val="0"/>
          <w:shd w:val="clear" w:color="auto" w:fill="auto"/>
          <w:lang w:val="en-US" w:eastAsia="en-US" w:bidi="en-US"/>
        </w:rPr>
        <w:t xml:space="preserve">Notizia d'Opere di Disegno . . . scritta da </w:t>
      </w:r>
      <w:r>
        <w:rPr>
          <w:i/>
          <w:iCs/>
          <w:color w:val="7B745B"/>
          <w:spacing w:val="0"/>
          <w:w w:val="100"/>
          <w:position w:val="0"/>
          <w:shd w:val="clear" w:color="auto" w:fill="auto"/>
          <w:lang w:val="fr-FR" w:eastAsia="fr-FR" w:bidi="fr-FR"/>
        </w:rPr>
        <w:t xml:space="preserve">un </w:t>
      </w:r>
      <w:r>
        <w:rPr>
          <w:i/>
          <w:iCs/>
          <w:color w:val="7B745B"/>
          <w:spacing w:val="0"/>
          <w:w w:val="100"/>
          <w:position w:val="0"/>
          <w:shd w:val="clear" w:color="auto" w:fill="auto"/>
          <w:lang w:val="en-US" w:eastAsia="en-US" w:bidi="en-US"/>
        </w:rPr>
        <w:t xml:space="preserve">Anonimo </w:t>
      </w:r>
      <w:r>
        <w:rPr>
          <w:color w:val="7B745B"/>
          <w:spacing w:val="0"/>
          <w:w w:val="100"/>
          <w:position w:val="0"/>
          <w:shd w:val="clear" w:color="auto" w:fill="auto"/>
          <w:lang w:val="en-US" w:eastAsia="en-US" w:bidi="en-US"/>
        </w:rPr>
        <w:t xml:space="preserve">(a work of the 16th century) ; Bassano, 1800, best edition by Frizzoni, Bologna, 1884 ; Bellori, </w:t>
      </w:r>
      <w:r>
        <w:rPr>
          <w:i/>
          <w:iCs/>
          <w:color w:val="7B745B"/>
          <w:spacing w:val="0"/>
          <w:w w:val="100"/>
          <w:position w:val="0"/>
          <w:shd w:val="clear" w:color="auto" w:fill="auto"/>
          <w:lang w:val="en-US" w:eastAsia="en-US" w:bidi="en-US"/>
        </w:rPr>
        <w:t>Vite dei Pittori,</w:t>
      </w:r>
      <w:r>
        <w:rPr>
          <w:color w:val="7B745B"/>
          <w:spacing w:val="0"/>
          <w:w w:val="100"/>
          <w:position w:val="0"/>
          <w:shd w:val="clear" w:color="auto" w:fill="auto"/>
          <w:lang w:val="en-US" w:eastAsia="en-US" w:bidi="en-US"/>
        </w:rPr>
        <w:t xml:space="preserve"> Rome, 1672; </w:t>
      </w:r>
      <w:r>
        <w:rPr>
          <w:i/>
          <w:iCs/>
          <w:color w:val="7B745B"/>
          <w:spacing w:val="0"/>
          <w:w w:val="100"/>
          <w:position w:val="0"/>
          <w:shd w:val="clear" w:color="auto" w:fill="auto"/>
          <w:lang w:val="en-US" w:eastAsia="en-US" w:bidi="en-US"/>
        </w:rPr>
        <w:t xml:space="preserve">Ridolfi, Maraviglie dell’ Arte, Venice, </w:t>
      </w:r>
      <w:r>
        <w:rPr>
          <w:color w:val="7B745B"/>
          <w:spacing w:val="0"/>
          <w:w w:val="100"/>
          <w:position w:val="0"/>
          <w:shd w:val="clear" w:color="auto" w:fill="auto"/>
          <w:lang w:val="en-US" w:eastAsia="en-US" w:bidi="en-US"/>
        </w:rPr>
        <w:t xml:space="preserve">1648; Baldinucci, </w:t>
      </w:r>
      <w:r>
        <w:rPr>
          <w:i/>
          <w:iCs/>
          <w:color w:val="7B745B"/>
          <w:spacing w:val="0"/>
          <w:w w:val="100"/>
          <w:position w:val="0"/>
          <w:shd w:val="clear" w:color="auto" w:fill="auto"/>
          <w:lang w:val="la-001" w:eastAsia="la-001" w:bidi="la-001"/>
        </w:rPr>
        <w:t xml:space="preserve">Professori </w:t>
      </w:r>
      <w:r>
        <w:rPr>
          <w:i/>
          <w:iCs/>
          <w:color w:val="7B745B"/>
          <w:spacing w:val="0"/>
          <w:w w:val="100"/>
          <w:position w:val="0"/>
          <w:shd w:val="clear" w:color="auto" w:fill="auto"/>
          <w:lang w:val="en-US" w:eastAsia="en-US" w:bidi="en-US"/>
        </w:rPr>
        <w:t>del Disegno,</w:t>
      </w:r>
      <w:r>
        <w:rPr>
          <w:color w:val="7B745B"/>
          <w:spacing w:val="0"/>
          <w:w w:val="100"/>
          <w:position w:val="0"/>
          <w:shd w:val="clear" w:color="auto" w:fill="auto"/>
          <w:lang w:val="en-US" w:eastAsia="en-US" w:bidi="en-US"/>
        </w:rPr>
        <w:t xml:space="preserve"> Florence, 1681-88; Du Fresnoy, </w:t>
      </w:r>
      <w:r>
        <w:rPr>
          <w:i/>
          <w:iCs/>
          <w:color w:val="7B745B"/>
          <w:spacing w:val="0"/>
          <w:w w:val="100"/>
          <w:position w:val="0"/>
          <w:shd w:val="clear" w:color="auto" w:fill="auto"/>
          <w:lang w:val="en-US" w:eastAsia="en-US" w:bidi="en-US"/>
        </w:rPr>
        <w:t>Art of Painting,</w:t>
      </w:r>
      <w:r>
        <w:rPr>
          <w:color w:val="7B745B"/>
          <w:spacing w:val="0"/>
          <w:w w:val="100"/>
          <w:position w:val="0"/>
          <w:shd w:val="clear" w:color="auto" w:fill="auto"/>
          <w:lang w:val="en-US" w:eastAsia="en-US" w:bidi="en-US"/>
        </w:rPr>
        <w:t xml:space="preserve"> London, 1695 ; Van Lairesse, </w:t>
      </w:r>
      <w:r>
        <w:rPr>
          <w:i/>
          <w:iCs/>
          <w:color w:val="7B745B"/>
          <w:spacing w:val="0"/>
          <w:w w:val="100"/>
          <w:position w:val="0"/>
          <w:shd w:val="clear" w:color="auto" w:fill="auto"/>
          <w:lang w:val="en-US" w:eastAsia="en-US" w:bidi="en-US"/>
        </w:rPr>
        <w:t>Art of Painting,</w:t>
      </w:r>
      <w:r>
        <w:rPr>
          <w:color w:val="7B745B"/>
          <w:spacing w:val="0"/>
          <w:w w:val="100"/>
          <w:position w:val="0"/>
          <w:shd w:val="clear" w:color="auto" w:fill="auto"/>
          <w:lang w:val="en-US" w:eastAsia="en-US" w:bidi="en-US"/>
        </w:rPr>
        <w:t xml:space="preserve"> trans., London, 1738 ; Piles, </w:t>
      </w:r>
      <w:r>
        <w:rPr>
          <w:i/>
          <w:iCs/>
          <w:color w:val="7B745B"/>
          <w:spacing w:val="0"/>
          <w:w w:val="100"/>
          <w:position w:val="0"/>
          <w:shd w:val="clear" w:color="auto" w:fill="auto"/>
          <w:lang w:val="en-US" w:eastAsia="en-US" w:bidi="en-US"/>
        </w:rPr>
        <w:t xml:space="preserve">Divers </w:t>
      </w:r>
      <w:r>
        <w:rPr>
          <w:i/>
          <w:iCs/>
          <w:color w:val="7B745B"/>
          <w:spacing w:val="0"/>
          <w:w w:val="100"/>
          <w:position w:val="0"/>
          <w:shd w:val="clear" w:color="auto" w:fill="auto"/>
          <w:lang w:val="fr-FR" w:eastAsia="fr-FR" w:bidi="fr-FR"/>
        </w:rPr>
        <w:t>Ouvrages sur la Peinture,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1755. For the bibliography of painting, see Weigel, </w:t>
      </w:r>
      <w:r>
        <w:rPr>
          <w:i/>
          <w:iCs/>
          <w:color w:val="7B745B"/>
          <w:spacing w:val="0"/>
          <w:w w:val="100"/>
          <w:position w:val="0"/>
          <w:shd w:val="clear" w:color="auto" w:fill="auto"/>
          <w:lang w:val="en-US" w:eastAsia="en-US" w:bidi="en-US"/>
        </w:rPr>
        <w:t>Kunstcatalog,</w:t>
      </w:r>
      <w:r>
        <w:rPr>
          <w:color w:val="7B745B"/>
          <w:spacing w:val="0"/>
          <w:w w:val="100"/>
          <w:position w:val="0"/>
          <w:shd w:val="clear" w:color="auto" w:fill="auto"/>
          <w:lang w:val="en-US" w:eastAsia="en-US" w:bidi="en-US"/>
        </w:rPr>
        <w:t xml:space="preserve"> Leipsic, 1833 and following years; and Reumont, </w:t>
      </w:r>
      <w:r>
        <w:rPr>
          <w:i/>
          <w:iCs/>
          <w:color w:val="7B745B"/>
          <w:spacing w:val="0"/>
          <w:w w:val="100"/>
          <w:position w:val="0"/>
          <w:shd w:val="clear" w:color="auto" w:fill="auto"/>
          <w:lang w:val="en-US" w:eastAsia="en-US" w:bidi="en-US"/>
        </w:rPr>
        <w:t xml:space="preserve">Notizie bibliografiche dei Lavori publ. in Germania trait, d. Belle Arti, </w:t>
      </w:r>
      <w:r>
        <w:rPr>
          <w:color w:val="7B745B"/>
          <w:spacing w:val="0"/>
          <w:w w:val="100"/>
          <w:position w:val="0"/>
          <w:shd w:val="clear" w:color="auto" w:fill="auto"/>
          <w:lang w:val="en-US" w:eastAsia="en-US" w:bidi="en-US"/>
        </w:rPr>
        <w:t>Florence, 1847-63.</w:t>
        <w:tab/>
        <w:t>(J. H. M.)</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SCHOPENHAUER, </w:t>
      </w:r>
      <w:r>
        <w:rPr>
          <w:smallCaps/>
          <w:spacing w:val="0"/>
          <w:w w:val="100"/>
          <w:position w:val="0"/>
          <w:shd w:val="clear" w:color="auto" w:fill="auto"/>
          <w:lang w:val="en-US" w:eastAsia="en-US" w:bidi="en-US"/>
        </w:rPr>
        <w:t>Arthur</w:t>
      </w:r>
      <w:r>
        <w:rPr>
          <w:spacing w:val="0"/>
          <w:w w:val="100"/>
          <w:position w:val="0"/>
          <w:shd w:val="clear" w:color="auto" w:fill="auto"/>
          <w:lang w:val="en-US" w:eastAsia="en-US" w:bidi="en-US"/>
        </w:rPr>
        <w:t xml:space="preserve"> (1788-1860), was born in Dantzic (117 </w:t>
      </w:r>
      <w:r>
        <w:rPr>
          <w:spacing w:val="0"/>
          <w:w w:val="100"/>
          <w:position w:val="0"/>
          <w:shd w:val="clear" w:color="auto" w:fill="auto"/>
          <w:lang w:val="de-DE" w:eastAsia="de-DE" w:bidi="de-DE"/>
        </w:rPr>
        <w:t xml:space="preserve">Heiligen-Geist Strasse) </w:t>
      </w:r>
      <w:r>
        <w:rPr>
          <w:spacing w:val="0"/>
          <w:w w:val="100"/>
          <w:position w:val="0"/>
          <w:shd w:val="clear" w:color="auto" w:fill="auto"/>
          <w:lang w:val="en-US" w:eastAsia="en-US" w:bidi="en-US"/>
        </w:rPr>
        <w:t>on 22d February 1788. Doomed for the first thirty years of his career to find his works ignored with galling silence, he came, from the year 1845 onwards, to be looked up to by a scanty but devoted following as, what he himself claimed to be, the founder of the first true philosophy. Historical criticism has done much to dispel his pretensions to originality, and logical examination has demonstrated the incongruities lurking in his system. But the fact of his dominant influ</w:t>
        <w:softHyphen/>
        <w:t>ence on contemporary thought remains undiminished after every such disparaging analysis. He consoled himself for the neglect of his own generation by the assurance that his would be the philosophy of the future. His ideas, recommended by the mastery of language and brilliance of illustration which entitle him to a first class in literature, have become the burden of much of our current speculation, and have leavened to an unusual extent the view of life and of the universe which animates the average educated world and finds expression in literary art.</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His father, Heinrich Floris Schopenhauer, the youngest of a family to which the mother had brought the germs of mental malady, was a man of strong will and originality, vehement and resolute in the extreme, and so proud of the independence of his native town that when Dantzic in 1793 surrendered to the Prussians he and his whole establishment withdrew to Hamburg. The mother of the future philosopher was Johanna Henriette Trosiener. Both parents belonged to the mercantile aristocracy, the bankers and traders, of Dantzic. Johanna, who at the age of twenty accepted a husband of forty, was as yet undeveloped in character ; and perhaps he hoped that her want of love, which she did not conceal, might be com</w:t>
        <w:softHyphen/>
        <w:t xml:space="preserve">pensated by the community of tastes and interests which, under his guidance, would grow up between them. But the radical rift in the wedded heart could not be stopped up by a merely intellectual cement. The two children of the marriage, Arthur born in 1788 and Adele in 1796, bore (according to the theory of the former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the penalty of their parents’ incompatibilities. While they inherited from their mother a high degree of intelligence and literary style, they were burdened by an abnormal urgency of desire and capacity for suffering, which no doubt took different phases in the man and the woman, but linked them together in a common susceptibility to ideal pain.</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summer of 1787, a year after the marriage, the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elder Schopenhauer, whom commercial experiences had made a cosmopolitan in heart, took his young wife on a tour to western Europe. It had been his plan that the expected child should see the light in England, but the intention was frustrated by the state of his wife’s health, and they had to beat a hasty retreat homewards in early winter. The name of Arthur, given to the child in St Mary’s at Dantzic, was chosen because it remains the same in English, French, and German. The first five years of his life Arthur spent under the care of his mother, chiefly in their country house at Oliva, about 4 miles west of Dantzic. There, at the foot of the prettily wooded sand</w:t>
        <w:softHyphen/>
        <w:t>hills which look out upon the dim Baltic, the young mother enjoyed a life of leisure, dissipating the long solitary hours with her horses, the gondola on the pond, the foun</w:t>
        <w:softHyphen/>
        <w:t>tains, and the lambs, or with the French novels her husband put amply at her disposal. It was only on Saturday and Sunday that he would quit his office in town and come down, generally in company with a friend or two, to get a glimpse of his wife and son. The latter was often taken on a visit for weeks to the manor-house, between Dantzic and the sea-coast, where his maternal grandparents lived. After 1793 the father never set foot in his old home; but Johanna was allowed every four years to revisit the scenes of her youth.</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During the twelve years they had their home at Ham</w:t>
        <w:softHyphen/>
        <w:t>burg (1793-1805) the Schopenhauers made frequent ex</w:t>
        <w:softHyphen/>
        <w:t>cursions. The year after his sister’s birth Arthur was taken by his father to France, and left for two years (1797-99) as a boarder with M. Gregoire, a merchant of Havre, and friend of the Hamburg house. The boy formed a fast friendship with his host’s son, Anthime, and grew so familiar with French that by the end of his sojourn he had almost forgotten his mother-tongue. The youthful friends lost sight of each other for long years ; and when the Frenchman sought to renew their corre</w:t>
        <w:softHyphen/>
        <w:t>spondence in the evening of life they found that they had drifted far asunder ; and unworthy suspicions led Schopen</w:t>
        <w:softHyphen/>
        <w:t>hauer to dismiss his old comrade in abrupt silence. Arthur returned alone by sea to Hamburg, and for the next four years had but indifferent training. When he reached the age of fifteen the scholarly and literary instincts began to awaken, and he became anxious to be initiated into the fraternity of the liberal arts and sciences. But his father, steeped in that old pride of caste which looks down upon the artist and the writer of books as mere means or instru</w:t>
        <w:softHyphen/>
        <w:t>ments to decorate and diversify the life of business, was unwilling a son of his should worship knowledge and truth</w:t>
      </w:r>
    </w:p>
    <w:p>
      <w:pPr>
        <w:pStyle w:val="Style11"/>
        <w:keepNext w:val="0"/>
        <w:keepLines w:val="0"/>
        <w:widowControl w:val="0"/>
        <w:shd w:val="clear" w:color="auto" w:fill="auto"/>
        <w:bidi w:val="0"/>
        <w:spacing w:line="240" w:lineRule="auto"/>
        <w:ind w:left="0" w:firstLine="0"/>
        <w:jc w:val="left"/>
        <w:rPr>
          <w:sz w:val="16"/>
          <w:szCs w:val="16"/>
        </w:rPr>
      </w:pPr>
      <w:r>
        <w:rPr>
          <w:spacing w:val="0"/>
          <w:w w:val="100"/>
          <w:position w:val="0"/>
          <w:sz w:val="12"/>
          <w:szCs w:val="12"/>
          <w:shd w:val="clear" w:color="auto" w:fill="auto"/>
          <w:vertAlign w:val="superscript"/>
          <w:lang w:val="en-US" w:eastAsia="en-US" w:bidi="en-US"/>
        </w:rPr>
        <w:t>@@@1</w:t>
      </w:r>
      <w:r>
        <w:rPr>
          <w:spacing w:val="0"/>
          <w:w w:val="100"/>
          <w:position w:val="0"/>
          <w:sz w:val="12"/>
          <w:szCs w:val="12"/>
          <w:shd w:val="clear" w:color="auto" w:fill="auto"/>
          <w:lang w:val="en-US" w:eastAsia="en-US" w:bidi="en-US"/>
        </w:rPr>
        <w:t xml:space="preserve"> Die Welt </w:t>
      </w:r>
      <w:r>
        <w:rPr>
          <w:spacing w:val="0"/>
          <w:w w:val="100"/>
          <w:position w:val="0"/>
          <w:sz w:val="12"/>
          <w:szCs w:val="12"/>
          <w:shd w:val="clear" w:color="auto" w:fill="auto"/>
          <w:lang w:val="de-DE" w:eastAsia="de-DE" w:bidi="de-DE"/>
        </w:rPr>
        <w:t xml:space="preserve">als </w:t>
      </w:r>
      <w:r>
        <w:rPr>
          <w:spacing w:val="0"/>
          <w:w w:val="100"/>
          <w:position w:val="0"/>
          <w:sz w:val="12"/>
          <w:szCs w:val="12"/>
          <w:shd w:val="clear" w:color="auto" w:fill="auto"/>
          <w:lang w:val="en-US" w:eastAsia="en-US" w:bidi="en-US"/>
        </w:rPr>
        <w:t>Wille,</w:t>
      </w: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 ii. c. 43.</w:t>
      </w:r>
    </w:p>
    <w:p>
      <w:pPr>
        <w:widowControl w:val="0"/>
        <w:spacing w:line="1" w:lineRule="exact"/>
      </w:pPr>
    </w:p>
    <w:sectPr>
      <w:footnotePr>
        <w:pos w:val="pageBottom"/>
        <w:numFmt w:val="decimal"/>
        <w:numRestart w:val="continuous"/>
      </w:footnotePr>
      <w:pgSz w:w="12240" w:h="16840"/>
      <w:pgMar w:top="2058" w:left="1810" w:right="934" w:bottom="932" w:header="1630" w:footer="504" w:gutter="0"/>
      <w:pgNumType w:start="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2">
    <w:name w:val="Body text (8)_"/>
    <w:basedOn w:val="DefaultParagraphFont"/>
    <w:link w:val="Style11"/>
    <w:rPr>
      <w:rFonts w:ascii="Arial" w:eastAsia="Arial" w:hAnsi="Arial" w:cs="Arial"/>
      <w:b w:val="0"/>
      <w:bCs w:val="0"/>
      <w:i/>
      <w:iCs/>
      <w:smallCaps w:val="0"/>
      <w:strike w:val="0"/>
      <w:color w:val="7B745B"/>
      <w:sz w:val="12"/>
      <w:szCs w:val="12"/>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1">
    <w:name w:val="Body text (8)"/>
    <w:basedOn w:val="Normal"/>
    <w:link w:val="CharStyle12"/>
    <w:pPr>
      <w:widowControl w:val="0"/>
      <w:shd w:val="clear" w:color="auto" w:fill="FFFFFF"/>
      <w:spacing w:line="156" w:lineRule="auto"/>
      <w:jc w:val="center"/>
    </w:pPr>
    <w:rPr>
      <w:rFonts w:ascii="Arial" w:eastAsia="Arial" w:hAnsi="Arial" w:cs="Arial"/>
      <w:b w:val="0"/>
      <w:bCs w:val="0"/>
      <w:i/>
      <w:iCs/>
      <w:smallCaps w:val="0"/>
      <w:strike w:val="0"/>
      <w:color w:val="7B745B"/>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