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clear fact is that Miss Clairmont, who had a fine voice and some inclination for the stage, had seen Byron, as connected with the management of Drury Lane theatre, early in the year, and an amorous intrigue had begun between them in London. </w:t>
      </w:r>
      <w:r>
        <w:rPr>
          <w:i/>
          <w:iCs/>
          <w:spacing w:val="0"/>
          <w:w w:val="100"/>
          <w:position w:val="0"/>
          <w:shd w:val="clear" w:color="auto" w:fill="auto"/>
          <w:lang w:val="fr-FR" w:eastAsia="fr-FR" w:bidi="fr-FR"/>
        </w:rPr>
        <w:t xml:space="preserve">Prima </w:t>
      </w:r>
      <w:r>
        <w:rPr>
          <w:i/>
          <w:iCs/>
          <w:spacing w:val="0"/>
          <w:w w:val="100"/>
          <w:position w:val="0"/>
          <w:shd w:val="clear" w:color="auto" w:fill="auto"/>
          <w:lang w:val="en-US" w:eastAsia="en-US" w:bidi="en-US"/>
        </w:rPr>
        <w:t>facie</w:t>
      </w:r>
      <w:r>
        <w:rPr>
          <w:spacing w:val="0"/>
          <w:w w:val="100"/>
          <w:position w:val="0"/>
          <w:shd w:val="clear" w:color="auto" w:fill="auto"/>
          <w:lang w:val="en-US" w:eastAsia="en-US" w:bidi="en-US"/>
        </w:rPr>
        <w:t xml:space="preserve"> it seems quite reasonable to suppose that she had explained the facts to Shelley or to Mary, or to both, and had induced them to convoy her to the society of Byron abroad ; were this finally established as the fact, it would show no incon</w:t>
        <w:softHyphen/>
        <w:t>sistency of conduct, or breach of his own code of sexual morals, on Shelley’s part. On the other hand it is asserted that documentary evidence of an irrefragable kind exists showing that Shelley and Mary were totally ignorant of the amour shortly before they went abroad. Whether or not they knew of it while they and Claire were in daily intercourse with Byron, and housed close by him on the shore of the Lake of Geneva, may be left unargued. The three returned to London in September 1816, Byron remaining abroad; and in January 1817 Miss Clairmont gave birth to his daughter named Allegra. The return of the Shelleys was closely followed by two suicides,—first that of Fanny Wollstonecraft (already referred to), and second that of Harriet Shelley, who on 9th November drowned herself in the Serpentine. The latest stages of the lovely and ill-starred Harriet’s career have never been very explicitly recorded. It seems that she formed a con</w:t>
        <w:softHyphen/>
        <w:t>nexion with some gentleman from whom circumstances or desertion separated her, that her habits became intemper</w:t>
        <w:softHyphen/>
        <w:t>ate, and that she was treated with contumelious harshness by her sister during an illness of their father. She had always had a propensity (often laughed at in earlier and happier days) to the idea of suicide, and she now carried it out in act</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possibly without anything which could be regarded as an extremely cogent predisposing motive, although the total weight of her distresses, accumulating within the past two years and a half, was beyond question heavy to bear. Shelley, then at Bath, hurried up to London when he heard of Harriet’s death, giving manifest signs of the shock which so terrible a catastrophe had pro</w:t>
        <w:softHyphen/>
        <w:t>duced on him. Some self-reproach must no doubt have mingled with his affliction and dismay ; yet he does not appear to have considered himself gravely in the wrong at any stage in the transaction, and it is established that in the train of quite recent events which immediately led up to Harriet’s suicide he had borne no part.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This was the time when Shelley began to see a great deal of Leigh Hunt, the poet and essayist, editor of </w:t>
      </w:r>
      <w:r>
        <w:rPr>
          <w:i/>
          <w:iCs/>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Examiner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they were close friends, and Hunt did some</w:t>
        <w:softHyphen/>
        <w:t>thing (hardly perhaps so much as might have been antici</w:t>
        <w:softHyphen/>
        <w:t>pated) to uphold the reputation of Shelley as a poet— which, we may here say once for all, scarcely obtained any public acceptance or solidity during his brief lifetime. The death of Harriet having removed the only obstacle to a marriage with Mary Godwin, the wedding ensued on 30th December 1816, and the married couple settled down at Great Marlow in Buckinghamshire. Their tranquillity was shortly disturbed by a Chancery suit set in motion by Mr Westbrook, who asked for the custody of his two grandchildren, on the ground that Shelley had deserted his wife and intended to bring up his offspring in his own atheistic and anti-social opinions. Lord Chancellor Eldon delivered judgment towards 26th March 1817. He held that Shelley, having avowed condemnable principles of conduct, and having fashioned his own conduct to corre</w:t>
        <w:softHyphen/>
        <w:t>spond, and being likely to inculcate the same principles upon his children, was unfit to have the charge of them. He therefore assigned this charge to Mr and Miss West</w:t>
        <w:softHyphen/>
        <w:t>brook, and appointed as their immediate curator Dr Hume, an orthodox army-physician, who was Shelley’s own nominee. The poet had to pay for the maintenance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 children a sum which stood eventually at £120 per annum ; if it was at first (as generally stated) £200, that was no more than what he had previously allowed to Harriet. This is the last incident of marked importance in the perturbed career of Shelley ; the rest relates to the history of his mind, the poems which he produced and published, and his changes of locality in travelling. In March 1818, after an illness which he regarded (rightly or wrongly) as a dangerous pulmonary attack, Shelley, with his wife, their two infants William and Clara, and Miss Clair</w:t>
        <w:softHyphen/>
        <w:t>mont and her baby Allegra, went off to Italy, in which country the whole short remainder of his life was passed. Allegra was soon sent on to Venice, to her father Byron, who, ever since parting from Miss Clairmont in Switzer</w:t>
        <w:softHyphen/>
        <w:t xml:space="preserve">land, showed a callous and unfeeling determination to see and know no more about her. In 1818 the Shelleys— mostly, not always, with Miss Clairmont in their company —were in Milan, Leghorn, the </w:t>
      </w:r>
      <w:r>
        <w:rPr>
          <w:spacing w:val="0"/>
          <w:w w:val="100"/>
          <w:position w:val="0"/>
          <w:shd w:val="clear" w:color="auto" w:fill="auto"/>
          <w:lang w:val="de-DE" w:eastAsia="de-DE" w:bidi="de-DE"/>
        </w:rPr>
        <w:t xml:space="preserve">Bagni </w:t>
      </w:r>
      <w:r>
        <w:rPr>
          <w:spacing w:val="0"/>
          <w:w w:val="100"/>
          <w:position w:val="0"/>
          <w:shd w:val="clear" w:color="auto" w:fill="auto"/>
          <w:lang w:val="en-US" w:eastAsia="en-US" w:bidi="en-US"/>
        </w:rPr>
        <w:t xml:space="preserve">di Lucca, Venice and its neighbourhood, Rome, and Naples; in 1819 in Rome, the vicinity of Leghorn, and Florence (both their infants were now dead, but a third was born late in 1819, the present baronet, Sir Percy Florence Shelley); in 1820 in Pisa, the </w:t>
      </w:r>
      <w:r>
        <w:rPr>
          <w:spacing w:val="0"/>
          <w:w w:val="100"/>
          <w:position w:val="0"/>
          <w:shd w:val="clear" w:color="auto" w:fill="auto"/>
          <w:lang w:val="de-DE" w:eastAsia="de-DE" w:bidi="de-DE"/>
        </w:rPr>
        <w:t xml:space="preserve">Bagni </w:t>
      </w:r>
      <w:r>
        <w:rPr>
          <w:spacing w:val="0"/>
          <w:w w:val="100"/>
          <w:position w:val="0"/>
          <w:shd w:val="clear" w:color="auto" w:fill="auto"/>
          <w:lang w:val="en-US" w:eastAsia="en-US" w:bidi="en-US"/>
        </w:rPr>
        <w:t xml:space="preserve">di Pisa (or di San Giuliano), and Leghorn ; in 1821 in Pisa and with Byron in Ravenna; in 1822 in Pisa and on the Bay of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 xml:space="preserve">between Lerici and San Terenzio. The incidents of this period are but few, and of no great importance apart from their bearing upon the poet’s writings. In Leghorn he knew Mr and Mrs Gisborne, the latter a once intimate friend of Godwin ; she taught Shelley Spanish, and he was eager to promote a project for a steamer to be built by her son by a former marriage, the young engineer Henry Reveley ; it would have been the first steamer to navigate the Gulf of Lyons. In Pisa he formed a sentimental intimacy with the Contessina Emilia Viviani, a girl who was pining in a convent pending her father’s choice of a husband for her; this impassioned but vague and fanciful attachment— which soon came to an end, as Emilia’s character developed less favourably in the eyes of her Platonic adorer— produced the transcendental love-poem of </w:t>
      </w:r>
      <w:r>
        <w:rPr>
          <w:i/>
          <w:iCs/>
          <w:spacing w:val="0"/>
          <w:w w:val="100"/>
          <w:position w:val="0"/>
          <w:shd w:val="clear" w:color="auto" w:fill="auto"/>
          <w:lang w:val="en-US" w:eastAsia="en-US" w:bidi="en-US"/>
        </w:rPr>
        <w:t xml:space="preserve">Epipsychidion </w:t>
      </w:r>
      <w:r>
        <w:rPr>
          <w:spacing w:val="0"/>
          <w:w w:val="100"/>
          <w:position w:val="0"/>
          <w:shd w:val="clear" w:color="auto" w:fill="auto"/>
          <w:lang w:val="en-US" w:eastAsia="en-US" w:bidi="en-US"/>
        </w:rPr>
        <w:t xml:space="preserve">in 1821. In Ravenna the scheme of the quarterly magazine </w:t>
      </w:r>
      <w:r>
        <w:rPr>
          <w:i/>
          <w:iCs/>
          <w:spacing w:val="0"/>
          <w:w w:val="100"/>
          <w:position w:val="0"/>
          <w:shd w:val="clear" w:color="auto" w:fill="auto"/>
          <w:lang w:val="en-US" w:eastAsia="en-US" w:bidi="en-US"/>
        </w:rPr>
        <w:t>The Liberal</w:t>
      </w:r>
      <w:r>
        <w:rPr>
          <w:spacing w:val="0"/>
          <w:w w:val="100"/>
          <w:position w:val="0"/>
          <w:shd w:val="clear" w:color="auto" w:fill="auto"/>
          <w:lang w:val="en-US" w:eastAsia="en-US" w:bidi="en-US"/>
        </w:rPr>
        <w:t xml:space="preserve"> was concerted by Byron and Shelley, the latter being principally interested in it with a view to benefiting Leigh Hunt by such an association with Byron. In Pisa Byron and Shelley were very constantly together, having in their company at one time or another Captain Medwin (cousin and schoolfellow of Shelley, and one of his biographers), Lieutenant and Mrs Williams, to both of whom our poet was very warmly attached, and Captain Trelawny, the adventurous and romantic-natured seaman who has left important and interesting reminiscences of this period. Byron admired very highly the generous, unworldly, and enthusiastic character of Shelley, and set some value on his writings ; Shelley half-worshipped Byron as a poet, and was anxious, but in some conjunctures by no means able, to respect him as a man. In Pisa he knew also Prince Alexander Mavrocordato, one of the pioneers of Grecian insurrection and freedom ; the glorious cause fired Shelley, and he wrote the drama of </w:t>
      </w:r>
      <w:r>
        <w:rPr>
          <w:i/>
          <w:iCs/>
          <w:spacing w:val="0"/>
          <w:w w:val="100"/>
          <w:position w:val="0"/>
          <w:shd w:val="clear" w:color="auto" w:fill="auto"/>
          <w:lang w:val="en-US" w:eastAsia="en-US" w:bidi="en-US"/>
        </w:rPr>
        <w:t xml:space="preserve">Hellas </w:t>
      </w:r>
      <w:r>
        <w:rPr>
          <w:spacing w:val="0"/>
          <w:w w:val="100"/>
          <w:position w:val="0"/>
          <w:shd w:val="clear" w:color="auto" w:fill="auto"/>
          <w:lang w:val="en-US" w:eastAsia="en-US" w:bidi="en-US"/>
        </w:rPr>
        <w:t>(1821).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last residence of Shelley was the Casa </w:t>
      </w:r>
      <w:r>
        <w:rPr>
          <w:spacing w:val="0"/>
          <w:w w:val="100"/>
          <w:position w:val="0"/>
          <w:shd w:val="clear" w:color="auto" w:fill="auto"/>
          <w:lang w:val="la-001" w:eastAsia="la-001" w:bidi="la-001"/>
        </w:rPr>
        <w:t xml:space="preserve">Magni, </w:t>
      </w:r>
      <w:r>
        <w:rPr>
          <w:spacing w:val="0"/>
          <w:w w:val="100"/>
          <w:position w:val="0"/>
          <w:shd w:val="clear" w:color="auto" w:fill="auto"/>
          <w:lang w:val="en-US" w:eastAsia="en-US" w:bidi="en-US"/>
        </w:rPr>
        <w:t xml:space="preserve">a bare and exposed dwelling on the Gulf of </w:t>
      </w:r>
      <w:r>
        <w:rPr>
          <w:spacing w:val="0"/>
          <w:w w:val="100"/>
          <w:position w:val="0"/>
          <w:shd w:val="clear" w:color="auto" w:fill="auto"/>
          <w:lang w:val="de-DE" w:eastAsia="de-DE" w:bidi="de-DE"/>
        </w:rPr>
        <w:t xml:space="preserve">Spezia. </w:t>
      </w:r>
      <w:r>
        <w:rPr>
          <w:spacing w:val="0"/>
          <w:w w:val="100"/>
          <w:position w:val="0"/>
          <w:shd w:val="clear" w:color="auto" w:fill="auto"/>
          <w:lang w:val="en-US" w:eastAsia="en-US" w:bidi="en-US"/>
        </w:rPr>
        <w:t>He and his wife, with the Williamses, went there at the end of April 1822, to spend the summer, which proved an arid and scorching one. Shelley and Williams, both of them insatiably fond of boating, had a small schooner named the “ Don Juan ” built at Genoa after a design which Williams had procured from a naval friend, and which was the reverse of safe. They received her on 12th May, found her rapid and alert, and on 1st July started in her to</w:t>
      </w:r>
    </w:p>
    <w:sectPr>
      <w:footnotePr>
        <w:pos w:val="pageBottom"/>
        <w:numFmt w:val="decimal"/>
        <w:numRestart w:val="continuous"/>
      </w:footnotePr>
      <w:pgSz w:w="12240" w:h="16840"/>
      <w:pgMar w:top="2179" w:left="1468" w:right="1200" w:bottom="731" w:header="1751" w:footer="303" w:gutter="0"/>
      <w:pgNumType w:start="1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