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who were then colonizing the Urals brought him into collision with Moscow; his envoys came to Moscow in 1555 and consented to a yearly tribute of a thousand sables. This source of wealth attracted Russian adventurers to the trans-Ural regions. As early as the 11th century the Novgorodians had occasionally penetrated into Siberia; but the fall of the republic and the loss of its north</w:t>
        <w:softHyphen/>
        <w:t>eastern dependencies checked the advance of the Russians across the Urals. On the defeat of Stepan Razin many who were unwill</w:t>
        <w:softHyphen/>
        <w:t>ing to submit to the iron rule of Moscow made their way to the settlements of Stroganoff in Perm, and tradition has it that, in order to get rid of his guests, Stroganoff suggested to their chief, Yermak, that he should cross the Urals into Siberia, promising to help him in this enterprise with supplies of food and arms. Yermak entered Siberia in 1580 with a band of 1636 men, following the Taghil and Tura rivers. Next year they were on the Tobol, and 500 men suc</w:t>
        <w:softHyphen/>
        <w:t>cessfully laid siege to Isker, the residence of Khan Kutchum, in the neighbourhood of what is now Tobolsk. Kutchum fled to the steppes, abandoning his domains to Yermak, who, according to tradition, purchased by the present of Siberia to Ivan IV. his own restoration to favour. Yermnak was drowned in the Irtish in 1584, after having been defeated by the Tatars. After his death the Cossacks abandoned Siberia; but new bands of hunters and adven</w:t>
        <w:softHyphen/>
        <w:t xml:space="preserve">turers, attracted by the furs, poured every year into the country, and were supported by regular troops from Moscow. To avoid conflicts with denser populations in the south, they preferred to advance eastwards along higher latitudes; meanwhile Moscow sent fresh detachments of troops under </w:t>
      </w:r>
      <w:r>
        <w:rPr>
          <w:i/>
          <w:iCs/>
          <w:spacing w:val="0"/>
          <w:w w:val="100"/>
          <w:position w:val="0"/>
          <w:shd w:val="clear" w:color="auto" w:fill="auto"/>
          <w:lang w:val="en-US" w:eastAsia="en-US" w:bidi="en-US"/>
        </w:rPr>
        <w:t>voivodes,</w:t>
      </w:r>
      <w:r>
        <w:rPr>
          <w:spacing w:val="0"/>
          <w:w w:val="100"/>
          <w:position w:val="0"/>
          <w:shd w:val="clear" w:color="auto" w:fill="auto"/>
          <w:lang w:val="en-US" w:eastAsia="en-US" w:bidi="en-US"/>
        </w:rPr>
        <w:t xml:space="preserve"> who erected forts and settled labourers around them to supply the garrisons with food, gunpowder, and arms. Within eighty years the Russians had reached the Amur and the Pacific. This rapid conquest is accounted for by the circumstance that they met with no organized resistance: they found only the Tatar Kutchum on the Tobol, and in the Altai the Turkish stocks under the Kalmuck Altyn Khan, the centre of whose power was on the Kemtchik, and who collected tribute from the Teleuts, Uryankhs, Telesses, Beltirs, Buruts (Kirghiz), and other smaller tribes. Neither Tatars nor Turks could offer any serious resistance. When travelling down the Yenisei in 1607-10 the Cossacks first encountered Tunguses, who strenuously fought for their independence, but were at last subdued about 1623. In 1628 the Russians reached the Lena, founded the fort of Yakutskiy in 1637, and two years later reached the Sea of Okhotsk at the mouth of the Ulia river. The Buriats offered some opposition, but between 1631 and 1641 the Cossacks erected several palisaded forts in their territory, and in 1648 the fort on the upper Uda (Verkhne-Udinskiy Ostrog) beyond Lake Baikal. In 1643 Poyarkoff's boats descended the Amur, returning to Yakutsk by the Sea of Okhotsk and the Aldan, and in 1649-50 Khabaroff oc</w:t>
        <w:softHyphen/>
        <w:t>cupied the course of the Amur. The resistance of the Chinese, however, obliged the Cossacks to quit their forts, and by the treaty of Nertchinsk (1689) Russia abandoned her advance into the basin of the river. In her anxiety to keep peace with China and not to endanger the Kiachta trade, Russia rigorously prohibited and punished all attempts of the Siberians to advance farther towards that river until 1855. In 1849 the Russian ship “Baikal’’dis</w:t>
        <w:softHyphen/>
        <w:t xml:space="preserve">covered the estuary of the Amur; in 1851 the military post of Nikolaievskiy was established at its mouth, and two years later the post of Mariinsk near Lake Kizi. Next year a Russian military expedition under Muravioff explored the Amur, and in 1857 a chain of Russian Cossacks and peasants had already settled along the whole course of the river. The accomplished fact was recognized by China in 1857 and 1860 by a treaty. In the same year in which Khabaroff explored the Amur (1648) the Cossack Dejneff, starting from the Kolyma, sailed round the north-eastern extremity of Asia through the strait which was rediscovered and described eighty years later by Behring (1728). Cook in 1778, and after him La </w:t>
      </w:r>
      <w:r>
        <w:rPr>
          <w:spacing w:val="0"/>
          <w:w w:val="100"/>
          <w:position w:val="0"/>
          <w:shd w:val="clear" w:color="auto" w:fill="auto"/>
          <w:lang w:val="fr-FR" w:eastAsia="fr-FR" w:bidi="fr-FR"/>
        </w:rPr>
        <w:t xml:space="preserve">Pérouse, </w:t>
      </w:r>
      <w:r>
        <w:rPr>
          <w:spacing w:val="0"/>
          <w:w w:val="100"/>
          <w:position w:val="0"/>
          <w:shd w:val="clear" w:color="auto" w:fill="auto"/>
          <w:lang w:val="en-US" w:eastAsia="en-US" w:bidi="en-US"/>
        </w:rPr>
        <w:t>settled definitively the broad features of the northern Pacific coast. Although the Arctic Ocean had been reached as early as the first half of the 17th century, the exploration of its coasts by a series of expeditions under Ovtsyn, Minin, Prontchi- scheff, Lasinius, and Lapteff—whose labours constitute a brilliant page in the annals of geographical discovery—was begun only in the 18th century (1735-39).</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scientific exploration of Siberia begun in the period 1733 to 1742 by </w:t>
      </w:r>
      <w:r>
        <w:rPr>
          <w:spacing w:val="0"/>
          <w:w w:val="100"/>
          <w:position w:val="0"/>
          <w:shd w:val="clear" w:color="auto" w:fill="auto"/>
          <w:lang w:val="de-DE" w:eastAsia="de-DE" w:bidi="de-DE"/>
        </w:rPr>
        <w:t xml:space="preserve">Messerschmidt, </w:t>
      </w:r>
      <w:r>
        <w:rPr>
          <w:spacing w:val="0"/>
          <w:w w:val="100"/>
          <w:position w:val="0"/>
          <w:shd w:val="clear" w:color="auto" w:fill="auto"/>
          <w:lang w:val="en-US" w:eastAsia="en-US" w:bidi="en-US"/>
        </w:rPr>
        <w:t xml:space="preserve">Gmelin, and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Lisle </w:t>
      </w:r>
      <w:r>
        <w:rPr>
          <w:spacing w:val="0"/>
          <w:w w:val="100"/>
          <w:position w:val="0"/>
          <w:shd w:val="clear" w:color="auto" w:fill="auto"/>
          <w:lang w:val="fr-FR" w:eastAsia="fr-FR" w:bidi="fr-FR"/>
        </w:rPr>
        <w:t xml:space="preserve">de la Croyère </w:t>
      </w:r>
      <w:r>
        <w:rPr>
          <w:spacing w:val="0"/>
          <w:w w:val="100"/>
          <w:position w:val="0"/>
          <w:shd w:val="clear" w:color="auto" w:fill="auto"/>
          <w:lang w:val="en-US" w:eastAsia="en-US" w:bidi="en-US"/>
        </w:rPr>
        <w:t xml:space="preserve">was soon followed up by Miiller, Fischer, and Georgi. Pallas, with several Russian students, laid the first foundation of a thorough exploration of the topography, fauna, flora, and inhabitants of the country. The journeys of Hansteen and Erman (1828-33) were a most important new step in the exploration of the territory. Humboldt, Ehrenberg, and Gustav Rose also paid in the course of these years short visits to Siberia, and gave a new impulse to the accumulation of scientific knowledge; while Ritter elaborated in his </w:t>
      </w:r>
      <w:r>
        <w:rPr>
          <w:i/>
          <w:iCs/>
          <w:spacing w:val="0"/>
          <w:w w:val="100"/>
          <w:position w:val="0"/>
          <w:shd w:val="clear" w:color="auto" w:fill="auto"/>
          <w:lang w:val="de-DE" w:eastAsia="de-DE" w:bidi="de-DE"/>
        </w:rPr>
        <w:t>Asien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true founda</w:t>
        <w:softHyphen/>
        <w:t xml:space="preserve">tions of a sound knowledge of the structure of Siberia. Midden- dorff's journey (1841-43) to north-eastern Siberia—contemporaneous with </w:t>
      </w:r>
      <w:r>
        <w:rPr>
          <w:spacing w:val="0"/>
          <w:w w:val="100"/>
          <w:position w:val="0"/>
          <w:shd w:val="clear" w:color="auto" w:fill="auto"/>
          <w:lang w:val="fr-FR" w:eastAsia="fr-FR" w:bidi="fr-FR"/>
        </w:rPr>
        <w:t xml:space="preserve">Castrén’s </w:t>
      </w:r>
      <w:r>
        <w:rPr>
          <w:spacing w:val="0"/>
          <w:w w:val="100"/>
          <w:position w:val="0"/>
          <w:shd w:val="clear" w:color="auto" w:fill="auto"/>
          <w:lang w:val="en-US" w:eastAsia="en-US" w:bidi="en-US"/>
        </w:rPr>
        <w:t>journeys for the special study of the Ural-Altaian languages—directed attention to the far north and awakened in</w:t>
        <w:softHyphen/>
        <w:t>terest in the Amur, whose basin soon became the scene of 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expeditions of Akhte and Schwarz (1852), and later on (1854-57) of the great Siberian expedition to which we owe so marked an advance in our knowledge of Eastern Siberia. The Siberian branch of the Russian Geographical Society was founded at the same time at Irkutsk, and afterwards became a permanent centre for the ex</w:t>
        <w:softHyphen/>
        <w:t xml:space="preserve">ploration of Siberia; while the opening of the Amur and Saghalin attracted Maack, Schmidt, </w:t>
      </w:r>
      <w:r>
        <w:rPr>
          <w:spacing w:val="0"/>
          <w:w w:val="100"/>
          <w:position w:val="0"/>
          <w:shd w:val="clear" w:color="auto" w:fill="auto"/>
          <w:lang w:val="de-DE" w:eastAsia="de-DE" w:bidi="de-DE"/>
        </w:rPr>
        <w:t xml:space="preserve">Glehn, </w:t>
      </w:r>
      <w:r>
        <w:rPr>
          <w:spacing w:val="0"/>
          <w:w w:val="100"/>
          <w:position w:val="0"/>
          <w:shd w:val="clear" w:color="auto" w:fill="auto"/>
          <w:lang w:val="en-US" w:eastAsia="en-US" w:bidi="en-US"/>
        </w:rPr>
        <w:t>Radde, and Schrenck, whose works on the flora, fauna, and inhabitants of Siberia have become widely known.</w:t>
      </w:r>
    </w:p>
    <w:p>
      <w:pPr>
        <w:pStyle w:val="Style5"/>
        <w:keepNext w:val="0"/>
        <w:keepLines w:val="0"/>
        <w:widowControl w:val="0"/>
        <w:shd w:val="clear" w:color="auto" w:fill="auto"/>
        <w:bidi w:val="0"/>
        <w:spacing w:line="180" w:lineRule="auto"/>
        <w:ind w:left="0" w:firstLine="360"/>
        <w:jc w:val="left"/>
      </w:pPr>
      <w:r>
        <w:rPr>
          <w:i/>
          <w:iCs/>
          <w:color w:val="4D402C"/>
          <w:spacing w:val="0"/>
          <w:w w:val="100"/>
          <w:position w:val="0"/>
          <w:shd w:val="clear" w:color="auto" w:fill="auto"/>
          <w:lang w:val="en-US" w:eastAsia="en-US" w:bidi="en-US"/>
        </w:rPr>
        <w:t>Bibliography.—</w:t>
      </w:r>
      <w:r>
        <w:rPr>
          <w:color w:val="4D402C"/>
          <w:spacing w:val="0"/>
          <w:w w:val="100"/>
          <w:position w:val="0"/>
          <w:shd w:val="clear" w:color="auto" w:fill="auto"/>
          <w:lang w:val="en-US" w:eastAsia="en-US" w:bidi="en-US"/>
        </w:rPr>
        <w:t xml:space="preserve">(1) </w:t>
      </w:r>
      <w:r>
        <w:rPr>
          <w:i/>
          <w:iCs/>
          <w:color w:val="4D402C"/>
          <w:spacing w:val="0"/>
          <w:w w:val="100"/>
          <w:position w:val="0"/>
          <w:shd w:val="clear" w:color="auto" w:fill="auto"/>
          <w:lang w:val="en-US" w:eastAsia="en-US" w:bidi="en-US"/>
        </w:rPr>
        <w:t>General.—</w:t>
      </w:r>
      <w:r>
        <w:rPr>
          <w:color w:val="4D402C"/>
          <w:spacing w:val="0"/>
          <w:w w:val="100"/>
          <w:position w:val="0"/>
          <w:shd w:val="clear" w:color="auto" w:fill="auto"/>
          <w:lang w:val="en-US" w:eastAsia="en-US" w:bidi="en-US"/>
        </w:rPr>
        <w:t xml:space="preserve">The under-mentioned works of the explorers of the 18th century contain rich sources of information not otherwise obtainable. Isbrand Ides, </w:t>
      </w:r>
      <w:r>
        <w:rPr>
          <w:i/>
          <w:iCs/>
          <w:color w:val="4D402C"/>
          <w:spacing w:val="0"/>
          <w:w w:val="100"/>
          <w:position w:val="0"/>
          <w:shd w:val="clear" w:color="auto" w:fill="auto"/>
          <w:lang w:val="en-US" w:eastAsia="en-US" w:bidi="en-US"/>
        </w:rPr>
        <w:t>Travels,</w:t>
      </w:r>
      <w:r>
        <w:rPr>
          <w:color w:val="4D402C"/>
          <w:spacing w:val="0"/>
          <w:w w:val="100"/>
          <w:position w:val="0"/>
          <w:shd w:val="clear" w:color="auto" w:fill="auto"/>
          <w:lang w:val="en-US" w:eastAsia="en-US" w:bidi="en-US"/>
        </w:rPr>
        <w:t xml:space="preserve"> 1705; </w:t>
      </w:r>
      <w:r>
        <w:rPr>
          <w:color w:val="4D402C"/>
          <w:spacing w:val="0"/>
          <w:w w:val="100"/>
          <w:position w:val="0"/>
          <w:shd w:val="clear" w:color="auto" w:fill="auto"/>
          <w:lang w:val="de-DE" w:eastAsia="de-DE" w:bidi="de-DE"/>
        </w:rPr>
        <w:t xml:space="preserve">Messerschmidt, </w:t>
      </w:r>
      <w:r>
        <w:rPr>
          <w:i/>
          <w:iCs/>
          <w:color w:val="4D402C"/>
          <w:spacing w:val="0"/>
          <w:w w:val="100"/>
          <w:position w:val="0"/>
          <w:shd w:val="clear" w:color="auto" w:fill="auto"/>
          <w:lang w:val="de-DE" w:eastAsia="de-DE" w:bidi="de-DE"/>
        </w:rPr>
        <w:t>Reise,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1781; </w:t>
      </w:r>
      <w:r>
        <w:rPr>
          <w:color w:val="4D402C"/>
          <w:spacing w:val="0"/>
          <w:w w:val="100"/>
          <w:position w:val="0"/>
          <w:shd w:val="clear" w:color="auto" w:fill="auto"/>
          <w:lang w:val="de-DE" w:eastAsia="de-DE" w:bidi="de-DE"/>
        </w:rPr>
        <w:t xml:space="preserve">Müller, </w:t>
      </w:r>
      <w:r>
        <w:rPr>
          <w:i/>
          <w:iCs/>
          <w:color w:val="4D402C"/>
          <w:spacing w:val="0"/>
          <w:w w:val="100"/>
          <w:position w:val="0"/>
          <w:shd w:val="clear" w:color="auto" w:fill="auto"/>
          <w:lang w:val="de-DE" w:eastAsia="de-DE" w:bidi="de-DE"/>
        </w:rPr>
        <w:t xml:space="preserve">Sammlung </w:t>
      </w:r>
      <w:r>
        <w:rPr>
          <w:i/>
          <w:iCs/>
          <w:color w:val="4D402C"/>
          <w:spacing w:val="0"/>
          <w:w w:val="100"/>
          <w:position w:val="0"/>
          <w:shd w:val="clear" w:color="auto" w:fill="auto"/>
          <w:lang w:val="en-US" w:eastAsia="en-US" w:bidi="en-US"/>
        </w:rPr>
        <w:t xml:space="preserve">Russ. </w:t>
      </w:r>
      <w:r>
        <w:rPr>
          <w:i/>
          <w:iCs/>
          <w:color w:val="4D402C"/>
          <w:spacing w:val="0"/>
          <w:w w:val="100"/>
          <w:position w:val="0"/>
          <w:shd w:val="clear" w:color="auto" w:fill="auto"/>
          <w:lang w:val="de-DE" w:eastAsia="de-DE" w:bidi="de-DE"/>
        </w:rPr>
        <w:t>Geschichte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(1736-37), </w:t>
      </w:r>
      <w:r>
        <w:rPr>
          <w:i/>
          <w:iCs/>
          <w:color w:val="4D402C"/>
          <w:spacing w:val="0"/>
          <w:w w:val="100"/>
          <w:position w:val="0"/>
          <w:shd w:val="clear" w:color="auto" w:fill="auto"/>
          <w:lang w:val="de-DE" w:eastAsia="de-DE" w:bidi="de-DE"/>
        </w:rPr>
        <w:t>Ejemyesyachnyia Sochineniya</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(1757), and </w:t>
      </w:r>
      <w:r>
        <w:rPr>
          <w:i/>
          <w:iCs/>
          <w:color w:val="4D402C"/>
          <w:spacing w:val="0"/>
          <w:w w:val="100"/>
          <w:position w:val="0"/>
          <w:shd w:val="clear" w:color="auto" w:fill="auto"/>
          <w:lang w:val="en-US" w:eastAsia="en-US" w:bidi="en-US"/>
        </w:rPr>
        <w:t>Hist. Sketch of Siberia</w:t>
      </w:r>
      <w:r>
        <w:rPr>
          <w:color w:val="4D402C"/>
          <w:spacing w:val="0"/>
          <w:w w:val="100"/>
          <w:position w:val="0"/>
          <w:shd w:val="clear" w:color="auto" w:fill="auto"/>
          <w:lang w:val="en-US" w:eastAsia="en-US" w:bidi="en-US"/>
        </w:rPr>
        <w:t xml:space="preserve"> (Russ.); Gmelin, </w:t>
      </w:r>
      <w:r>
        <w:rPr>
          <w:i/>
          <w:iCs/>
          <w:color w:val="4D402C"/>
          <w:spacing w:val="0"/>
          <w:w w:val="100"/>
          <w:position w:val="0"/>
          <w:shd w:val="clear" w:color="auto" w:fill="auto"/>
          <w:lang w:val="de-DE" w:eastAsia="de-DE" w:bidi="de-DE"/>
        </w:rPr>
        <w:t>Reise,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1751, and </w:t>
      </w:r>
      <w:r>
        <w:rPr>
          <w:i/>
          <w:iCs/>
          <w:color w:val="4D402C"/>
          <w:spacing w:val="0"/>
          <w:w w:val="100"/>
          <w:position w:val="0"/>
          <w:shd w:val="clear" w:color="auto" w:fill="auto"/>
          <w:lang w:val="en-US" w:eastAsia="en-US" w:bidi="en-US"/>
        </w:rPr>
        <w:t xml:space="preserve">Flora </w:t>
      </w:r>
      <w:r>
        <w:rPr>
          <w:i/>
          <w:iCs/>
          <w:color w:val="4D402C"/>
          <w:spacing w:val="0"/>
          <w:w w:val="100"/>
          <w:position w:val="0"/>
          <w:shd w:val="clear" w:color="auto" w:fill="auto"/>
          <w:lang w:val="de-DE" w:eastAsia="de-DE" w:bidi="de-DE"/>
        </w:rPr>
        <w:t>Sibirica;</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Fischer, </w:t>
      </w:r>
      <w:r>
        <w:rPr>
          <w:i/>
          <w:iCs/>
          <w:color w:val="4D402C"/>
          <w:spacing w:val="0"/>
          <w:w w:val="100"/>
          <w:position w:val="0"/>
          <w:shd w:val="clear" w:color="auto" w:fill="auto"/>
          <w:lang w:val="de-DE" w:eastAsia="de-DE" w:bidi="de-DE"/>
        </w:rPr>
        <w:t>Sibirische Geschichte,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1774; </w:t>
      </w:r>
      <w:r>
        <w:rPr>
          <w:color w:val="4D402C"/>
          <w:spacing w:val="0"/>
          <w:w w:val="100"/>
          <w:position w:val="0"/>
          <w:shd w:val="clear" w:color="auto" w:fill="auto"/>
          <w:lang w:val="de-DE" w:eastAsia="de-DE" w:bidi="de-DE"/>
        </w:rPr>
        <w:t xml:space="preserve">Steller, </w:t>
      </w:r>
      <w:r>
        <w:rPr>
          <w:i/>
          <w:iCs/>
          <w:color w:val="4D402C"/>
          <w:spacing w:val="0"/>
          <w:w w:val="100"/>
          <w:position w:val="0"/>
          <w:shd w:val="clear" w:color="auto" w:fill="auto"/>
          <w:lang w:val="de-DE" w:eastAsia="de-DE" w:bidi="de-DE"/>
        </w:rPr>
        <w:t xml:space="preserve">Reise nach </w:t>
      </w:r>
      <w:r>
        <w:rPr>
          <w:i/>
          <w:iCs/>
          <w:color w:val="4D402C"/>
          <w:spacing w:val="0"/>
          <w:w w:val="100"/>
          <w:position w:val="0"/>
          <w:shd w:val="clear" w:color="auto" w:fill="auto"/>
          <w:lang w:val="fr-FR" w:eastAsia="fr-FR" w:bidi="fr-FR"/>
        </w:rPr>
        <w:t>Kamtchatka,</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1771; </w:t>
      </w:r>
      <w:r>
        <w:rPr>
          <w:color w:val="4D402C"/>
          <w:spacing w:val="0"/>
          <w:w w:val="100"/>
          <w:position w:val="0"/>
          <w:shd w:val="clear" w:color="auto" w:fill="auto"/>
          <w:lang w:val="de-DE" w:eastAsia="de-DE" w:bidi="de-DE"/>
        </w:rPr>
        <w:t xml:space="preserve">Fries, </w:t>
      </w:r>
      <w:r>
        <w:rPr>
          <w:i/>
          <w:iCs/>
          <w:color w:val="4D402C"/>
          <w:spacing w:val="0"/>
          <w:w w:val="100"/>
          <w:position w:val="0"/>
          <w:shd w:val="clear" w:color="auto" w:fill="auto"/>
          <w:lang w:val="de-DE" w:eastAsia="de-DE" w:bidi="de-DE"/>
        </w:rPr>
        <w:t>Reise,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1770-80; </w:t>
      </w:r>
      <w:r>
        <w:rPr>
          <w:color w:val="4D402C"/>
          <w:spacing w:val="0"/>
          <w:w w:val="100"/>
          <w:position w:val="0"/>
          <w:shd w:val="clear" w:color="auto" w:fill="auto"/>
          <w:lang w:val="de-DE" w:eastAsia="de-DE" w:bidi="de-DE"/>
        </w:rPr>
        <w:t xml:space="preserve">Georgi, </w:t>
      </w:r>
      <w:r>
        <w:rPr>
          <w:i/>
          <w:iCs/>
          <w:color w:val="4D402C"/>
          <w:spacing w:val="0"/>
          <w:w w:val="100"/>
          <w:position w:val="0"/>
          <w:shd w:val="clear" w:color="auto" w:fill="auto"/>
          <w:lang w:val="de-DE" w:eastAsia="de-DE" w:bidi="de-DE"/>
        </w:rPr>
        <w:t>Reise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(1775), </w:t>
      </w:r>
      <w:r>
        <w:rPr>
          <w:i/>
          <w:iCs/>
          <w:color w:val="4D402C"/>
          <w:spacing w:val="0"/>
          <w:w w:val="100"/>
          <w:position w:val="0"/>
          <w:shd w:val="clear" w:color="auto" w:fill="auto"/>
          <w:lang w:val="de-DE" w:eastAsia="de-DE" w:bidi="de-DE"/>
        </w:rPr>
        <w:t>Geogr.-phys. Beschreibung des Russ. Reichs,</w:t>
      </w:r>
      <w:r>
        <w:rPr>
          <w:color w:val="4D402C"/>
          <w:spacing w:val="0"/>
          <w:w w:val="100"/>
          <w:position w:val="0"/>
          <w:shd w:val="clear" w:color="auto" w:fill="auto"/>
          <w:lang w:val="de-DE" w:eastAsia="de-DE" w:bidi="de-DE"/>
        </w:rPr>
        <w:t xml:space="preserve"> and </w:t>
      </w:r>
      <w:r>
        <w:rPr>
          <w:i/>
          <w:iCs/>
          <w:color w:val="4D402C"/>
          <w:spacing w:val="0"/>
          <w:w w:val="100"/>
          <w:position w:val="0"/>
          <w:shd w:val="clear" w:color="auto" w:fill="auto"/>
          <w:lang w:val="de-DE" w:eastAsia="de-DE" w:bidi="de-DE"/>
        </w:rPr>
        <w:t>Beschr. der Einwohner</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(1799)</w:t>
      </w:r>
      <w:r>
        <w:rPr>
          <w:color w:val="4D402C"/>
          <w:spacing w:val="0"/>
          <w:w w:val="100"/>
          <w:position w:val="0"/>
          <w:shd w:val="clear" w:color="auto" w:fill="auto"/>
          <w:lang w:val="de-DE" w:eastAsia="de-DE" w:bidi="de-DE"/>
        </w:rPr>
        <w:t xml:space="preserve">; Pallas, </w:t>
      </w:r>
      <w:r>
        <w:rPr>
          <w:i/>
          <w:iCs/>
          <w:color w:val="4D402C"/>
          <w:spacing w:val="0"/>
          <w:w w:val="100"/>
          <w:position w:val="0"/>
          <w:shd w:val="clear" w:color="auto" w:fill="auto"/>
          <w:lang w:val="de-DE" w:eastAsia="de-DE" w:bidi="de-DE"/>
        </w:rPr>
        <w:t xml:space="preserve">Voy. </w:t>
      </w:r>
      <w:r>
        <w:rPr>
          <w:i/>
          <w:iCs/>
          <w:color w:val="4D402C"/>
          <w:spacing w:val="0"/>
          <w:w w:val="100"/>
          <w:position w:val="0"/>
          <w:shd w:val="clear" w:color="auto" w:fill="auto"/>
          <w:lang w:val="fr-FR" w:eastAsia="fr-FR" w:bidi="fr-FR"/>
        </w:rPr>
        <w:t>en Sibérie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de-DE" w:eastAsia="de-DE" w:bidi="de-DE"/>
        </w:rPr>
        <w:t xml:space="preserve">(1773-88), </w:t>
      </w:r>
      <w:r>
        <w:rPr>
          <w:i/>
          <w:iCs/>
          <w:color w:val="4D402C"/>
          <w:spacing w:val="0"/>
          <w:w w:val="100"/>
          <w:position w:val="0"/>
          <w:shd w:val="clear" w:color="auto" w:fill="auto"/>
          <w:lang w:val="de-DE" w:eastAsia="de-DE" w:bidi="de-DE"/>
        </w:rPr>
        <w:t>Zoographia Rosso-Asiatica, Sammlung hist. Nachrichten über Mongolischen Völkerschaften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(1776); </w:t>
      </w:r>
      <w:r>
        <w:rPr>
          <w:i/>
          <w:iCs/>
          <w:color w:val="4D402C"/>
          <w:spacing w:val="0"/>
          <w:w w:val="100"/>
          <w:position w:val="0"/>
          <w:shd w:val="clear" w:color="auto" w:fill="auto"/>
          <w:lang w:val="de-DE" w:eastAsia="de-DE" w:bidi="de-DE"/>
        </w:rPr>
        <w:t>Neue Nord</w:t>
        <w:softHyphen/>
        <w:t>ische Beiträge,</w:t>
      </w:r>
      <w:r>
        <w:rPr>
          <w:color w:val="4D402C"/>
          <w:spacing w:val="0"/>
          <w:w w:val="100"/>
          <w:position w:val="0"/>
          <w:shd w:val="clear" w:color="auto" w:fill="auto"/>
          <w:lang w:val="de-DE" w:eastAsia="de-DE" w:bidi="de-DE"/>
        </w:rPr>
        <w:t xml:space="preserve"> and </w:t>
      </w:r>
      <w:r>
        <w:rPr>
          <w:i/>
          <w:iCs/>
          <w:color w:val="4D402C"/>
          <w:spacing w:val="0"/>
          <w:w w:val="100"/>
          <w:position w:val="0"/>
          <w:shd w:val="clear" w:color="auto" w:fill="auto"/>
          <w:lang w:val="de-DE" w:eastAsia="de-DE" w:bidi="de-DE"/>
        </w:rPr>
        <w:t>Neueste Nord. Beiträge</w:t>
      </w:r>
      <w:r>
        <w:rPr>
          <w:color w:val="4D402C"/>
          <w:spacing w:val="0"/>
          <w:w w:val="100"/>
          <w:position w:val="0"/>
          <w:shd w:val="clear" w:color="auto" w:fill="auto"/>
          <w:lang w:val="de-DE" w:eastAsia="de-DE" w:bidi="de-DE"/>
        </w:rPr>
        <w:t xml:space="preserve">; Falk, </w:t>
      </w:r>
      <w:r>
        <w:rPr>
          <w:i/>
          <w:iCs/>
          <w:color w:val="4D402C"/>
          <w:spacing w:val="0"/>
          <w:w w:val="100"/>
          <w:position w:val="0"/>
          <w:shd w:val="clear" w:color="auto" w:fill="auto"/>
          <w:lang w:val="de-DE" w:eastAsia="de-DE" w:bidi="de-DE"/>
        </w:rPr>
        <w:t>Reise,</w:t>
      </w:r>
      <w:r>
        <w:rPr>
          <w:color w:val="4D402C"/>
          <w:spacing w:val="0"/>
          <w:w w:val="100"/>
          <w:position w:val="0"/>
          <w:shd w:val="clear" w:color="auto" w:fill="auto"/>
          <w:lang w:val="de-DE" w:eastAsia="de-DE" w:bidi="de-DE"/>
        </w:rPr>
        <w:t xml:space="preserve"> and </w:t>
      </w:r>
      <w:r>
        <w:rPr>
          <w:i/>
          <w:iCs/>
          <w:color w:val="4D402C"/>
          <w:spacing w:val="0"/>
          <w:w w:val="100"/>
          <w:position w:val="0"/>
          <w:shd w:val="clear" w:color="auto" w:fill="auto"/>
          <w:lang w:val="de-DE" w:eastAsia="de-DE" w:bidi="de-DE"/>
        </w:rPr>
        <w:t>Topographische Bei</w:t>
        <w:softHyphen/>
        <w:t>träge,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1783</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Sievers, </w:t>
      </w:r>
      <w:r>
        <w:rPr>
          <w:i/>
          <w:iCs/>
          <w:color w:val="4D402C"/>
          <w:spacing w:val="0"/>
          <w:w w:val="100"/>
          <w:position w:val="0"/>
          <w:shd w:val="clear" w:color="auto" w:fill="auto"/>
          <w:lang w:val="de-DE" w:eastAsia="de-DE" w:bidi="de-DE"/>
        </w:rPr>
        <w:t>Briefe,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1796</w:t>
      </w:r>
      <w:r>
        <w:rPr>
          <w:color w:val="4D402C"/>
          <w:spacing w:val="0"/>
          <w:w w:val="100"/>
          <w:position w:val="0"/>
          <w:shd w:val="clear" w:color="auto" w:fill="auto"/>
          <w:lang w:val="de-DE" w:eastAsia="de-DE" w:bidi="de-DE"/>
        </w:rPr>
        <w:t xml:space="preserve">; Laxmann, </w:t>
      </w:r>
      <w:r>
        <w:rPr>
          <w:i/>
          <w:iCs/>
          <w:color w:val="4D402C"/>
          <w:spacing w:val="0"/>
          <w:w w:val="100"/>
          <w:position w:val="0"/>
          <w:shd w:val="clear" w:color="auto" w:fill="auto"/>
          <w:lang w:val="de-DE" w:eastAsia="de-DE" w:bidi="de-DE"/>
        </w:rPr>
        <w:t>Briefe,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1793</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Cook, </w:t>
      </w:r>
      <w:r>
        <w:rPr>
          <w:i/>
          <w:iCs/>
          <w:color w:val="4D402C"/>
          <w:spacing w:val="0"/>
          <w:w w:val="100"/>
          <w:position w:val="0"/>
          <w:shd w:val="clear" w:color="auto" w:fill="auto"/>
          <w:lang w:val="en-US" w:eastAsia="en-US" w:bidi="en-US"/>
        </w:rPr>
        <w:t xml:space="preserve">Voyage to the </w:t>
      </w:r>
      <w:r>
        <w:rPr>
          <w:i/>
          <w:iCs/>
          <w:color w:val="4D402C"/>
          <w:spacing w:val="0"/>
          <w:w w:val="100"/>
          <w:position w:val="0"/>
          <w:shd w:val="clear" w:color="auto" w:fill="auto"/>
          <w:lang w:val="de-DE" w:eastAsia="de-DE" w:bidi="de-DE"/>
        </w:rPr>
        <w:t>Pacific,</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1785</w:t>
      </w:r>
      <w:r>
        <w:rPr>
          <w:color w:val="4D402C"/>
          <w:spacing w:val="0"/>
          <w:w w:val="100"/>
          <w:position w:val="0"/>
          <w:shd w:val="clear" w:color="auto" w:fill="auto"/>
          <w:lang w:val="de-DE" w:eastAsia="de-DE" w:bidi="de-DE"/>
        </w:rPr>
        <w:t xml:space="preserve">; Strahlenberg, </w:t>
      </w:r>
      <w:r>
        <w:rPr>
          <w:i/>
          <w:iCs/>
          <w:color w:val="4D402C"/>
          <w:spacing w:val="0"/>
          <w:w w:val="100"/>
          <w:position w:val="0"/>
          <w:shd w:val="clear" w:color="auto" w:fill="auto"/>
          <w:lang w:val="de-DE" w:eastAsia="de-DE" w:bidi="de-DE"/>
        </w:rPr>
        <w:t>Der N. und O. Theil Europa’s;</w:t>
      </w:r>
      <w:r>
        <w:rPr>
          <w:color w:val="4D402C"/>
          <w:spacing w:val="0"/>
          <w:w w:val="100"/>
          <w:position w:val="0"/>
          <w:shd w:val="clear" w:color="auto" w:fill="auto"/>
          <w:lang w:val="de-DE" w:eastAsia="de-DE" w:bidi="de-DE"/>
        </w:rPr>
        <w:t xml:space="preserve"> Storch, </w:t>
      </w:r>
      <w:r>
        <w:rPr>
          <w:i/>
          <w:iCs/>
          <w:color w:val="4D402C"/>
          <w:spacing w:val="0"/>
          <w:w w:val="100"/>
          <w:position w:val="0"/>
          <w:shd w:val="clear" w:color="auto" w:fill="auto"/>
          <w:lang w:val="de-DE" w:eastAsia="de-DE" w:bidi="de-DE"/>
        </w:rPr>
        <w:t xml:space="preserve">Russische Reise, </w:t>
      </w:r>
      <w:r>
        <w:rPr>
          <w:color w:val="4D402C"/>
          <w:spacing w:val="0"/>
          <w:w w:val="100"/>
          <w:position w:val="0"/>
          <w:shd w:val="clear" w:color="auto" w:fill="auto"/>
          <w:lang w:val="en-US" w:eastAsia="en-US" w:bidi="en-US"/>
        </w:rPr>
        <w:t xml:space="preserve">1803; </w:t>
      </w:r>
      <w:r>
        <w:rPr>
          <w:color w:val="4D402C"/>
          <w:spacing w:val="0"/>
          <w:w w:val="100"/>
          <w:position w:val="0"/>
          <w:shd w:val="clear" w:color="auto" w:fill="auto"/>
          <w:lang w:val="de-DE" w:eastAsia="de-DE" w:bidi="de-DE"/>
        </w:rPr>
        <w:t xml:space="preserve">Krasheninnikoff, </w:t>
      </w:r>
      <w:r>
        <w:rPr>
          <w:i/>
          <w:iCs/>
          <w:color w:val="4D402C"/>
          <w:spacing w:val="0"/>
          <w:w w:val="100"/>
          <w:position w:val="0"/>
          <w:shd w:val="clear" w:color="auto" w:fill="auto"/>
          <w:lang w:val="en-US" w:eastAsia="en-US" w:bidi="en-US"/>
        </w:rPr>
        <w:t>Description of Kamchatka</w:t>
      </w:r>
      <w:r>
        <w:rPr>
          <w:color w:val="4D402C"/>
          <w:spacing w:val="0"/>
          <w:w w:val="100"/>
          <w:position w:val="0"/>
          <w:shd w:val="clear" w:color="auto" w:fill="auto"/>
          <w:lang w:val="en-US" w:eastAsia="en-US" w:bidi="en-US"/>
        </w:rPr>
        <w:t xml:space="preserve"> (Russ.), 1786; Sarytcheff, </w:t>
      </w:r>
      <w:r>
        <w:rPr>
          <w:i/>
          <w:iCs/>
          <w:color w:val="4D402C"/>
          <w:spacing w:val="0"/>
          <w:w w:val="100"/>
          <w:position w:val="0"/>
          <w:shd w:val="clear" w:color="auto" w:fill="auto"/>
          <w:lang w:val="en-US" w:eastAsia="en-US" w:bidi="en-US"/>
        </w:rPr>
        <w:t>Journey</w:t>
      </w:r>
      <w:r>
        <w:rPr>
          <w:color w:val="4D402C"/>
          <w:spacing w:val="0"/>
          <w:w w:val="100"/>
          <w:position w:val="0"/>
          <w:shd w:val="clear" w:color="auto" w:fill="auto"/>
          <w:lang w:val="en-US" w:eastAsia="en-US" w:bidi="en-US"/>
        </w:rPr>
        <w:t xml:space="preserve"> (Russ.), 1802; Lesseps, </w:t>
      </w:r>
      <w:r>
        <w:rPr>
          <w:i/>
          <w:iCs/>
          <w:color w:val="4D402C"/>
          <w:spacing w:val="0"/>
          <w:w w:val="100"/>
          <w:position w:val="0"/>
          <w:shd w:val="clear" w:color="auto" w:fill="auto"/>
          <w:lang w:val="en-US" w:eastAsia="en-US" w:bidi="en-US"/>
        </w:rPr>
        <w:t xml:space="preserve">Travels to </w:t>
      </w:r>
      <w:r>
        <w:rPr>
          <w:i/>
          <w:iCs/>
          <w:color w:val="4D402C"/>
          <w:spacing w:val="0"/>
          <w:w w:val="100"/>
          <w:position w:val="0"/>
          <w:shd w:val="clear" w:color="auto" w:fill="auto"/>
          <w:lang w:val="fr-FR" w:eastAsia="fr-FR" w:bidi="fr-FR"/>
        </w:rPr>
        <w:t>Kamtchatka,</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1790; the </w:t>
      </w:r>
      <w:r>
        <w:rPr>
          <w:i/>
          <w:iCs/>
          <w:color w:val="4D402C"/>
          <w:spacing w:val="0"/>
          <w:w w:val="100"/>
          <w:position w:val="0"/>
          <w:shd w:val="clear" w:color="auto" w:fill="auto"/>
          <w:lang w:val="en-US" w:eastAsia="en-US" w:bidi="en-US"/>
        </w:rPr>
        <w:t>Voyages</w:t>
      </w:r>
      <w:r>
        <w:rPr>
          <w:color w:val="4D402C"/>
          <w:spacing w:val="0"/>
          <w:w w:val="100"/>
          <w:position w:val="0"/>
          <w:shd w:val="clear" w:color="auto" w:fill="auto"/>
          <w:lang w:val="en-US" w:eastAsia="en-US" w:bidi="en-US"/>
        </w:rPr>
        <w:t xml:space="preserve"> of </w:t>
      </w:r>
      <w:r>
        <w:rPr>
          <w:color w:val="4D402C"/>
          <w:spacing w:val="0"/>
          <w:w w:val="100"/>
          <w:position w:val="0"/>
          <w:shd w:val="clear" w:color="auto" w:fill="auto"/>
          <w:lang w:val="de-DE" w:eastAsia="de-DE" w:bidi="de-DE"/>
        </w:rPr>
        <w:t xml:space="preserve">Lütke, </w:t>
      </w:r>
      <w:r>
        <w:rPr>
          <w:color w:val="4D402C"/>
          <w:spacing w:val="0"/>
          <w:w w:val="100"/>
          <w:position w:val="0"/>
          <w:shd w:val="clear" w:color="auto" w:fill="auto"/>
          <w:lang w:val="en-US" w:eastAsia="en-US" w:bidi="en-US"/>
        </w:rPr>
        <w:t xml:space="preserve">Kotsebue, Kittlitz, Krusenstern, and </w:t>
      </w:r>
      <w:r>
        <w:rPr>
          <w:color w:val="4D402C"/>
          <w:spacing w:val="0"/>
          <w:w w:val="100"/>
          <w:position w:val="0"/>
          <w:shd w:val="clear" w:color="auto" w:fill="auto"/>
          <w:lang w:val="fr-FR" w:eastAsia="fr-FR" w:bidi="fr-FR"/>
        </w:rPr>
        <w:t>La Pérouse</w:t>
      </w:r>
      <w:r>
        <w:rPr>
          <w:color w:val="4D402C"/>
          <w:spacing w:val="0"/>
          <w:w w:val="100"/>
          <w:position w:val="0"/>
          <w:shd w:val="clear" w:color="auto" w:fill="auto"/>
          <w:lang w:val="en-US" w:eastAsia="en-US" w:bidi="en-US"/>
        </w:rPr>
        <w:t xml:space="preserve">; Martynoff, </w:t>
      </w:r>
      <w:r>
        <w:rPr>
          <w:i/>
          <w:iCs/>
          <w:color w:val="4D402C"/>
          <w:spacing w:val="0"/>
          <w:w w:val="100"/>
          <w:position w:val="0"/>
          <w:shd w:val="clear" w:color="auto" w:fill="auto"/>
          <w:lang w:val="en-US" w:eastAsia="en-US" w:bidi="en-US"/>
        </w:rPr>
        <w:t xml:space="preserve">Voyage </w:t>
      </w:r>
      <w:r>
        <w:rPr>
          <w:i/>
          <w:iCs/>
          <w:color w:val="4D402C"/>
          <w:spacing w:val="0"/>
          <w:w w:val="100"/>
          <w:position w:val="0"/>
          <w:shd w:val="clear" w:color="auto" w:fill="auto"/>
          <w:lang w:val="fr-FR" w:eastAsia="fr-FR" w:bidi="fr-FR"/>
        </w:rPr>
        <w:t>pit</w:t>
        <w:softHyphen/>
        <w:t>toresque,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1823; Cochrane, </w:t>
      </w:r>
      <w:r>
        <w:rPr>
          <w:i/>
          <w:iCs/>
          <w:color w:val="4D402C"/>
          <w:spacing w:val="0"/>
          <w:w w:val="100"/>
          <w:position w:val="0"/>
          <w:shd w:val="clear" w:color="auto" w:fill="auto"/>
          <w:lang w:val="en-US" w:eastAsia="en-US" w:bidi="en-US"/>
        </w:rPr>
        <w:t>Pedestrian Journey,</w:t>
      </w:r>
      <w:r>
        <w:rPr>
          <w:color w:val="4D402C"/>
          <w:spacing w:val="0"/>
          <w:w w:val="100"/>
          <w:position w:val="0"/>
          <w:shd w:val="clear" w:color="auto" w:fill="auto"/>
          <w:lang w:val="en-US" w:eastAsia="en-US" w:bidi="en-US"/>
        </w:rPr>
        <w:t xml:space="preserve"> 1825; Khvostoff and Davydoff, Martos, and Slovtsoffs </w:t>
      </w:r>
      <w:r>
        <w:rPr>
          <w:i/>
          <w:iCs/>
          <w:color w:val="4D402C"/>
          <w:spacing w:val="0"/>
          <w:w w:val="100"/>
          <w:position w:val="0"/>
          <w:shd w:val="clear" w:color="auto" w:fill="auto"/>
          <w:lang w:val="en-US" w:eastAsia="en-US" w:bidi="en-US"/>
        </w:rPr>
        <w:t>Journeys</w:t>
      </w:r>
      <w:r>
        <w:rPr>
          <w:color w:val="4D402C"/>
          <w:spacing w:val="0"/>
          <w:w w:val="100"/>
          <w:position w:val="0"/>
          <w:shd w:val="clear" w:color="auto" w:fill="auto"/>
          <w:lang w:val="en-US" w:eastAsia="en-US" w:bidi="en-US"/>
        </w:rPr>
        <w:t xml:space="preserve"> (Russ.), 1812 to 1827; Hedenstrom, </w:t>
      </w:r>
      <w:r>
        <w:rPr>
          <w:i/>
          <w:iCs/>
          <w:color w:val="4D402C"/>
          <w:spacing w:val="0"/>
          <w:w w:val="100"/>
          <w:position w:val="0"/>
          <w:shd w:val="clear" w:color="auto" w:fill="auto"/>
          <w:lang w:val="en-US" w:eastAsia="en-US" w:bidi="en-US"/>
        </w:rPr>
        <w:t>Fragments on Siberia</w:t>
      </w:r>
      <w:r>
        <w:rPr>
          <w:color w:val="4D402C"/>
          <w:spacing w:val="0"/>
          <w:w w:val="100"/>
          <w:position w:val="0"/>
          <w:shd w:val="clear" w:color="auto" w:fill="auto"/>
          <w:lang w:val="en-US" w:eastAsia="en-US" w:bidi="en-US"/>
        </w:rPr>
        <w:t xml:space="preserve"> (Russ.), 1830; Ritter, </w:t>
      </w:r>
      <w:r>
        <w:rPr>
          <w:i/>
          <w:iCs/>
          <w:color w:val="4D402C"/>
          <w:spacing w:val="0"/>
          <w:w w:val="100"/>
          <w:position w:val="0"/>
          <w:shd w:val="clear" w:color="auto" w:fill="auto"/>
          <w:lang w:val="de-DE" w:eastAsia="de-DE" w:bidi="de-DE"/>
        </w:rPr>
        <w:t>Asien,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1833, and Russian translations, with appendices; Slovtsoff, </w:t>
      </w:r>
      <w:r>
        <w:rPr>
          <w:i/>
          <w:iCs/>
          <w:color w:val="4D402C"/>
          <w:spacing w:val="0"/>
          <w:w w:val="100"/>
          <w:position w:val="0"/>
          <w:shd w:val="clear" w:color="auto" w:fill="auto"/>
          <w:lang w:val="en-US" w:eastAsia="en-US" w:bidi="en-US"/>
        </w:rPr>
        <w:t>Historical Sketch of Siberia.</w:t>
      </w:r>
      <w:r>
        <w:rPr>
          <w:color w:val="4D402C"/>
          <w:spacing w:val="0"/>
          <w:w w:val="100"/>
          <w:position w:val="0"/>
          <w:shd w:val="clear" w:color="auto" w:fill="auto"/>
          <w:lang w:val="en-US" w:eastAsia="en-US" w:bidi="en-US"/>
        </w:rPr>
        <w:t xml:space="preserve"> (Russ.), 1838-44; Wrangel and Anjou, </w:t>
      </w:r>
      <w:r>
        <w:rPr>
          <w:i/>
          <w:iCs/>
          <w:color w:val="4D402C"/>
          <w:spacing w:val="0"/>
          <w:w w:val="100"/>
          <w:position w:val="0"/>
          <w:shd w:val="clear" w:color="auto" w:fill="auto"/>
          <w:lang w:val="en-US" w:eastAsia="en-US" w:bidi="en-US"/>
        </w:rPr>
        <w:t>Voyage to the Polar Sea,</w:t>
      </w:r>
      <w:r>
        <w:rPr>
          <w:color w:val="4D402C"/>
          <w:spacing w:val="0"/>
          <w:w w:val="100"/>
          <w:position w:val="0"/>
          <w:shd w:val="clear" w:color="auto" w:fill="auto"/>
          <w:lang w:val="en-US" w:eastAsia="en-US" w:bidi="en-US"/>
        </w:rPr>
        <w:t xml:space="preserve"> 1840; </w:t>
      </w:r>
      <w:r>
        <w:rPr>
          <w:color w:val="4D402C"/>
          <w:spacing w:val="0"/>
          <w:w w:val="100"/>
          <w:position w:val="0"/>
          <w:shd w:val="clear" w:color="auto" w:fill="auto"/>
          <w:lang w:val="de-DE" w:eastAsia="de-DE" w:bidi="de-DE"/>
        </w:rPr>
        <w:t xml:space="preserve">Erman, </w:t>
      </w:r>
      <w:r>
        <w:rPr>
          <w:i/>
          <w:iCs/>
          <w:color w:val="4D402C"/>
          <w:spacing w:val="0"/>
          <w:w w:val="100"/>
          <w:position w:val="0"/>
          <w:shd w:val="clear" w:color="auto" w:fill="auto"/>
          <w:lang w:val="de-DE" w:eastAsia="de-DE" w:bidi="de-DE"/>
        </w:rPr>
        <w:t xml:space="preserve">Reise um </w:t>
      </w:r>
      <w:r>
        <w:rPr>
          <w:i/>
          <w:iCs/>
          <w:color w:val="4D402C"/>
          <w:spacing w:val="0"/>
          <w:w w:val="100"/>
          <w:position w:val="0"/>
          <w:shd w:val="clear" w:color="auto" w:fill="auto"/>
          <w:lang w:val="en-US" w:eastAsia="en-US" w:bidi="en-US"/>
        </w:rPr>
        <w:t>die Welt,</w:t>
      </w:r>
      <w:r>
        <w:rPr>
          <w:color w:val="4D402C"/>
          <w:spacing w:val="0"/>
          <w:w w:val="100"/>
          <w:position w:val="0"/>
          <w:shd w:val="clear" w:color="auto" w:fill="auto"/>
          <w:lang w:val="en-US" w:eastAsia="en-US" w:bidi="en-US"/>
        </w:rPr>
        <w:t xml:space="preserve"> 1833-42, and </w:t>
      </w:r>
      <w:r>
        <w:rPr>
          <w:i/>
          <w:iCs/>
          <w:color w:val="4D402C"/>
          <w:spacing w:val="0"/>
          <w:w w:val="100"/>
          <w:position w:val="0"/>
          <w:shd w:val="clear" w:color="auto" w:fill="auto"/>
          <w:lang w:val="de-DE" w:eastAsia="de-DE" w:bidi="de-DE"/>
        </w:rPr>
        <w:t xml:space="preserve">Archiv </w:t>
      </w:r>
      <w:r>
        <w:rPr>
          <w:i/>
          <w:iCs/>
          <w:color w:val="4D402C"/>
          <w:spacing w:val="0"/>
          <w:w w:val="100"/>
          <w:position w:val="0"/>
          <w:shd w:val="clear" w:color="auto" w:fill="auto"/>
          <w:lang w:val="en-US" w:eastAsia="en-US" w:bidi="en-US"/>
        </w:rPr>
        <w:t xml:space="preserve">f. d. wiss. </w:t>
      </w:r>
      <w:r>
        <w:rPr>
          <w:i/>
          <w:iCs/>
          <w:color w:val="4D402C"/>
          <w:spacing w:val="0"/>
          <w:w w:val="100"/>
          <w:position w:val="0"/>
          <w:shd w:val="clear" w:color="auto" w:fill="auto"/>
          <w:lang w:val="de-DE" w:eastAsia="de-DE" w:bidi="de-DE"/>
        </w:rPr>
        <w:t>Kunde von Russland</w:t>
      </w:r>
      <w:r>
        <w:rPr>
          <w:color w:val="4D402C"/>
          <w:spacing w:val="0"/>
          <w:w w:val="100"/>
          <w:position w:val="0"/>
          <w:shd w:val="clear" w:color="auto" w:fill="auto"/>
          <w:lang w:val="en-US" w:eastAsia="en-US" w:bidi="en-US"/>
        </w:rPr>
        <w:t xml:space="preserve">; Ledebour, </w:t>
      </w:r>
      <w:r>
        <w:rPr>
          <w:i/>
          <w:iCs/>
          <w:color w:val="4D402C"/>
          <w:spacing w:val="0"/>
          <w:w w:val="100"/>
          <w:position w:val="0"/>
          <w:shd w:val="clear" w:color="auto" w:fill="auto"/>
          <w:lang w:val="de-DE" w:eastAsia="de-DE" w:bidi="de-DE"/>
        </w:rPr>
        <w:t xml:space="preserve">Reise durch </w:t>
      </w:r>
      <w:r>
        <w:rPr>
          <w:i/>
          <w:iCs/>
          <w:color w:val="4D402C"/>
          <w:spacing w:val="0"/>
          <w:w w:val="100"/>
          <w:position w:val="0"/>
          <w:shd w:val="clear" w:color="auto" w:fill="auto"/>
          <w:lang w:val="en-US" w:eastAsia="en-US" w:bidi="en-US"/>
        </w:rPr>
        <w:t>den Altai,</w:t>
      </w:r>
      <w:r>
        <w:rPr>
          <w:color w:val="4D402C"/>
          <w:spacing w:val="0"/>
          <w:w w:val="100"/>
          <w:position w:val="0"/>
          <w:shd w:val="clear" w:color="auto" w:fill="auto"/>
          <w:lang w:val="en-US" w:eastAsia="en-US" w:bidi="en-US"/>
        </w:rPr>
        <w:t xml:space="preserve"> 1829, and </w:t>
      </w:r>
      <w:r>
        <w:rPr>
          <w:i/>
          <w:iCs/>
          <w:color w:val="4D402C"/>
          <w:spacing w:val="0"/>
          <w:w w:val="100"/>
          <w:position w:val="0"/>
          <w:shd w:val="clear" w:color="auto" w:fill="auto"/>
          <w:lang w:val="en-US" w:eastAsia="en-US" w:bidi="en-US"/>
        </w:rPr>
        <w:t>Flora Altaica,</w:t>
      </w:r>
      <w:r>
        <w:rPr>
          <w:color w:val="4D402C"/>
          <w:spacing w:val="0"/>
          <w:w w:val="100"/>
          <w:position w:val="0"/>
          <w:shd w:val="clear" w:color="auto" w:fill="auto"/>
          <w:lang w:val="en-US" w:eastAsia="en-US" w:bidi="en-US"/>
        </w:rPr>
        <w:t xml:space="preserve"> 1829-33; Rose, </w:t>
      </w:r>
      <w:r>
        <w:rPr>
          <w:i/>
          <w:iCs/>
          <w:color w:val="4D402C"/>
          <w:spacing w:val="0"/>
          <w:w w:val="100"/>
          <w:position w:val="0"/>
          <w:shd w:val="clear" w:color="auto" w:fill="auto"/>
          <w:lang w:val="de-DE" w:eastAsia="de-DE" w:bidi="de-DE"/>
        </w:rPr>
        <w:t xml:space="preserve">Reise nach </w:t>
      </w:r>
      <w:r>
        <w:rPr>
          <w:i/>
          <w:iCs/>
          <w:color w:val="4D402C"/>
          <w:spacing w:val="0"/>
          <w:w w:val="100"/>
          <w:position w:val="0"/>
          <w:shd w:val="clear" w:color="auto" w:fill="auto"/>
          <w:lang w:val="en-US" w:eastAsia="en-US" w:bidi="en-US"/>
        </w:rPr>
        <w:t>den Altai,</w:t>
      </w:r>
      <w:r>
        <w:rPr>
          <w:color w:val="4D402C"/>
          <w:spacing w:val="0"/>
          <w:w w:val="100"/>
          <w:position w:val="0"/>
          <w:shd w:val="clear" w:color="auto" w:fill="auto"/>
          <w:lang w:val="en-US" w:eastAsia="en-US" w:bidi="en-US"/>
        </w:rPr>
        <w:t xml:space="preserve"> 1837-43; Schurovskiy, </w:t>
      </w:r>
      <w:r>
        <w:rPr>
          <w:i/>
          <w:iCs/>
          <w:color w:val="4D402C"/>
          <w:spacing w:val="0"/>
          <w:w w:val="100"/>
          <w:position w:val="0"/>
          <w:shd w:val="clear" w:color="auto" w:fill="auto"/>
          <w:lang w:val="en-US" w:eastAsia="en-US" w:bidi="en-US"/>
        </w:rPr>
        <w:t>Journey to the Altai</w:t>
      </w:r>
      <w:r>
        <w:rPr>
          <w:color w:val="4D402C"/>
          <w:spacing w:val="0"/>
          <w:w w:val="100"/>
          <w:position w:val="0"/>
          <w:shd w:val="clear" w:color="auto" w:fill="auto"/>
          <w:lang w:val="en-US" w:eastAsia="en-US" w:bidi="en-US"/>
        </w:rPr>
        <w:t xml:space="preserve"> (Russ.), 1846; Tchihatcheff, </w:t>
      </w:r>
      <w:r>
        <w:rPr>
          <w:i/>
          <w:iCs/>
          <w:color w:val="4D402C"/>
          <w:spacing w:val="0"/>
          <w:w w:val="100"/>
          <w:position w:val="0"/>
          <w:shd w:val="clear" w:color="auto" w:fill="auto"/>
          <w:lang w:val="en-US" w:eastAsia="en-US" w:bidi="en-US"/>
        </w:rPr>
        <w:t xml:space="preserve">Voyage </w:t>
      </w:r>
      <w:r>
        <w:rPr>
          <w:i/>
          <w:iCs/>
          <w:color w:val="4D402C"/>
          <w:spacing w:val="0"/>
          <w:w w:val="100"/>
          <w:position w:val="0"/>
          <w:shd w:val="clear" w:color="auto" w:fill="auto"/>
          <w:lang w:val="de-DE" w:eastAsia="de-DE" w:bidi="de-DE"/>
        </w:rPr>
        <w:t xml:space="preserve">de </w:t>
      </w:r>
      <w:r>
        <w:rPr>
          <w:i/>
          <w:iCs/>
          <w:color w:val="4D402C"/>
          <w:spacing w:val="0"/>
          <w:w w:val="100"/>
          <w:position w:val="0"/>
          <w:shd w:val="clear" w:color="auto" w:fill="auto"/>
          <w:lang w:val="en-US" w:eastAsia="en-US" w:bidi="en-US"/>
        </w:rPr>
        <w:t>l'Altai,</w:t>
      </w:r>
      <w:r>
        <w:rPr>
          <w:color w:val="4D402C"/>
          <w:spacing w:val="0"/>
          <w:w w:val="100"/>
          <w:position w:val="0"/>
          <w:shd w:val="clear" w:color="auto" w:fill="auto"/>
          <w:lang w:val="en-US" w:eastAsia="en-US" w:bidi="en-US"/>
        </w:rPr>
        <w:t xml:space="preserve"> 1848; Hel- mersen, </w:t>
      </w:r>
      <w:r>
        <w:rPr>
          <w:i/>
          <w:iCs/>
          <w:color w:val="4D402C"/>
          <w:spacing w:val="0"/>
          <w:w w:val="100"/>
          <w:position w:val="0"/>
          <w:shd w:val="clear" w:color="auto" w:fill="auto"/>
          <w:lang w:val="de-DE" w:eastAsia="de-DE" w:bidi="de-DE"/>
        </w:rPr>
        <w:t xml:space="preserve">Reise nach dem </w:t>
      </w:r>
      <w:r>
        <w:rPr>
          <w:i/>
          <w:iCs/>
          <w:color w:val="4D402C"/>
          <w:spacing w:val="0"/>
          <w:w w:val="100"/>
          <w:position w:val="0"/>
          <w:shd w:val="clear" w:color="auto" w:fill="auto"/>
          <w:lang w:val="en-US" w:eastAsia="en-US" w:bidi="en-US"/>
        </w:rPr>
        <w:t>Altai,</w:t>
      </w:r>
      <w:r>
        <w:rPr>
          <w:color w:val="4D402C"/>
          <w:spacing w:val="0"/>
          <w:w w:val="100"/>
          <w:position w:val="0"/>
          <w:shd w:val="clear" w:color="auto" w:fill="auto"/>
          <w:lang w:val="en-US" w:eastAsia="en-US" w:bidi="en-US"/>
        </w:rPr>
        <w:t xml:space="preserve"> 1848; Humboldt, </w:t>
      </w:r>
      <w:r>
        <w:rPr>
          <w:i/>
          <w:iCs/>
          <w:color w:val="4D402C"/>
          <w:spacing w:val="0"/>
          <w:w w:val="100"/>
          <w:position w:val="0"/>
          <w:shd w:val="clear" w:color="auto" w:fill="auto"/>
          <w:lang w:val="fr-FR" w:eastAsia="fr-FR" w:bidi="fr-FR"/>
        </w:rPr>
        <w:t>Asie Centrale,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1844; </w:t>
      </w:r>
      <w:r>
        <w:rPr>
          <w:color w:val="4D402C"/>
          <w:spacing w:val="0"/>
          <w:w w:val="100"/>
          <w:position w:val="0"/>
          <w:shd w:val="clear" w:color="auto" w:fill="auto"/>
          <w:lang w:val="de-DE" w:eastAsia="de-DE" w:bidi="de-DE"/>
        </w:rPr>
        <w:t>Stucken</w:t>
        <w:softHyphen/>
        <w:t xml:space="preserve">berg, </w:t>
      </w:r>
      <w:r>
        <w:rPr>
          <w:i/>
          <w:iCs/>
          <w:color w:val="4D402C"/>
          <w:spacing w:val="0"/>
          <w:w w:val="100"/>
          <w:position w:val="0"/>
          <w:shd w:val="clear" w:color="auto" w:fill="auto"/>
          <w:lang w:val="de-DE" w:eastAsia="de-DE" w:bidi="de-DE"/>
        </w:rPr>
        <w:t>Hydrographie,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1844</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Cottrell, </w:t>
      </w:r>
      <w:r>
        <w:rPr>
          <w:i/>
          <w:iCs/>
          <w:color w:val="4D402C"/>
          <w:spacing w:val="0"/>
          <w:w w:val="100"/>
          <w:position w:val="0"/>
          <w:shd w:val="clear" w:color="auto" w:fill="auto"/>
          <w:lang w:val="en-US" w:eastAsia="en-US" w:bidi="en-US"/>
        </w:rPr>
        <w:t>Recollections,</w:t>
      </w:r>
      <w:r>
        <w:rPr>
          <w:color w:val="4D402C"/>
          <w:spacing w:val="0"/>
          <w:w w:val="100"/>
          <w:position w:val="0"/>
          <w:shd w:val="clear" w:color="auto" w:fill="auto"/>
          <w:lang w:val="en-US" w:eastAsia="en-US" w:bidi="en-US"/>
        </w:rPr>
        <w:t xml:space="preserve"> 1842</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Hoffmann, </w:t>
      </w:r>
      <w:r>
        <w:rPr>
          <w:i/>
          <w:iCs/>
          <w:color w:val="4D402C"/>
          <w:spacing w:val="0"/>
          <w:w w:val="100"/>
          <w:position w:val="0"/>
          <w:shd w:val="clear" w:color="auto" w:fill="auto"/>
          <w:lang w:val="de-DE" w:eastAsia="de-DE" w:bidi="de-DE"/>
        </w:rPr>
        <w:t>Reise nach den Goldwäschereien,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1847</w:t>
      </w:r>
      <w:r>
        <w:rPr>
          <w:color w:val="4D402C"/>
          <w:spacing w:val="0"/>
          <w:w w:val="100"/>
          <w:position w:val="0"/>
          <w:shd w:val="clear" w:color="auto" w:fill="auto"/>
          <w:lang w:val="de-DE" w:eastAsia="de-DE" w:bidi="de-DE"/>
        </w:rPr>
        <w:t xml:space="preserve">; Hagemeister, </w:t>
      </w:r>
      <w:r>
        <w:rPr>
          <w:i/>
          <w:iCs/>
          <w:color w:val="4D402C"/>
          <w:spacing w:val="0"/>
          <w:w w:val="100"/>
          <w:position w:val="0"/>
          <w:shd w:val="clear" w:color="auto" w:fill="auto"/>
          <w:lang w:val="de-DE" w:eastAsia="de-DE" w:bidi="de-DE"/>
        </w:rPr>
        <w:t xml:space="preserve">Statistical Sketch </w:t>
      </w:r>
      <w:r>
        <w:rPr>
          <w:color w:val="4D402C"/>
          <w:spacing w:val="0"/>
          <w:w w:val="100"/>
          <w:position w:val="0"/>
          <w:shd w:val="clear" w:color="auto" w:fill="auto"/>
          <w:lang w:val="de-DE" w:eastAsia="de-DE" w:bidi="de-DE"/>
        </w:rPr>
        <w:t>(Russ</w:t>
      </w:r>
      <w:r>
        <w:rPr>
          <w:i/>
          <w:iCs/>
          <w:color w:val="4D402C"/>
          <w:spacing w:val="0"/>
          <w:w w:val="100"/>
          <w:position w:val="0"/>
          <w:shd w:val="clear" w:color="auto" w:fill="auto"/>
          <w:lang w:val="de-DE" w:eastAsia="de-DE" w:bidi="de-DE"/>
        </w:rPr>
        <w:t>.</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1854</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fr-FR" w:eastAsia="fr-FR" w:bidi="fr-FR"/>
        </w:rPr>
        <w:t xml:space="preserve">Castrén, </w:t>
      </w:r>
      <w:r>
        <w:rPr>
          <w:i/>
          <w:iCs/>
          <w:color w:val="4D402C"/>
          <w:spacing w:val="0"/>
          <w:w w:val="100"/>
          <w:position w:val="0"/>
          <w:shd w:val="clear" w:color="auto" w:fill="auto"/>
          <w:lang w:val="de-DE" w:eastAsia="de-DE" w:bidi="de-DE"/>
        </w:rPr>
        <w:t xml:space="preserve">Reiseberichte </w:t>
      </w:r>
      <w:r>
        <w:rPr>
          <w:color w:val="4D402C"/>
          <w:spacing w:val="0"/>
          <w:w w:val="100"/>
          <w:position w:val="0"/>
          <w:shd w:val="clear" w:color="auto" w:fill="auto"/>
          <w:lang w:val="de-DE" w:eastAsia="de-DE" w:bidi="de-DE"/>
        </w:rPr>
        <w:t>(1856)</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de-DE" w:eastAsia="de-DE" w:bidi="de-DE"/>
        </w:rPr>
        <w:t>Ethnographische Vorlesungen über die Altaischen Völker</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(1857), </w:t>
      </w:r>
      <w:r>
        <w:rPr>
          <w:i/>
          <w:iCs/>
          <w:color w:val="4D402C"/>
          <w:spacing w:val="0"/>
          <w:w w:val="100"/>
          <w:position w:val="0"/>
          <w:shd w:val="clear" w:color="auto" w:fill="auto"/>
          <w:lang w:val="de-DE" w:eastAsia="de-DE" w:bidi="de-DE"/>
        </w:rPr>
        <w:t>Nordische Reise und Forschungen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(1853), </w:t>
      </w:r>
      <w:r>
        <w:rPr>
          <w:color w:val="4D402C"/>
          <w:spacing w:val="0"/>
          <w:w w:val="100"/>
          <w:position w:val="0"/>
          <w:shd w:val="clear" w:color="auto" w:fill="auto"/>
          <w:lang w:val="de-DE" w:eastAsia="de-DE" w:bidi="de-DE"/>
        </w:rPr>
        <w:t xml:space="preserve">and </w:t>
      </w:r>
      <w:r>
        <w:rPr>
          <w:i/>
          <w:iCs/>
          <w:color w:val="4D402C"/>
          <w:spacing w:val="0"/>
          <w:w w:val="100"/>
          <w:position w:val="0"/>
          <w:shd w:val="clear" w:color="auto" w:fill="auto"/>
          <w:lang w:val="de-DE" w:eastAsia="de-DE" w:bidi="de-DE"/>
        </w:rPr>
        <w:t>Briefe aus dem Altai</w:t>
      </w:r>
      <w:r>
        <w:rPr>
          <w:color w:val="4D402C"/>
          <w:spacing w:val="0"/>
          <w:w w:val="100"/>
          <w:position w:val="0"/>
          <w:shd w:val="clear" w:color="auto" w:fill="auto"/>
          <w:lang w:val="de-DE" w:eastAsia="de-DE" w:bidi="de-DE"/>
        </w:rPr>
        <w:t xml:space="preserve">; Middendorff, </w:t>
      </w:r>
      <w:r>
        <w:rPr>
          <w:i/>
          <w:iCs/>
          <w:color w:val="4D402C"/>
          <w:spacing w:val="0"/>
          <w:w w:val="100"/>
          <w:position w:val="0"/>
          <w:shd w:val="clear" w:color="auto" w:fill="auto"/>
          <w:lang w:val="de-DE" w:eastAsia="de-DE" w:bidi="de-DE"/>
        </w:rPr>
        <w:t>Sibirische Reise,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1848-75</w:t>
      </w:r>
      <w:r>
        <w:rPr>
          <w:color w:val="4D402C"/>
          <w:spacing w:val="0"/>
          <w:w w:val="100"/>
          <w:position w:val="0"/>
          <w:shd w:val="clear" w:color="auto" w:fill="auto"/>
          <w:lang w:val="de-DE" w:eastAsia="de-DE" w:bidi="de-DE"/>
        </w:rPr>
        <w:t xml:space="preserve">; Schrenck, </w:t>
      </w:r>
      <w:r>
        <w:rPr>
          <w:i/>
          <w:iCs/>
          <w:color w:val="4D402C"/>
          <w:spacing w:val="0"/>
          <w:w w:val="100"/>
          <w:position w:val="0"/>
          <w:shd w:val="clear" w:color="auto" w:fill="auto"/>
          <w:lang w:val="de-DE" w:eastAsia="de-DE" w:bidi="de-DE"/>
        </w:rPr>
        <w:t>Reisen und Forschungen im Amurlande,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1858- 80; </w:t>
      </w:r>
      <w:r>
        <w:rPr>
          <w:color w:val="4D402C"/>
          <w:spacing w:val="0"/>
          <w:w w:val="100"/>
          <w:position w:val="0"/>
          <w:shd w:val="clear" w:color="auto" w:fill="auto"/>
          <w:lang w:val="de-DE" w:eastAsia="de-DE" w:bidi="de-DE"/>
        </w:rPr>
        <w:t xml:space="preserve">Maximowicz, </w:t>
      </w:r>
      <w:r>
        <w:rPr>
          <w:i/>
          <w:iCs/>
          <w:color w:val="4D402C"/>
          <w:spacing w:val="0"/>
          <w:w w:val="100"/>
          <w:position w:val="0"/>
          <w:shd w:val="clear" w:color="auto" w:fill="auto"/>
          <w:lang w:val="la-001" w:eastAsia="la-001" w:bidi="la-001"/>
        </w:rPr>
        <w:t xml:space="preserve">Primitias Floree </w:t>
      </w:r>
      <w:r>
        <w:rPr>
          <w:i/>
          <w:iCs/>
          <w:color w:val="4D402C"/>
          <w:spacing w:val="0"/>
          <w:w w:val="100"/>
          <w:position w:val="0"/>
          <w:shd w:val="clear" w:color="auto" w:fill="auto"/>
          <w:lang w:val="de-DE" w:eastAsia="de-DE" w:bidi="de-DE"/>
        </w:rPr>
        <w:t>Amurensis,</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1859, and many subsequent mono</w:t>
        <w:softHyphen/>
        <w:t>graphs</w:t>
      </w:r>
      <w:r>
        <w:rPr>
          <w:color w:val="4D402C"/>
          <w:spacing w:val="0"/>
          <w:w w:val="100"/>
          <w:position w:val="0"/>
          <w:shd w:val="clear" w:color="auto" w:fill="auto"/>
          <w:lang w:val="de-DE" w:eastAsia="de-DE" w:bidi="de-DE"/>
        </w:rPr>
        <w:t xml:space="preserve">; Radde, </w:t>
      </w:r>
      <w:r>
        <w:rPr>
          <w:i/>
          <w:iCs/>
          <w:color w:val="4D402C"/>
          <w:spacing w:val="0"/>
          <w:w w:val="100"/>
          <w:position w:val="0"/>
          <w:shd w:val="clear" w:color="auto" w:fill="auto"/>
          <w:lang w:val="de-DE" w:eastAsia="de-DE" w:bidi="de-DE"/>
        </w:rPr>
        <w:t>Reiseberichte,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1861, </w:t>
      </w:r>
      <w:r>
        <w:rPr>
          <w:color w:val="4D402C"/>
          <w:spacing w:val="0"/>
          <w:w w:val="100"/>
          <w:position w:val="0"/>
          <w:shd w:val="clear" w:color="auto" w:fill="auto"/>
          <w:lang w:val="de-DE" w:eastAsia="de-DE" w:bidi="de-DE"/>
        </w:rPr>
        <w:t xml:space="preserve">and </w:t>
      </w:r>
      <w:r>
        <w:rPr>
          <w:i/>
          <w:iCs/>
          <w:color w:val="4D402C"/>
          <w:spacing w:val="0"/>
          <w:w w:val="100"/>
          <w:position w:val="0"/>
          <w:shd w:val="clear" w:color="auto" w:fill="auto"/>
          <w:lang w:val="de-DE" w:eastAsia="de-DE" w:bidi="de-DE"/>
        </w:rPr>
        <w:t>Reisen im Südosten Sibiriens,</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1861-65</w:t>
      </w:r>
      <w:r>
        <w:rPr>
          <w:color w:val="4D402C"/>
          <w:spacing w:val="0"/>
          <w:w w:val="100"/>
          <w:position w:val="0"/>
          <w:shd w:val="clear" w:color="auto" w:fill="auto"/>
          <w:lang w:val="de-DE" w:eastAsia="de-DE" w:bidi="de-DE"/>
        </w:rPr>
        <w:t xml:space="preserve">; Zavalishin, </w:t>
      </w:r>
      <w:r>
        <w:rPr>
          <w:i/>
          <w:iCs/>
          <w:color w:val="4D402C"/>
          <w:spacing w:val="0"/>
          <w:w w:val="100"/>
          <w:position w:val="0"/>
          <w:shd w:val="clear" w:color="auto" w:fill="auto"/>
          <w:lang w:val="fr-FR" w:eastAsia="fr-FR" w:bidi="fr-FR"/>
        </w:rPr>
        <w:t xml:space="preserve">Description </w:t>
      </w:r>
      <w:r>
        <w:rPr>
          <w:i/>
          <w:iCs/>
          <w:color w:val="4D402C"/>
          <w:spacing w:val="0"/>
          <w:w w:val="100"/>
          <w:position w:val="0"/>
          <w:shd w:val="clear" w:color="auto" w:fill="auto"/>
          <w:lang w:val="en-US" w:eastAsia="en-US" w:bidi="en-US"/>
        </w:rPr>
        <w:t>of West Siberia,</w:t>
      </w:r>
      <w:r>
        <w:rPr>
          <w:color w:val="4D402C"/>
          <w:spacing w:val="0"/>
          <w:w w:val="100"/>
          <w:position w:val="0"/>
          <w:shd w:val="clear" w:color="auto" w:fill="auto"/>
          <w:lang w:val="en-US" w:eastAsia="en-US" w:bidi="en-US"/>
        </w:rPr>
        <w:t xml:space="preserve"> 1860 ; Maack, </w:t>
      </w:r>
      <w:r>
        <w:rPr>
          <w:i/>
          <w:iCs/>
          <w:color w:val="4D402C"/>
          <w:spacing w:val="0"/>
          <w:w w:val="100"/>
          <w:position w:val="0"/>
          <w:shd w:val="clear" w:color="auto" w:fill="auto"/>
          <w:lang w:val="en-US" w:eastAsia="en-US" w:bidi="en-US"/>
        </w:rPr>
        <w:t>Journey to the Amur,</w:t>
      </w:r>
      <w:r>
        <w:rPr>
          <w:color w:val="4D402C"/>
          <w:spacing w:val="0"/>
          <w:w w:val="100"/>
          <w:position w:val="0"/>
          <w:shd w:val="clear" w:color="auto" w:fill="auto"/>
          <w:lang w:val="en-US" w:eastAsia="en-US" w:bidi="en-US"/>
        </w:rPr>
        <w:t xml:space="preserve"> 1861, and </w:t>
      </w:r>
      <w:r>
        <w:rPr>
          <w:i/>
          <w:iCs/>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la-001" w:eastAsia="la-001" w:bidi="la-001"/>
        </w:rPr>
        <w:t xml:space="preserve">Usuri </w:t>
      </w:r>
      <w:r>
        <w:rPr>
          <w:i/>
          <w:iCs/>
          <w:color w:val="4D402C"/>
          <w:spacing w:val="0"/>
          <w:w w:val="100"/>
          <w:position w:val="0"/>
          <w:shd w:val="clear" w:color="auto" w:fill="auto"/>
          <w:lang w:val="en-US" w:eastAsia="en-US" w:bidi="en-US"/>
        </w:rPr>
        <w:t>Region,</w:t>
      </w:r>
      <w:r>
        <w:rPr>
          <w:color w:val="4D402C"/>
          <w:spacing w:val="0"/>
          <w:w w:val="100"/>
          <w:position w:val="0"/>
          <w:shd w:val="clear" w:color="auto" w:fill="auto"/>
          <w:lang w:val="en-US" w:eastAsia="en-US" w:bidi="en-US"/>
        </w:rPr>
        <w:t xml:space="preserve"> 1862 (both Russ.); </w:t>
      </w:r>
      <w:r>
        <w:rPr>
          <w:i/>
          <w:iCs/>
          <w:color w:val="4D402C"/>
          <w:spacing w:val="0"/>
          <w:w w:val="100"/>
          <w:position w:val="0"/>
          <w:shd w:val="clear" w:color="auto" w:fill="auto"/>
          <w:lang w:val="en-US" w:eastAsia="en-US" w:bidi="en-US"/>
        </w:rPr>
        <w:t>Trudy</w:t>
      </w:r>
      <w:r>
        <w:rPr>
          <w:color w:val="4D402C"/>
          <w:spacing w:val="0"/>
          <w:w w:val="100"/>
          <w:position w:val="0"/>
          <w:shd w:val="clear" w:color="auto" w:fill="auto"/>
          <w:lang w:val="en-US" w:eastAsia="en-US" w:bidi="en-US"/>
        </w:rPr>
        <w:t xml:space="preserve"> of the Siberian expedition.— mathematical part (also geographical) by Schwarz, and physical part by Schmidt, </w:t>
      </w:r>
      <w:r>
        <w:rPr>
          <w:color w:val="4D402C"/>
          <w:spacing w:val="0"/>
          <w:w w:val="100"/>
          <w:position w:val="0"/>
          <w:shd w:val="clear" w:color="auto" w:fill="auto"/>
          <w:lang w:val="de-DE" w:eastAsia="de-DE" w:bidi="de-DE"/>
        </w:rPr>
        <w:t xml:space="preserve">Glehn, </w:t>
      </w:r>
      <w:r>
        <w:rPr>
          <w:color w:val="4D402C"/>
          <w:spacing w:val="0"/>
          <w:w w:val="100"/>
          <w:position w:val="0"/>
          <w:shd w:val="clear" w:color="auto" w:fill="auto"/>
          <w:lang w:val="en-US" w:eastAsia="en-US" w:bidi="en-US"/>
        </w:rPr>
        <w:t xml:space="preserve">and Brylkin, 1874 </w:t>
      </w:r>
      <w:r>
        <w:rPr>
          <w:i/>
          <w:iCs/>
          <w:color w:val="4D402C"/>
          <w:spacing w:val="0"/>
          <w:w w:val="100"/>
          <w:position w:val="0"/>
          <w:shd w:val="clear" w:color="auto" w:fill="auto"/>
          <w:lang w:val="en-US" w:eastAsia="en-US" w:bidi="en-US"/>
        </w:rPr>
        <w:t xml:space="preserve">sq. ; </w:t>
      </w:r>
      <w:r>
        <w:rPr>
          <w:color w:val="4D402C"/>
          <w:spacing w:val="0"/>
          <w:w w:val="100"/>
          <w:position w:val="0"/>
          <w:shd w:val="clear" w:color="auto" w:fill="auto"/>
          <w:lang w:val="en-US" w:eastAsia="en-US" w:bidi="en-US"/>
        </w:rPr>
        <w:t xml:space="preserve">Oswald Herr, </w:t>
      </w:r>
      <w:r>
        <w:rPr>
          <w:color w:val="4D402C"/>
          <w:spacing w:val="0"/>
          <w:w w:val="100"/>
          <w:position w:val="0"/>
          <w:shd w:val="clear" w:color="auto" w:fill="auto"/>
          <w:lang w:val="de-DE" w:eastAsia="de-DE" w:bidi="de-DE"/>
        </w:rPr>
        <w:t xml:space="preserve">“Miocäne </w:t>
      </w:r>
      <w:r>
        <w:rPr>
          <w:color w:val="4D402C"/>
          <w:spacing w:val="0"/>
          <w:w w:val="100"/>
          <w:position w:val="0"/>
          <w:shd w:val="clear" w:color="auto" w:fill="auto"/>
          <w:lang w:val="en-US" w:eastAsia="en-US" w:bidi="en-US"/>
        </w:rPr>
        <w:t xml:space="preserve">Flora von Sakhalin,” in </w:t>
      </w:r>
      <w:r>
        <w:rPr>
          <w:i/>
          <w:iCs/>
          <w:color w:val="4D402C"/>
          <w:spacing w:val="0"/>
          <w:w w:val="100"/>
          <w:position w:val="0"/>
          <w:shd w:val="clear" w:color="auto" w:fill="auto"/>
          <w:lang w:val="en-US" w:eastAsia="en-US" w:bidi="en-US"/>
        </w:rPr>
        <w:t>Mém. Ac. Sc. St Petersburg,</w:t>
      </w:r>
      <w:r>
        <w:rPr>
          <w:color w:val="4D402C"/>
          <w:spacing w:val="0"/>
          <w:w w:val="100"/>
          <w:position w:val="0"/>
          <w:shd w:val="clear" w:color="auto" w:fill="auto"/>
          <w:lang w:val="en-US" w:eastAsia="en-US" w:bidi="en-US"/>
        </w:rPr>
        <w:t xml:space="preserve"> 1879 ; Wenukoff, </w:t>
      </w:r>
      <w:r>
        <w:rPr>
          <w:i/>
          <w:iCs/>
          <w:color w:val="4D402C"/>
          <w:spacing w:val="0"/>
          <w:w w:val="100"/>
          <w:position w:val="0"/>
          <w:shd w:val="clear" w:color="auto" w:fill="auto"/>
          <w:lang w:val="en-US" w:eastAsia="en-US" w:bidi="en-US"/>
        </w:rPr>
        <w:t xml:space="preserve">Die </w:t>
      </w:r>
      <w:r>
        <w:rPr>
          <w:i/>
          <w:iCs/>
          <w:color w:val="4D402C"/>
          <w:spacing w:val="0"/>
          <w:w w:val="100"/>
          <w:position w:val="0"/>
          <w:shd w:val="clear" w:color="auto" w:fill="auto"/>
          <w:lang w:val="de-DE" w:eastAsia="de-DE" w:bidi="de-DE"/>
        </w:rPr>
        <w:t xml:space="preserve">Russisch-Asiatischen </w:t>
      </w:r>
      <w:r>
        <w:rPr>
          <w:i/>
          <w:iCs/>
          <w:color w:val="4D402C"/>
          <w:spacing w:val="0"/>
          <w:w w:val="100"/>
          <w:position w:val="0"/>
          <w:shd w:val="clear" w:color="auto" w:fill="auto"/>
          <w:lang w:val="en-US" w:eastAsia="en-US" w:bidi="en-US"/>
        </w:rPr>
        <w:t>Grenz- lande,</w:t>
      </w:r>
      <w:r>
        <w:rPr>
          <w:color w:val="4D402C"/>
          <w:spacing w:val="0"/>
          <w:w w:val="100"/>
          <w:position w:val="0"/>
          <w:shd w:val="clear" w:color="auto" w:fill="auto"/>
          <w:lang w:val="en-US" w:eastAsia="en-US" w:bidi="en-US"/>
        </w:rPr>
        <w:t xml:space="preserve"> 1874, and </w:t>
      </w:r>
      <w:r>
        <w:rPr>
          <w:i/>
          <w:iCs/>
          <w:color w:val="4D402C"/>
          <w:spacing w:val="0"/>
          <w:w w:val="100"/>
          <w:position w:val="0"/>
          <w:shd w:val="clear" w:color="auto" w:fill="auto"/>
          <w:lang w:val="en-US" w:eastAsia="en-US" w:bidi="en-US"/>
        </w:rPr>
        <w:t>Russia and the East</w:t>
      </w:r>
      <w:r>
        <w:rPr>
          <w:color w:val="4D402C"/>
          <w:spacing w:val="0"/>
          <w:w w:val="100"/>
          <w:position w:val="0"/>
          <w:shd w:val="clear" w:color="auto" w:fill="auto"/>
          <w:lang w:val="en-US" w:eastAsia="en-US" w:bidi="en-US"/>
        </w:rPr>
        <w:t xml:space="preserve"> (Russ.), 1877; Vagin </w:t>
      </w:r>
      <w:r>
        <w:rPr>
          <w:i/>
          <w:iCs/>
          <w:color w:val="4D402C"/>
          <w:spacing w:val="0"/>
          <w:w w:val="100"/>
          <w:position w:val="0"/>
          <w:shd w:val="clear" w:color="auto" w:fill="auto"/>
          <w:lang w:val="en-US" w:eastAsia="en-US" w:bidi="en-US"/>
        </w:rPr>
        <w:t>Sibir,</w:t>
      </w:r>
      <w:r>
        <w:rPr>
          <w:color w:val="4D402C"/>
          <w:spacing w:val="0"/>
          <w:w w:val="100"/>
          <w:position w:val="0"/>
          <w:shd w:val="clear" w:color="auto" w:fill="auto"/>
          <w:lang w:val="en-US" w:eastAsia="en-US" w:bidi="en-US"/>
        </w:rPr>
        <w:t xml:space="preserve"> a collection of papers (Russ.), 1879 ; Krivoshapkin, </w:t>
      </w:r>
      <w:r>
        <w:rPr>
          <w:i/>
          <w:iCs/>
          <w:color w:val="4D402C"/>
          <w:spacing w:val="0"/>
          <w:w w:val="100"/>
          <w:position w:val="0"/>
          <w:shd w:val="clear" w:color="auto" w:fill="auto"/>
          <w:lang w:val="en-US" w:eastAsia="en-US" w:bidi="en-US"/>
        </w:rPr>
        <w:t xml:space="preserve">Yeniseisk District and its Life </w:t>
      </w:r>
      <w:r>
        <w:rPr>
          <w:color w:val="4D402C"/>
          <w:spacing w:val="0"/>
          <w:w w:val="100"/>
          <w:position w:val="0"/>
          <w:shd w:val="clear" w:color="auto" w:fill="auto"/>
          <w:lang w:val="en-US" w:eastAsia="en-US" w:bidi="en-US"/>
        </w:rPr>
        <w:t>(Russ</w:t>
      </w:r>
      <w:r>
        <w:rPr>
          <w:i/>
          <w:iCs/>
          <w:color w:val="4D402C"/>
          <w:spacing w:val="0"/>
          <w:w w:val="100"/>
          <w:position w:val="0"/>
          <w:shd w:val="clear" w:color="auto" w:fill="auto"/>
          <w:lang w:val="en-US" w:eastAsia="en-US" w:bidi="en-US"/>
        </w:rPr>
        <w:t>.</w:t>
      </w:r>
      <w:r>
        <w:rPr>
          <w:color w:val="4D402C"/>
          <w:spacing w:val="0"/>
          <w:w w:val="100"/>
          <w:position w:val="0"/>
          <w:shd w:val="clear" w:color="auto" w:fill="auto"/>
          <w:lang w:val="en-US" w:eastAsia="en-US" w:bidi="en-US"/>
        </w:rPr>
        <w:t>)</w:t>
      </w:r>
      <w:r>
        <w:rPr>
          <w:i/>
          <w:iCs/>
          <w:color w:val="4D402C"/>
          <w:spacing w:val="0"/>
          <w:w w:val="100"/>
          <w:position w:val="0"/>
          <w:shd w:val="clear" w:color="auto" w:fill="auto"/>
          <w:lang w:val="en-US" w:eastAsia="en-US" w:bidi="en-US"/>
        </w:rPr>
        <w:t>,</w:t>
      </w:r>
      <w:r>
        <w:rPr>
          <w:color w:val="4D402C"/>
          <w:spacing w:val="0"/>
          <w:w w:val="100"/>
          <w:position w:val="0"/>
          <w:shd w:val="clear" w:color="auto" w:fill="auto"/>
          <w:lang w:val="en-US" w:eastAsia="en-US" w:bidi="en-US"/>
        </w:rPr>
        <w:t xml:space="preserve"> 1865; Kennan, </w:t>
      </w:r>
      <w:r>
        <w:rPr>
          <w:i/>
          <w:iCs/>
          <w:color w:val="4D402C"/>
          <w:spacing w:val="0"/>
          <w:w w:val="100"/>
          <w:position w:val="0"/>
          <w:shd w:val="clear" w:color="auto" w:fill="auto"/>
          <w:lang w:val="en-US" w:eastAsia="en-US" w:bidi="en-US"/>
        </w:rPr>
        <w:t>Tent Life in Siberia,</w:t>
      </w:r>
      <w:r>
        <w:rPr>
          <w:color w:val="4D402C"/>
          <w:spacing w:val="0"/>
          <w:w w:val="100"/>
          <w:position w:val="0"/>
          <w:shd w:val="clear" w:color="auto" w:fill="auto"/>
          <w:lang w:val="en-US" w:eastAsia="en-US" w:bidi="en-US"/>
        </w:rPr>
        <w:t xml:space="preserve"> 1870 ; Tretiakoff, </w:t>
      </w:r>
      <w:r>
        <w:rPr>
          <w:i/>
          <w:iCs/>
          <w:color w:val="4D402C"/>
          <w:spacing w:val="0"/>
          <w:w w:val="100"/>
          <w:position w:val="0"/>
          <w:shd w:val="clear" w:color="auto" w:fill="auto"/>
          <w:lang w:val="en-US" w:eastAsia="en-US" w:bidi="en-US"/>
        </w:rPr>
        <w:t>The Turukhansk District,</w:t>
      </w:r>
      <w:r>
        <w:rPr>
          <w:color w:val="4D402C"/>
          <w:spacing w:val="0"/>
          <w:w w:val="100"/>
          <w:position w:val="0"/>
          <w:shd w:val="clear" w:color="auto" w:fill="auto"/>
          <w:lang w:val="en-US" w:eastAsia="en-US" w:bidi="en-US"/>
        </w:rPr>
        <w:t xml:space="preserve"> 1869; Pavloff, </w:t>
      </w:r>
      <w:r>
        <w:rPr>
          <w:i/>
          <w:iCs/>
          <w:color w:val="4D402C"/>
          <w:spacing w:val="0"/>
          <w:w w:val="100"/>
          <w:position w:val="0"/>
          <w:shd w:val="clear" w:color="auto" w:fill="auto"/>
          <w:lang w:val="en-US" w:eastAsia="en-US" w:bidi="en-US"/>
        </w:rPr>
        <w:t>Siberian Rivers,</w:t>
      </w:r>
      <w:r>
        <w:rPr>
          <w:color w:val="4D402C"/>
          <w:spacing w:val="0"/>
          <w:w w:val="100"/>
          <w:position w:val="0"/>
          <w:shd w:val="clear" w:color="auto" w:fill="auto"/>
          <w:lang w:val="en-US" w:eastAsia="en-US" w:bidi="en-US"/>
        </w:rPr>
        <w:t xml:space="preserve"> 1878 ; Usoff, </w:t>
      </w:r>
      <w:r>
        <w:rPr>
          <w:i/>
          <w:iCs/>
          <w:color w:val="4D402C"/>
          <w:spacing w:val="0"/>
          <w:w w:val="100"/>
          <w:position w:val="0"/>
          <w:shd w:val="clear" w:color="auto" w:fill="auto"/>
          <w:lang w:val="en-US" w:eastAsia="en-US" w:bidi="en-US"/>
        </w:rPr>
        <w:t>Stat. Descr. of Sib. Cossacks,</w:t>
      </w:r>
      <w:r>
        <w:rPr>
          <w:color w:val="4D402C"/>
          <w:spacing w:val="0"/>
          <w:w w:val="100"/>
          <w:position w:val="0"/>
          <w:shd w:val="clear" w:color="auto" w:fill="auto"/>
          <w:lang w:val="en-US" w:eastAsia="en-US" w:bidi="en-US"/>
        </w:rPr>
        <w:t xml:space="preserve"> 1879 ; Finsch, </w:t>
      </w:r>
      <w:r>
        <w:rPr>
          <w:i/>
          <w:iCs/>
          <w:color w:val="4D402C"/>
          <w:spacing w:val="0"/>
          <w:w w:val="100"/>
          <w:position w:val="0"/>
          <w:shd w:val="clear" w:color="auto" w:fill="auto"/>
          <w:lang w:val="de-DE" w:eastAsia="de-DE" w:bidi="de-DE"/>
        </w:rPr>
        <w:t xml:space="preserve">Reise nach </w:t>
      </w:r>
      <w:r>
        <w:rPr>
          <w:i/>
          <w:iCs/>
          <w:color w:val="4D402C"/>
          <w:spacing w:val="0"/>
          <w:w w:val="100"/>
          <w:position w:val="0"/>
          <w:shd w:val="clear" w:color="auto" w:fill="auto"/>
          <w:lang w:val="en-US" w:eastAsia="en-US" w:bidi="en-US"/>
        </w:rPr>
        <w:t xml:space="preserve">West </w:t>
      </w:r>
      <w:r>
        <w:rPr>
          <w:i/>
          <w:iCs/>
          <w:color w:val="4D402C"/>
          <w:spacing w:val="0"/>
          <w:w w:val="100"/>
          <w:position w:val="0"/>
          <w:shd w:val="clear" w:color="auto" w:fill="auto"/>
          <w:lang w:val="de-DE" w:eastAsia="de-DE" w:bidi="de-DE"/>
        </w:rPr>
        <w:t>Sibirien,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1879 ; Seebohm, </w:t>
      </w:r>
      <w:r>
        <w:rPr>
          <w:i/>
          <w:iCs/>
          <w:color w:val="4D402C"/>
          <w:spacing w:val="0"/>
          <w:w w:val="100"/>
          <w:position w:val="0"/>
          <w:shd w:val="clear" w:color="auto" w:fill="auto"/>
          <w:lang w:val="en-US" w:eastAsia="en-US" w:bidi="en-US"/>
        </w:rPr>
        <w:t xml:space="preserve">A Visit to the Valley of the Yenisei, </w:t>
      </w:r>
      <w:r>
        <w:rPr>
          <w:color w:val="4D402C"/>
          <w:spacing w:val="0"/>
          <w:w w:val="100"/>
          <w:position w:val="0"/>
          <w:shd w:val="clear" w:color="auto" w:fill="auto"/>
          <w:lang w:val="en-US" w:eastAsia="en-US" w:bidi="en-US"/>
        </w:rPr>
        <w:t>1879; Nordenskj</w:t>
      </w:r>
      <w:r>
        <w:rPr>
          <w:rFonts w:ascii="Cambria" w:eastAsia="Cambria" w:hAnsi="Cambria" w:cs="Cambria"/>
          <w:color w:val="4D402C"/>
          <w:spacing w:val="0"/>
          <w:w w:val="100"/>
          <w:position w:val="0"/>
          <w:shd w:val="clear" w:color="auto" w:fill="auto"/>
          <w:lang w:val="en-US" w:eastAsia="en-US" w:bidi="en-US"/>
        </w:rPr>
        <w:t>ö</w:t>
      </w:r>
      <w:r>
        <w:rPr>
          <w:color w:val="4D402C"/>
          <w:spacing w:val="0"/>
          <w:w w:val="100"/>
          <w:position w:val="0"/>
          <w:shd w:val="clear" w:color="auto" w:fill="auto"/>
          <w:lang w:val="en-US" w:eastAsia="en-US" w:bidi="en-US"/>
        </w:rPr>
        <w:t xml:space="preserve">ld, </w:t>
      </w:r>
      <w:r>
        <w:rPr>
          <w:i/>
          <w:iCs/>
          <w:color w:val="4D402C"/>
          <w:spacing w:val="0"/>
          <w:w w:val="100"/>
          <w:position w:val="0"/>
          <w:shd w:val="clear" w:color="auto" w:fill="auto"/>
          <w:lang w:val="en-US" w:eastAsia="en-US" w:bidi="en-US"/>
        </w:rPr>
        <w:t>Voyage of the Vega,</w:t>
      </w:r>
      <w:r>
        <w:rPr>
          <w:color w:val="4D402C"/>
          <w:spacing w:val="0"/>
          <w:w w:val="100"/>
          <w:position w:val="0"/>
          <w:shd w:val="clear" w:color="auto" w:fill="auto"/>
          <w:lang w:val="en-US" w:eastAsia="en-US" w:bidi="en-US"/>
        </w:rPr>
        <w:t xml:space="preserve"> 1881, and </w:t>
      </w:r>
      <w:r>
        <w:rPr>
          <w:i/>
          <w:iCs/>
          <w:color w:val="4D402C"/>
          <w:spacing w:val="0"/>
          <w:w w:val="100"/>
          <w:position w:val="0"/>
          <w:shd w:val="clear" w:color="auto" w:fill="auto"/>
          <w:lang w:val="en-US" w:eastAsia="en-US" w:bidi="en-US"/>
        </w:rPr>
        <w:t>Vega Exped. Vetensk. laktta- gelser,</w:t>
      </w:r>
      <w:r>
        <w:rPr>
          <w:color w:val="4D402C"/>
          <w:spacing w:val="0"/>
          <w:w w:val="100"/>
          <w:position w:val="0"/>
          <w:shd w:val="clear" w:color="auto" w:fill="auto"/>
          <w:lang w:val="en-US" w:eastAsia="en-US" w:bidi="en-US"/>
        </w:rPr>
        <w:t xml:space="preserve"> 1882 </w:t>
      </w:r>
      <w:r>
        <w:rPr>
          <w:i/>
          <w:iCs/>
          <w:color w:val="4D402C"/>
          <w:spacing w:val="0"/>
          <w:w w:val="100"/>
          <w:position w:val="0"/>
          <w:shd w:val="clear" w:color="auto" w:fill="auto"/>
          <w:lang w:val="en-US" w:eastAsia="en-US" w:bidi="en-US"/>
        </w:rPr>
        <w:t>sq.</w:t>
      </w:r>
      <w:r>
        <w:rPr>
          <w:color w:val="4D402C"/>
          <w:spacing w:val="0"/>
          <w:w w:val="100"/>
          <w:position w:val="0"/>
          <w:shd w:val="clear" w:color="auto" w:fill="auto"/>
          <w:lang w:val="en-US" w:eastAsia="en-US" w:bidi="en-US"/>
        </w:rPr>
        <w:t xml:space="preserve">; Winkler, </w:t>
      </w:r>
      <w:r>
        <w:rPr>
          <w:i/>
          <w:iCs/>
          <w:color w:val="4D402C"/>
          <w:spacing w:val="0"/>
          <w:w w:val="100"/>
          <w:position w:val="0"/>
          <w:shd w:val="clear" w:color="auto" w:fill="auto"/>
          <w:lang w:val="de-DE" w:eastAsia="de-DE" w:bidi="de-DE"/>
        </w:rPr>
        <w:t>Ural-Altaische Völker,</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1882; Bogolubskiy, </w:t>
      </w:r>
      <w:r>
        <w:rPr>
          <w:i/>
          <w:iCs/>
          <w:color w:val="4D402C"/>
          <w:spacing w:val="0"/>
          <w:w w:val="100"/>
          <w:position w:val="0"/>
          <w:shd w:val="clear" w:color="auto" w:fill="auto"/>
          <w:lang w:val="en-US" w:eastAsia="en-US" w:bidi="en-US"/>
        </w:rPr>
        <w:t>Minusinsk District,</w:t>
      </w:r>
      <w:r>
        <w:rPr>
          <w:color w:val="4D402C"/>
          <w:spacing w:val="0"/>
          <w:w w:val="100"/>
          <w:position w:val="0"/>
          <w:shd w:val="clear" w:color="auto" w:fill="auto"/>
          <w:lang w:val="en-US" w:eastAsia="en-US" w:bidi="en-US"/>
        </w:rPr>
        <w:t xml:space="preserve"> &amp;c., 1884; Sperck, </w:t>
      </w:r>
      <w:r>
        <w:rPr>
          <w:i/>
          <w:iCs/>
          <w:color w:val="4D402C"/>
          <w:spacing w:val="0"/>
          <w:w w:val="100"/>
          <w:position w:val="0"/>
          <w:shd w:val="clear" w:color="auto" w:fill="auto"/>
          <w:lang w:val="en-US" w:eastAsia="en-US" w:bidi="en-US"/>
        </w:rPr>
        <w:t>Russia of the Far East</w:t>
      </w:r>
      <w:r>
        <w:rPr>
          <w:color w:val="4D402C"/>
          <w:spacing w:val="0"/>
          <w:w w:val="100"/>
          <w:position w:val="0"/>
          <w:shd w:val="clear" w:color="auto" w:fill="auto"/>
          <w:lang w:val="en-US" w:eastAsia="en-US" w:bidi="en-US"/>
        </w:rPr>
        <w:t xml:space="preserve"> (Russ.), 1885; </w:t>
      </w:r>
      <w:r>
        <w:rPr>
          <w:i/>
          <w:iCs/>
          <w:color w:val="4D402C"/>
          <w:spacing w:val="0"/>
          <w:w w:val="100"/>
          <w:position w:val="0"/>
          <w:shd w:val="clear" w:color="auto" w:fill="auto"/>
          <w:lang w:val="en-US" w:eastAsia="en-US" w:bidi="en-US"/>
        </w:rPr>
        <w:t>Economical Situation of the Towns of Siberia,</w:t>
      </w:r>
      <w:r>
        <w:rPr>
          <w:color w:val="4D402C"/>
          <w:spacing w:val="0"/>
          <w:w w:val="100"/>
          <w:position w:val="0"/>
          <w:shd w:val="clear" w:color="auto" w:fill="auto"/>
          <w:lang w:val="en-US" w:eastAsia="en-US" w:bidi="en-US"/>
        </w:rPr>
        <w:t xml:space="preserve"> official publication (Russ.), 1879; Semenoff, </w:t>
      </w:r>
      <w:r>
        <w:rPr>
          <w:i/>
          <w:iCs/>
          <w:color w:val="4D402C"/>
          <w:spacing w:val="0"/>
          <w:w w:val="100"/>
          <w:position w:val="0"/>
          <w:shd w:val="clear" w:color="auto" w:fill="auto"/>
          <w:lang w:val="en-US" w:eastAsia="en-US" w:bidi="en-US"/>
        </w:rPr>
        <w:t>Geogr. and Stat. Dictionary of the Russian Empire,</w:t>
      </w:r>
      <w:r>
        <w:rPr>
          <w:color w:val="4D402C"/>
          <w:spacing w:val="0"/>
          <w:w w:val="100"/>
          <w:position w:val="0"/>
          <w:shd w:val="clear" w:color="auto" w:fill="auto"/>
          <w:lang w:val="en-US" w:eastAsia="en-US" w:bidi="en-US"/>
        </w:rPr>
        <w:t xml:space="preserve"> 5 </w:t>
      </w:r>
      <w:r>
        <w:rPr>
          <w:color w:val="4D402C"/>
          <w:spacing w:val="0"/>
          <w:w w:val="100"/>
          <w:position w:val="0"/>
          <w:shd w:val="clear" w:color="auto" w:fill="auto"/>
          <w:lang w:val="fr-FR" w:eastAsia="fr-FR" w:bidi="fr-FR"/>
        </w:rPr>
        <w:t xml:space="preserve">vols. </w:t>
      </w:r>
      <w:r>
        <w:rPr>
          <w:color w:val="4D402C"/>
          <w:spacing w:val="0"/>
          <w:w w:val="100"/>
          <w:position w:val="0"/>
          <w:shd w:val="clear" w:color="auto" w:fill="auto"/>
          <w:lang w:val="en-US" w:eastAsia="en-US" w:bidi="en-US"/>
        </w:rPr>
        <w:t xml:space="preserve">(a most valuable source of information, with full bibliographical details under each article); </w:t>
      </w:r>
      <w:r>
        <w:rPr>
          <w:color w:val="4D402C"/>
          <w:spacing w:val="0"/>
          <w:w w:val="100"/>
          <w:position w:val="0"/>
          <w:shd w:val="clear" w:color="auto" w:fill="auto"/>
          <w:lang w:val="fr-FR" w:eastAsia="fr-FR" w:bidi="fr-FR"/>
        </w:rPr>
        <w:t xml:space="preserve">Elisée Reclus, </w:t>
      </w:r>
      <w:r>
        <w:rPr>
          <w:i/>
          <w:iCs/>
          <w:color w:val="4D402C"/>
          <w:spacing w:val="0"/>
          <w:w w:val="100"/>
          <w:position w:val="0"/>
          <w:shd w:val="clear" w:color="auto" w:fill="auto"/>
          <w:lang w:val="fr-FR" w:eastAsia="fr-FR" w:bidi="fr-FR"/>
        </w:rPr>
        <w:t>Géographie Universelle,</w:t>
      </w:r>
      <w:r>
        <w:rPr>
          <w:color w:val="4D402C"/>
          <w:spacing w:val="0"/>
          <w:w w:val="100"/>
          <w:position w:val="0"/>
          <w:shd w:val="clear" w:color="auto" w:fill="auto"/>
          <w:lang w:val="fr-FR" w:eastAsia="fr-FR" w:bidi="fr-FR"/>
        </w:rPr>
        <w:t xml:space="preserve"> vol. </w:t>
      </w:r>
      <w:r>
        <w:rPr>
          <w:color w:val="4D402C"/>
          <w:spacing w:val="0"/>
          <w:w w:val="100"/>
          <w:position w:val="0"/>
          <w:shd w:val="clear" w:color="auto" w:fill="auto"/>
          <w:lang w:val="en-US" w:eastAsia="en-US" w:bidi="en-US"/>
        </w:rPr>
        <w:t xml:space="preserve">vi., </w:t>
      </w:r>
      <w:r>
        <w:rPr>
          <w:color w:val="4D402C"/>
          <w:spacing w:val="0"/>
          <w:w w:val="100"/>
          <w:position w:val="0"/>
          <w:shd w:val="clear" w:color="auto" w:fill="auto"/>
          <w:lang w:val="fr-FR" w:eastAsia="fr-FR" w:bidi="fr-FR"/>
        </w:rPr>
        <w:t xml:space="preserve">“ L’Asie Russe,” </w:t>
      </w:r>
      <w:r>
        <w:rPr>
          <w:color w:val="4D402C"/>
          <w:spacing w:val="0"/>
          <w:w w:val="100"/>
          <w:position w:val="0"/>
          <w:shd w:val="clear" w:color="auto" w:fill="auto"/>
          <w:lang w:val="en-US" w:eastAsia="en-US" w:bidi="en-US"/>
        </w:rPr>
        <w:t xml:space="preserve">also Russian </w:t>
      </w:r>
      <w:r>
        <w:rPr>
          <w:color w:val="4D402C"/>
          <w:spacing w:val="0"/>
          <w:w w:val="100"/>
          <w:position w:val="0"/>
          <w:shd w:val="clear" w:color="auto" w:fill="auto"/>
          <w:lang w:val="fr-FR" w:eastAsia="fr-FR" w:bidi="fr-FR"/>
        </w:rPr>
        <w:t xml:space="preserve">translation </w:t>
      </w:r>
      <w:r>
        <w:rPr>
          <w:color w:val="4D402C"/>
          <w:spacing w:val="0"/>
          <w:w w:val="100"/>
          <w:position w:val="0"/>
          <w:shd w:val="clear" w:color="auto" w:fill="auto"/>
          <w:lang w:val="en-US" w:eastAsia="en-US" w:bidi="en-US"/>
        </w:rPr>
        <w:t xml:space="preserve">with </w:t>
      </w:r>
      <w:r>
        <w:rPr>
          <w:color w:val="4D402C"/>
          <w:spacing w:val="0"/>
          <w:w w:val="100"/>
          <w:position w:val="0"/>
          <w:shd w:val="clear" w:color="auto" w:fill="auto"/>
          <w:lang w:val="fr-FR" w:eastAsia="fr-FR" w:bidi="fr-FR"/>
        </w:rPr>
        <w:t xml:space="preserve">appendices; </w:t>
      </w:r>
      <w:r>
        <w:rPr>
          <w:color w:val="4D402C"/>
          <w:spacing w:val="0"/>
          <w:w w:val="100"/>
          <w:position w:val="0"/>
          <w:shd w:val="clear" w:color="auto" w:fill="auto"/>
          <w:lang w:val="en-US" w:eastAsia="en-US" w:bidi="en-US"/>
        </w:rPr>
        <w:t xml:space="preserve">Yadrintseff, </w:t>
      </w:r>
      <w:r>
        <w:rPr>
          <w:i/>
          <w:iCs/>
          <w:color w:val="4D402C"/>
          <w:spacing w:val="0"/>
          <w:w w:val="100"/>
          <w:position w:val="0"/>
          <w:shd w:val="clear" w:color="auto" w:fill="auto"/>
          <w:lang w:val="en-US" w:eastAsia="en-US" w:bidi="en-US"/>
        </w:rPr>
        <w:t xml:space="preserve">Siberia </w:t>
      </w:r>
      <w:r>
        <w:rPr>
          <w:i/>
          <w:iCs/>
          <w:color w:val="4D402C"/>
          <w:spacing w:val="0"/>
          <w:w w:val="100"/>
          <w:position w:val="0"/>
          <w:shd w:val="clear" w:color="auto" w:fill="auto"/>
          <w:lang w:val="fr-FR" w:eastAsia="fr-FR" w:bidi="fr-FR"/>
        </w:rPr>
        <w:t xml:space="preserve">as a </w:t>
      </w:r>
      <w:r>
        <w:rPr>
          <w:i/>
          <w:iCs/>
          <w:color w:val="4D402C"/>
          <w:spacing w:val="0"/>
          <w:w w:val="100"/>
          <w:position w:val="0"/>
          <w:shd w:val="clear" w:color="auto" w:fill="auto"/>
          <w:lang w:val="en-US" w:eastAsia="en-US" w:bidi="en-US"/>
        </w:rPr>
        <w:t>Colony</w:t>
      </w:r>
      <w:r>
        <w:rPr>
          <w:color w:val="4D402C"/>
          <w:spacing w:val="0"/>
          <w:w w:val="100"/>
          <w:position w:val="0"/>
          <w:shd w:val="clear" w:color="auto" w:fill="auto"/>
          <w:lang w:val="en-US" w:eastAsia="en-US" w:bidi="en-US"/>
        </w:rPr>
        <w:t xml:space="preserve"> (Russ.), 1882</w:t>
      </w:r>
      <w:r>
        <w:rPr>
          <w:color w:val="4D402C"/>
          <w:spacing w:val="0"/>
          <w:w w:val="100"/>
          <w:position w:val="0"/>
          <w:shd w:val="clear" w:color="auto" w:fill="auto"/>
          <w:lang w:val="fr-FR" w:eastAsia="fr-FR" w:bidi="fr-FR"/>
        </w:rPr>
        <w:t xml:space="preserve">; </w:t>
      </w:r>
      <w:r>
        <w:rPr>
          <w:i/>
          <w:iCs/>
          <w:color w:val="4D402C"/>
          <w:spacing w:val="0"/>
          <w:w w:val="100"/>
          <w:position w:val="0"/>
          <w:shd w:val="clear" w:color="auto" w:fill="auto"/>
          <w:lang w:val="en-US" w:eastAsia="en-US" w:bidi="en-US"/>
        </w:rPr>
        <w:t>Picturesque Russia</w:t>
      </w:r>
      <w:r>
        <w:rPr>
          <w:color w:val="4D402C"/>
          <w:spacing w:val="0"/>
          <w:w w:val="100"/>
          <w:position w:val="0"/>
          <w:shd w:val="clear" w:color="auto" w:fill="auto"/>
          <w:lang w:val="en-US" w:eastAsia="en-US" w:bidi="en-US"/>
        </w:rPr>
        <w:t xml:space="preserve"> (Russ.), ed. by P. Semenoff, vol. xi. (Western Siberia) and xii. (Eastern Siberia); Schegloff, </w:t>
      </w:r>
      <w:r>
        <w:rPr>
          <w:i/>
          <w:iCs/>
          <w:color w:val="4D402C"/>
          <w:spacing w:val="0"/>
          <w:w w:val="100"/>
          <w:position w:val="0"/>
          <w:shd w:val="clear" w:color="auto" w:fill="auto"/>
          <w:lang w:val="en-US" w:eastAsia="en-US" w:bidi="en-US"/>
        </w:rPr>
        <w:t xml:space="preserve">Chronology of Sib. Hist. from 1032 to 1882; </w:t>
      </w:r>
      <w:r>
        <w:rPr>
          <w:color w:val="4D402C"/>
          <w:spacing w:val="0"/>
          <w:w w:val="100"/>
          <w:position w:val="0"/>
          <w:shd w:val="clear" w:color="auto" w:fill="auto"/>
          <w:lang w:val="en-US" w:eastAsia="en-US" w:bidi="en-US"/>
        </w:rPr>
        <w:t xml:space="preserve">Levitoff, </w:t>
      </w:r>
      <w:r>
        <w:rPr>
          <w:i/>
          <w:iCs/>
          <w:color w:val="4D402C"/>
          <w:spacing w:val="0"/>
          <w:w w:val="100"/>
          <w:position w:val="0"/>
          <w:shd w:val="clear" w:color="auto" w:fill="auto"/>
          <w:lang w:val="en-US" w:eastAsia="en-US" w:bidi="en-US"/>
        </w:rPr>
        <w:t>Guide to West Siberia</w:t>
      </w:r>
      <w:r>
        <w:rPr>
          <w:color w:val="4D402C"/>
          <w:spacing w:val="0"/>
          <w:w w:val="100"/>
          <w:position w:val="0"/>
          <w:shd w:val="clear" w:color="auto" w:fill="auto"/>
          <w:lang w:val="en-US" w:eastAsia="en-US" w:bidi="en-US"/>
        </w:rPr>
        <w:t xml:space="preserve"> (Russ.), 1883; Suvorin, </w:t>
      </w:r>
      <w:r>
        <w:rPr>
          <w:i/>
          <w:iCs/>
          <w:color w:val="4D402C"/>
          <w:spacing w:val="0"/>
          <w:w w:val="100"/>
          <w:position w:val="0"/>
          <w:shd w:val="clear" w:color="auto" w:fill="auto"/>
          <w:lang w:val="en-US" w:eastAsia="en-US" w:bidi="en-US"/>
        </w:rPr>
        <w:t>Russkiy Kalendar</w:t>
      </w:r>
      <w:r>
        <w:rPr>
          <w:color w:val="4D402C"/>
          <w:spacing w:val="0"/>
          <w:w w:val="100"/>
          <w:position w:val="0"/>
          <w:shd w:val="clear" w:color="auto" w:fill="auto"/>
          <w:lang w:val="en-US" w:eastAsia="en-US" w:bidi="en-US"/>
        </w:rPr>
        <w:t xml:space="preserve"> (for some statistics). The following periodicals contain important information;— </w:t>
      </w:r>
      <w:r>
        <w:rPr>
          <w:i/>
          <w:iCs/>
          <w:color w:val="4D402C"/>
          <w:spacing w:val="0"/>
          <w:w w:val="100"/>
          <w:position w:val="0"/>
          <w:shd w:val="clear" w:color="auto" w:fill="auto"/>
          <w:lang w:val="en-US" w:eastAsia="en-US" w:bidi="en-US"/>
        </w:rPr>
        <w:t xml:space="preserve">Syevernyi </w:t>
      </w:r>
      <w:r>
        <w:rPr>
          <w:i/>
          <w:iCs/>
          <w:color w:val="4D402C"/>
          <w:spacing w:val="0"/>
          <w:w w:val="100"/>
          <w:position w:val="0"/>
          <w:shd w:val="clear" w:color="auto" w:fill="auto"/>
          <w:lang w:val="de-DE" w:eastAsia="de-DE" w:bidi="de-DE"/>
        </w:rPr>
        <w:t>Archiv,</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1825; </w:t>
      </w:r>
      <w:r>
        <w:rPr>
          <w:i/>
          <w:iCs/>
          <w:color w:val="4D402C"/>
          <w:spacing w:val="0"/>
          <w:w w:val="100"/>
          <w:position w:val="0"/>
          <w:shd w:val="clear" w:color="auto" w:fill="auto"/>
          <w:lang w:val="en-US" w:eastAsia="en-US" w:bidi="en-US"/>
        </w:rPr>
        <w:t>Sibirskiy Vyestnik,</w:t>
      </w:r>
      <w:r>
        <w:rPr>
          <w:color w:val="4D402C"/>
          <w:spacing w:val="0"/>
          <w:w w:val="100"/>
          <w:position w:val="0"/>
          <w:shd w:val="clear" w:color="auto" w:fill="auto"/>
          <w:lang w:val="en-US" w:eastAsia="en-US" w:bidi="en-US"/>
        </w:rPr>
        <w:t xml:space="preserve"> 1818 </w:t>
      </w:r>
      <w:r>
        <w:rPr>
          <w:i/>
          <w:iCs/>
          <w:color w:val="4D402C"/>
          <w:spacing w:val="0"/>
          <w:w w:val="100"/>
          <w:position w:val="0"/>
          <w:shd w:val="clear" w:color="auto" w:fill="auto"/>
          <w:lang w:val="en-US" w:eastAsia="en-US" w:bidi="en-US"/>
        </w:rPr>
        <w:t>sq.</w:t>
      </w:r>
      <w:r>
        <w:rPr>
          <w:color w:val="4D402C"/>
          <w:spacing w:val="0"/>
          <w:w w:val="100"/>
          <w:position w:val="0"/>
          <w:shd w:val="clear" w:color="auto" w:fill="auto"/>
          <w:lang w:val="en-US" w:eastAsia="en-US" w:bidi="en-US"/>
        </w:rPr>
        <w:t>;</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fr-FR" w:eastAsia="fr-FR" w:bidi="fr-FR"/>
        </w:rPr>
        <w:t>Magasin Asiatique,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1825; </w:t>
      </w:r>
      <w:r>
        <w:rPr>
          <w:i/>
          <w:iCs/>
          <w:color w:val="4D402C"/>
          <w:spacing w:val="0"/>
          <w:w w:val="100"/>
          <w:position w:val="0"/>
          <w:shd w:val="clear" w:color="auto" w:fill="auto"/>
          <w:lang w:val="fr-FR" w:eastAsia="fr-FR" w:bidi="fr-FR"/>
        </w:rPr>
        <w:t>Mélanges Asiatiques</w:t>
      </w:r>
      <w:r>
        <w:rPr>
          <w:color w:val="4D402C"/>
          <w:spacing w:val="0"/>
          <w:w w:val="100"/>
          <w:position w:val="0"/>
          <w:shd w:val="clear" w:color="auto" w:fill="auto"/>
          <w:lang w:val="fr-FR" w:eastAsia="fr-FR" w:bidi="fr-FR"/>
        </w:rPr>
        <w:t xml:space="preserve"> and </w:t>
      </w:r>
      <w:r>
        <w:rPr>
          <w:i/>
          <w:iCs/>
          <w:color w:val="4D402C"/>
          <w:spacing w:val="0"/>
          <w:w w:val="100"/>
          <w:position w:val="0"/>
          <w:shd w:val="clear" w:color="auto" w:fill="auto"/>
          <w:lang w:val="fr-FR" w:eastAsia="fr-FR" w:bidi="fr-FR"/>
        </w:rPr>
        <w:t>Mél. Physiques tirés du Bull. de l’Acad. d. Sc. de St Pétersbourg</w:t>
      </w:r>
      <w:r>
        <w:rPr>
          <w:color w:val="4D402C"/>
          <w:spacing w:val="0"/>
          <w:w w:val="100"/>
          <w:position w:val="0"/>
          <w:shd w:val="clear" w:color="auto" w:fill="auto"/>
          <w:lang w:val="fr-FR" w:eastAsia="fr-FR" w:bidi="fr-FR"/>
        </w:rPr>
        <w:t>;</w:t>
      </w:r>
      <w:r>
        <w:rPr>
          <w:i/>
          <w:iCs/>
          <w:color w:val="4D402C"/>
          <w:spacing w:val="0"/>
          <w:w w:val="100"/>
          <w:position w:val="0"/>
          <w:shd w:val="clear" w:color="auto" w:fill="auto"/>
          <w:lang w:val="fr-FR" w:eastAsia="fr-FR" w:bidi="fr-FR"/>
        </w:rPr>
        <w:t xml:space="preserve"> Mémoires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of the same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the publications of the St Petersburg Botanical Garden, and of the general staff; </w:t>
      </w:r>
      <w:r>
        <w:rPr>
          <w:color w:val="4D402C"/>
          <w:spacing w:val="0"/>
          <w:w w:val="100"/>
          <w:position w:val="0"/>
          <w:shd w:val="clear" w:color="auto" w:fill="auto"/>
          <w:lang w:val="de-DE" w:eastAsia="de-DE" w:bidi="de-DE"/>
        </w:rPr>
        <w:t xml:space="preserve">Bär </w:t>
      </w:r>
      <w:r>
        <w:rPr>
          <w:color w:val="4D402C"/>
          <w:spacing w:val="0"/>
          <w:w w:val="100"/>
          <w:position w:val="0"/>
          <w:shd w:val="clear" w:color="auto" w:fill="auto"/>
          <w:lang w:val="en-US" w:eastAsia="en-US" w:bidi="en-US"/>
        </w:rPr>
        <w:t xml:space="preserve">and Helmersen, </w:t>
      </w:r>
      <w:r>
        <w:rPr>
          <w:i/>
          <w:iCs/>
          <w:color w:val="4D402C"/>
          <w:spacing w:val="0"/>
          <w:w w:val="100"/>
          <w:position w:val="0"/>
          <w:shd w:val="clear" w:color="auto" w:fill="auto"/>
          <w:lang w:val="en-US" w:eastAsia="en-US" w:bidi="en-US"/>
        </w:rPr>
        <w:t>Beiträge</w:t>
      </w:r>
      <w:r>
        <w:rPr>
          <w:color w:val="4D402C"/>
          <w:spacing w:val="0"/>
          <w:w w:val="100"/>
          <w:position w:val="0"/>
          <w:shd w:val="clear" w:color="auto" w:fill="auto"/>
          <w:lang w:val="en-US" w:eastAsia="en-US" w:bidi="en-US"/>
        </w:rPr>
        <w:t xml:space="preserve">; Erman, </w:t>
      </w:r>
      <w:r>
        <w:rPr>
          <w:i/>
          <w:iCs/>
          <w:color w:val="4D402C"/>
          <w:spacing w:val="0"/>
          <w:w w:val="100"/>
          <w:position w:val="0"/>
          <w:shd w:val="clear" w:color="auto" w:fill="auto"/>
          <w:lang w:val="de-DE" w:eastAsia="de-DE" w:bidi="de-DE"/>
        </w:rPr>
        <w:t xml:space="preserve">Archiv; </w:t>
      </w:r>
      <w:r>
        <w:rPr>
          <w:i/>
          <w:iCs/>
          <w:color w:val="4D402C"/>
          <w:spacing w:val="0"/>
          <w:w w:val="100"/>
          <w:position w:val="0"/>
          <w:shd w:val="clear" w:color="auto" w:fill="auto"/>
          <w:lang w:val="en-US" w:eastAsia="en-US" w:bidi="en-US"/>
        </w:rPr>
        <w:t>Historical Acts,</w:t>
      </w:r>
      <w:r>
        <w:rPr>
          <w:color w:val="4D402C"/>
          <w:spacing w:val="0"/>
          <w:w w:val="100"/>
          <w:position w:val="0"/>
          <w:shd w:val="clear" w:color="auto" w:fill="auto"/>
          <w:lang w:val="en-US" w:eastAsia="en-US" w:bidi="en-US"/>
        </w:rPr>
        <w:t xml:space="preserve"> 1846, and </w:t>
      </w:r>
      <w:r>
        <w:rPr>
          <w:i/>
          <w:iCs/>
          <w:color w:val="4D402C"/>
          <w:spacing w:val="0"/>
          <w:w w:val="100"/>
          <w:position w:val="0"/>
          <w:shd w:val="clear" w:color="auto" w:fill="auto"/>
          <w:lang w:val="en-US" w:eastAsia="en-US" w:bidi="en-US"/>
        </w:rPr>
        <w:t>Addenda,</w:t>
      </w:r>
      <w:r>
        <w:rPr>
          <w:color w:val="4D402C"/>
          <w:spacing w:val="0"/>
          <w:w w:val="100"/>
          <w:position w:val="0"/>
          <w:shd w:val="clear" w:color="auto" w:fill="auto"/>
          <w:lang w:val="en-US" w:eastAsia="en-US" w:bidi="en-US"/>
        </w:rPr>
        <w:t xml:space="preserve"> 1846-75, official publications (Russ.); </w:t>
      </w:r>
      <w:r>
        <w:rPr>
          <w:i/>
          <w:iCs/>
          <w:color w:val="4D402C"/>
          <w:spacing w:val="0"/>
          <w:w w:val="100"/>
          <w:position w:val="0"/>
          <w:shd w:val="clear" w:color="auto" w:fill="auto"/>
          <w:lang w:val="en-US" w:eastAsia="en-US" w:bidi="en-US"/>
        </w:rPr>
        <w:t>Vyestnik, Zapiski,</w:t>
      </w:r>
      <w:r>
        <w:rPr>
          <w:color w:val="4D402C"/>
          <w:spacing w:val="0"/>
          <w:w w:val="100"/>
          <w:position w:val="0"/>
          <w:shd w:val="clear" w:color="auto" w:fill="auto"/>
          <w:lang w:val="en-US" w:eastAsia="en-US" w:bidi="en-US"/>
        </w:rPr>
        <w:t xml:space="preserve"> and </w:t>
      </w:r>
      <w:r>
        <w:rPr>
          <w:i/>
          <w:iCs/>
          <w:color w:val="4D402C"/>
          <w:spacing w:val="0"/>
          <w:w w:val="100"/>
          <w:position w:val="0"/>
          <w:shd w:val="clear" w:color="auto" w:fill="auto"/>
          <w:lang w:val="en-US" w:eastAsia="en-US" w:bidi="en-US"/>
        </w:rPr>
        <w:t>Izvestia</w:t>
      </w:r>
      <w:r>
        <w:rPr>
          <w:color w:val="4D402C"/>
          <w:spacing w:val="0"/>
          <w:w w:val="100"/>
          <w:position w:val="0"/>
          <w:shd w:val="clear" w:color="auto" w:fill="auto"/>
          <w:lang w:val="en-US" w:eastAsia="en-US" w:bidi="en-US"/>
        </w:rPr>
        <w:t xml:space="preserve"> of the Russian Geographical Society; </w:t>
      </w:r>
      <w:r>
        <w:rPr>
          <w:i/>
          <w:iCs/>
          <w:color w:val="4D402C"/>
          <w:spacing w:val="0"/>
          <w:w w:val="100"/>
          <w:position w:val="0"/>
          <w:shd w:val="clear" w:color="auto" w:fill="auto"/>
          <w:lang w:val="en-US" w:eastAsia="en-US" w:bidi="en-US"/>
        </w:rPr>
        <w:t xml:space="preserve">Zapiski </w:t>
      </w:r>
      <w:r>
        <w:rPr>
          <w:color w:val="4D402C"/>
          <w:spacing w:val="0"/>
          <w:w w:val="100"/>
          <w:position w:val="0"/>
          <w:shd w:val="clear" w:color="auto" w:fill="auto"/>
          <w:lang w:val="en-US" w:eastAsia="en-US" w:bidi="en-US"/>
        </w:rPr>
        <w:t xml:space="preserve">and </w:t>
      </w:r>
      <w:r>
        <w:rPr>
          <w:i/>
          <w:iCs/>
          <w:color w:val="4D402C"/>
          <w:spacing w:val="0"/>
          <w:w w:val="100"/>
          <w:position w:val="0"/>
          <w:shd w:val="clear" w:color="auto" w:fill="auto"/>
          <w:lang w:val="en-US" w:eastAsia="en-US" w:bidi="en-US"/>
        </w:rPr>
        <w:t>Izvestia</w:t>
      </w:r>
      <w:r>
        <w:rPr>
          <w:color w:val="4D402C"/>
          <w:spacing w:val="0"/>
          <w:w w:val="100"/>
          <w:position w:val="0"/>
          <w:shd w:val="clear" w:color="auto" w:fill="auto"/>
          <w:lang w:val="en-US" w:eastAsia="en-US" w:bidi="en-US"/>
        </w:rPr>
        <w:t xml:space="preserve"> of the Eastern and Western Siberian branches of the same; </w:t>
      </w:r>
      <w:r>
        <w:rPr>
          <w:i/>
          <w:iCs/>
          <w:color w:val="4D402C"/>
          <w:spacing w:val="0"/>
          <w:w w:val="100"/>
          <w:position w:val="0"/>
          <w:shd w:val="clear" w:color="auto" w:fill="auto"/>
          <w:lang w:val="en-US" w:eastAsia="en-US" w:bidi="en-US"/>
        </w:rPr>
        <w:t xml:space="preserve">Bulletin </w:t>
      </w:r>
      <w:r>
        <w:rPr>
          <w:i/>
          <w:iCs/>
          <w:color w:val="4D402C"/>
          <w:spacing w:val="0"/>
          <w:w w:val="100"/>
          <w:position w:val="0"/>
          <w:shd w:val="clear" w:color="auto" w:fill="auto"/>
          <w:lang w:val="fr-FR" w:eastAsia="fr-FR" w:bidi="fr-FR"/>
        </w:rPr>
        <w:t xml:space="preserve">de </w:t>
      </w:r>
      <w:r>
        <w:rPr>
          <w:i/>
          <w:iCs/>
          <w:color w:val="4D402C"/>
          <w:spacing w:val="0"/>
          <w:w w:val="100"/>
          <w:position w:val="0"/>
          <w:shd w:val="clear" w:color="auto" w:fill="auto"/>
          <w:lang w:val="en-US" w:eastAsia="en-US" w:bidi="en-US"/>
        </w:rPr>
        <w:t xml:space="preserve">la Soc. </w:t>
      </w:r>
      <w:r>
        <w:rPr>
          <w:i/>
          <w:iCs/>
          <w:color w:val="4D402C"/>
          <w:spacing w:val="0"/>
          <w:w w:val="100"/>
          <w:position w:val="0"/>
          <w:shd w:val="clear" w:color="auto" w:fill="auto"/>
          <w:lang w:val="de-DE" w:eastAsia="de-DE" w:bidi="de-DE"/>
        </w:rPr>
        <w:t xml:space="preserve">des Natur. </w:t>
      </w:r>
      <w:r>
        <w:rPr>
          <w:i/>
          <w:iCs/>
          <w:color w:val="4D402C"/>
          <w:spacing w:val="0"/>
          <w:w w:val="100"/>
          <w:position w:val="0"/>
          <w:shd w:val="clear" w:color="auto" w:fill="auto"/>
          <w:lang w:val="fr-FR" w:eastAsia="fr-FR" w:bidi="fr-FR"/>
        </w:rPr>
        <w:t>de Moscou</w:t>
      </w:r>
      <w:r>
        <w:rPr>
          <w:color w:val="4D402C"/>
          <w:spacing w:val="0"/>
          <w:w w:val="100"/>
          <w:position w:val="0"/>
          <w:shd w:val="clear" w:color="auto" w:fill="auto"/>
          <w:lang w:val="fr-FR" w:eastAsia="fr-FR" w:bidi="fr-FR"/>
        </w:rPr>
        <w:t>;</w:t>
      </w:r>
      <w:r>
        <w:rPr>
          <w:i/>
          <w:iCs/>
          <w:color w:val="4D402C"/>
          <w:spacing w:val="0"/>
          <w:w w:val="100"/>
          <w:position w:val="0"/>
          <w:shd w:val="clear" w:color="auto" w:fill="auto"/>
          <w:lang w:val="fr-FR" w:eastAsia="fr-FR" w:bidi="fr-FR"/>
        </w:rPr>
        <w:t xml:space="preserve"> </w:t>
      </w:r>
      <w:r>
        <w:rPr>
          <w:i/>
          <w:iCs/>
          <w:color w:val="4D402C"/>
          <w:spacing w:val="0"/>
          <w:w w:val="100"/>
          <w:position w:val="0"/>
          <w:shd w:val="clear" w:color="auto" w:fill="auto"/>
          <w:lang w:val="de-DE" w:eastAsia="de-DE" w:bidi="de-DE"/>
        </w:rPr>
        <w:t>Izvestia</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of the Society of Friends of Natural Sciences at Moscow (for anthropology); </w:t>
      </w:r>
      <w:r>
        <w:rPr>
          <w:i/>
          <w:iCs/>
          <w:color w:val="4D402C"/>
          <w:spacing w:val="0"/>
          <w:w w:val="100"/>
          <w:position w:val="0"/>
          <w:shd w:val="clear" w:color="auto" w:fill="auto"/>
          <w:lang w:val="en-US" w:eastAsia="en-US" w:bidi="en-US"/>
        </w:rPr>
        <w:t>Trudy</w:t>
      </w:r>
      <w:r>
        <w:rPr>
          <w:color w:val="4D402C"/>
          <w:spacing w:val="0"/>
          <w:w w:val="100"/>
          <w:position w:val="0"/>
          <w:shd w:val="clear" w:color="auto" w:fill="auto"/>
          <w:lang w:val="en-US" w:eastAsia="en-US" w:bidi="en-US"/>
        </w:rPr>
        <w:t xml:space="preserve"> of the Ural and St Petersburg Society of Naturalists; </w:t>
      </w:r>
      <w:r>
        <w:rPr>
          <w:i/>
          <w:iCs/>
          <w:color w:val="4D402C"/>
          <w:spacing w:val="0"/>
          <w:w w:val="100"/>
          <w:position w:val="0"/>
          <w:shd w:val="clear" w:color="auto" w:fill="auto"/>
          <w:lang w:val="en-US" w:eastAsia="en-US" w:bidi="en-US"/>
        </w:rPr>
        <w:t>Mining Journal</w:t>
      </w:r>
      <w:r>
        <w:rPr>
          <w:color w:val="4D402C"/>
          <w:spacing w:val="0"/>
          <w:w w:val="100"/>
          <w:position w:val="0"/>
          <w:shd w:val="clear" w:color="auto" w:fill="auto"/>
          <w:lang w:val="en-US" w:eastAsia="en-US" w:bidi="en-US"/>
        </w:rPr>
        <w:t xml:space="preserve"> of St Petersburg; </w:t>
      </w:r>
      <w:r>
        <w:rPr>
          <w:i/>
          <w:iCs/>
          <w:color w:val="4D402C"/>
          <w:spacing w:val="0"/>
          <w:w w:val="100"/>
          <w:position w:val="0"/>
          <w:shd w:val="clear" w:color="auto" w:fill="auto"/>
          <w:lang w:val="en-US" w:eastAsia="en-US" w:bidi="en-US"/>
        </w:rPr>
        <w:t xml:space="preserve">Verhandl. </w:t>
      </w:r>
      <w:r>
        <w:rPr>
          <w:i/>
          <w:iCs/>
          <w:color w:val="4D402C"/>
          <w:spacing w:val="0"/>
          <w:w w:val="100"/>
          <w:position w:val="0"/>
          <w:shd w:val="clear" w:color="auto" w:fill="auto"/>
          <w:lang w:val="de-DE" w:eastAsia="de-DE" w:bidi="de-DE"/>
        </w:rPr>
        <w:t xml:space="preserve">der </w:t>
      </w:r>
      <w:r>
        <w:rPr>
          <w:i/>
          <w:iCs/>
          <w:color w:val="4D402C"/>
          <w:spacing w:val="0"/>
          <w:w w:val="100"/>
          <w:position w:val="0"/>
          <w:shd w:val="clear" w:color="auto" w:fill="auto"/>
          <w:lang w:val="en-US" w:eastAsia="en-US" w:bidi="en-US"/>
        </w:rPr>
        <w:t xml:space="preserve">Miner. Ges. </w:t>
      </w:r>
      <w:r>
        <w:rPr>
          <w:i/>
          <w:iCs/>
          <w:color w:val="4D402C"/>
          <w:spacing w:val="0"/>
          <w:w w:val="100"/>
          <w:position w:val="0"/>
          <w:shd w:val="clear" w:color="auto" w:fill="auto"/>
          <w:lang w:val="de-DE" w:eastAsia="de-DE" w:bidi="de-DE"/>
        </w:rPr>
        <w:t xml:space="preserve">zu </w:t>
      </w:r>
      <w:r>
        <w:rPr>
          <w:i/>
          <w:iCs/>
          <w:color w:val="4D402C"/>
          <w:spacing w:val="0"/>
          <w:w w:val="100"/>
          <w:position w:val="0"/>
          <w:shd w:val="clear" w:color="auto" w:fill="auto"/>
          <w:lang w:val="en-US" w:eastAsia="en-US" w:bidi="en-US"/>
        </w:rPr>
        <w:t>St Petersburg</w:t>
      </w:r>
      <w:r>
        <w:rPr>
          <w:color w:val="4D402C"/>
          <w:spacing w:val="0"/>
          <w:w w:val="100"/>
          <w:position w:val="0"/>
          <w:shd w:val="clear" w:color="auto" w:fill="auto"/>
          <w:lang w:val="en-US" w:eastAsia="en-US" w:bidi="en-US"/>
        </w:rPr>
        <w:t>;</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de-DE" w:eastAsia="de-DE" w:bidi="de-DE"/>
        </w:rPr>
        <w:t>Meteorologischer Jahrbuch</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and </w:t>
      </w:r>
      <w:r>
        <w:rPr>
          <w:i/>
          <w:iCs/>
          <w:color w:val="4D402C"/>
          <w:spacing w:val="0"/>
          <w:w w:val="100"/>
          <w:position w:val="0"/>
          <w:shd w:val="clear" w:color="auto" w:fill="auto"/>
          <w:lang w:val="fr-FR" w:eastAsia="fr-FR" w:bidi="fr-FR"/>
        </w:rPr>
        <w:t>Annales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of the Central Physi</w:t>
        <w:softHyphen/>
        <w:t xml:space="preserve">cal Observatory; </w:t>
      </w:r>
      <w:r>
        <w:rPr>
          <w:i/>
          <w:iCs/>
          <w:color w:val="4D402C"/>
          <w:spacing w:val="0"/>
          <w:w w:val="100"/>
          <w:position w:val="0"/>
          <w:shd w:val="clear" w:color="auto" w:fill="auto"/>
          <w:lang w:val="en-US" w:eastAsia="en-US" w:bidi="en-US"/>
        </w:rPr>
        <w:t>Drevnyaya i Novaya Rossiya</w:t>
      </w:r>
      <w:r>
        <w:rPr>
          <w:color w:val="4D402C"/>
          <w:spacing w:val="0"/>
          <w:w w:val="100"/>
          <w:position w:val="0"/>
          <w:shd w:val="clear" w:color="auto" w:fill="auto"/>
          <w:lang w:val="en-US" w:eastAsia="en-US" w:bidi="en-US"/>
        </w:rPr>
        <w:t xml:space="preserve">; the medical and topographical </w:t>
      </w:r>
      <w:r>
        <w:rPr>
          <w:i/>
          <w:iCs/>
          <w:color w:val="4D402C"/>
          <w:spacing w:val="0"/>
          <w:w w:val="100"/>
          <w:position w:val="0"/>
          <w:shd w:val="clear" w:color="auto" w:fill="auto"/>
          <w:lang w:val="en-US" w:eastAsia="en-US" w:bidi="en-US"/>
        </w:rPr>
        <w:t>Sbornik,</w:t>
      </w:r>
      <w:r>
        <w:rPr>
          <w:color w:val="4D402C"/>
          <w:spacing w:val="0"/>
          <w:w w:val="100"/>
          <w:position w:val="0"/>
          <w:shd w:val="clear" w:color="auto" w:fill="auto"/>
          <w:lang w:val="en-US" w:eastAsia="en-US" w:bidi="en-US"/>
        </w:rPr>
        <w:t xml:space="preserve"> the </w:t>
      </w:r>
      <w:r>
        <w:rPr>
          <w:i/>
          <w:iCs/>
          <w:color w:val="4D402C"/>
          <w:spacing w:val="0"/>
          <w:w w:val="100"/>
          <w:position w:val="0"/>
          <w:shd w:val="clear" w:color="auto" w:fill="auto"/>
          <w:lang w:val="en-US" w:eastAsia="en-US" w:bidi="en-US"/>
        </w:rPr>
        <w:t>Sbornik Sudebnoi Mediciny,</w:t>
      </w:r>
      <w:r>
        <w:rPr>
          <w:color w:val="4D402C"/>
          <w:spacing w:val="0"/>
          <w:w w:val="100"/>
          <w:position w:val="0"/>
          <w:shd w:val="clear" w:color="auto" w:fill="auto"/>
          <w:lang w:val="en-US" w:eastAsia="en-US" w:bidi="en-US"/>
        </w:rPr>
        <w:t xml:space="preserve"> and “The Health" </w:t>
      </w:r>
      <w:r>
        <w:rPr>
          <w:i/>
          <w:iCs/>
          <w:color w:val="4D402C"/>
          <w:spacing w:val="0"/>
          <w:w w:val="100"/>
          <w:position w:val="0"/>
          <w:shd w:val="clear" w:color="auto" w:fill="auto"/>
          <w:lang w:val="en-US" w:eastAsia="en-US" w:bidi="en-US"/>
        </w:rPr>
        <w:t>(Zdorovie)</w:t>
      </w:r>
      <w:r>
        <w:rPr>
          <w:color w:val="4D402C"/>
          <w:spacing w:val="0"/>
          <w:w w:val="100"/>
          <w:position w:val="0"/>
          <w:shd w:val="clear" w:color="auto" w:fill="auto"/>
          <w:lang w:val="en-US" w:eastAsia="en-US" w:bidi="en-US"/>
        </w:rPr>
        <w:t xml:space="preserve"> contain most valuable contributions to the demography of Siberia ; the newspapers </w:t>
      </w:r>
      <w:r>
        <w:rPr>
          <w:i/>
          <w:iCs/>
          <w:color w:val="4D402C"/>
          <w:spacing w:val="0"/>
          <w:w w:val="100"/>
          <w:position w:val="0"/>
          <w:shd w:val="clear" w:color="auto" w:fill="auto"/>
          <w:lang w:val="en-US" w:eastAsia="en-US" w:bidi="en-US"/>
        </w:rPr>
        <w:t>Amur, Vostochnoie Oboszrenie,</w:t>
      </w:r>
      <w:r>
        <w:rPr>
          <w:color w:val="4D402C"/>
          <w:spacing w:val="0"/>
          <w:w w:val="100"/>
          <w:position w:val="0"/>
          <w:shd w:val="clear" w:color="auto" w:fill="auto"/>
          <w:lang w:val="en-US" w:eastAsia="en-US" w:bidi="en-US"/>
        </w:rPr>
        <w:t xml:space="preserve"> and especially </w:t>
      </w:r>
      <w:r>
        <w:rPr>
          <w:i/>
          <w:iCs/>
          <w:color w:val="4D402C"/>
          <w:spacing w:val="0"/>
          <w:w w:val="100"/>
          <w:position w:val="0"/>
          <w:shd w:val="clear" w:color="auto" w:fill="auto"/>
          <w:lang w:val="en-US" w:eastAsia="en-US" w:bidi="en-US"/>
        </w:rPr>
        <w:t>Sibir,</w:t>
      </w:r>
      <w:r>
        <w:rPr>
          <w:color w:val="4D402C"/>
          <w:spacing w:val="0"/>
          <w:w w:val="100"/>
          <w:position w:val="0"/>
          <w:shd w:val="clear" w:color="auto" w:fill="auto"/>
          <w:lang w:val="en-US" w:eastAsia="en-US" w:bidi="en-US"/>
        </w:rPr>
        <w:t xml:space="preserve"> now published at Irkutsk; </w:t>
      </w:r>
      <w:r>
        <w:rPr>
          <w:i/>
          <w:iCs/>
          <w:color w:val="4D402C"/>
          <w:spacing w:val="0"/>
          <w:w w:val="100"/>
          <w:position w:val="0"/>
          <w:shd w:val="clear" w:color="auto" w:fill="auto"/>
          <w:lang w:val="de-DE" w:eastAsia="de-DE" w:bidi="de-DE"/>
        </w:rPr>
        <w:t xml:space="preserve">Russische </w:t>
      </w:r>
      <w:r>
        <w:rPr>
          <w:i/>
          <w:iCs/>
          <w:color w:val="4D402C"/>
          <w:spacing w:val="0"/>
          <w:w w:val="100"/>
          <w:position w:val="0"/>
          <w:shd w:val="clear" w:color="auto" w:fill="auto"/>
          <w:lang w:val="en-US" w:eastAsia="en-US" w:bidi="en-US"/>
        </w:rPr>
        <w:t>Revue; Priroda,</w:t>
      </w:r>
      <w:r>
        <w:rPr>
          <w:color w:val="4D402C"/>
          <w:spacing w:val="0"/>
          <w:w w:val="100"/>
          <w:position w:val="0"/>
          <w:shd w:val="clear" w:color="auto" w:fill="auto"/>
          <w:lang w:val="en-US" w:eastAsia="en-US" w:bidi="en-US"/>
        </w:rPr>
        <w:t xml:space="preserve"> a popular review containing valuable information about hunting; </w:t>
      </w:r>
      <w:r>
        <w:rPr>
          <w:i/>
          <w:iCs/>
          <w:color w:val="4D402C"/>
          <w:spacing w:val="0"/>
          <w:w w:val="100"/>
          <w:position w:val="0"/>
          <w:shd w:val="clear" w:color="auto" w:fill="auto"/>
          <w:lang w:val="en-US" w:eastAsia="en-US" w:bidi="en-US"/>
        </w:rPr>
        <w:t>Pamyatnyia Knijki</w:t>
      </w:r>
      <w:r>
        <w:rPr>
          <w:color w:val="4D402C"/>
          <w:spacing w:val="0"/>
          <w:w w:val="100"/>
          <w:position w:val="0"/>
          <w:shd w:val="clear" w:color="auto" w:fill="auto"/>
          <w:lang w:val="en-US" w:eastAsia="en-US" w:bidi="en-US"/>
        </w:rPr>
        <w:t xml:space="preserve"> (almanacs) of separate governments. The official publication of the ministry of navy, </w:t>
      </w:r>
      <w:r>
        <w:rPr>
          <w:i/>
          <w:iCs/>
          <w:color w:val="4D402C"/>
          <w:spacing w:val="0"/>
          <w:w w:val="100"/>
          <w:position w:val="0"/>
          <w:shd w:val="clear" w:color="auto" w:fill="auto"/>
          <w:lang w:val="en-US" w:eastAsia="en-US" w:bidi="en-US"/>
        </w:rPr>
        <w:t>Morskoi Sbornik.</w:t>
      </w:r>
      <w:r>
        <w:rPr>
          <w:color w:val="4D402C"/>
          <w:spacing w:val="0"/>
          <w:w w:val="100"/>
          <w:position w:val="0"/>
          <w:shd w:val="clear" w:color="auto" w:fill="auto"/>
          <w:lang w:val="en-US" w:eastAsia="en-US" w:bidi="en-US"/>
        </w:rPr>
        <w:t xml:space="preserve"> contains many important contributions to the geography of Siberia, as also, occasionally, the </w:t>
      </w:r>
      <w:r>
        <w:rPr>
          <w:i/>
          <w:iCs/>
          <w:color w:val="4D402C"/>
          <w:spacing w:val="0"/>
          <w:w w:val="100"/>
          <w:position w:val="0"/>
          <w:shd w:val="clear" w:color="auto" w:fill="auto"/>
          <w:lang w:val="en-US" w:eastAsia="en-US" w:bidi="en-US"/>
        </w:rPr>
        <w:t>Voennyi Sbornik.</w:t>
      </w:r>
      <w:r>
        <w:rPr>
          <w:color w:val="4D402C"/>
          <w:spacing w:val="0"/>
          <w:w w:val="100"/>
          <w:position w:val="0"/>
          <w:shd w:val="clear" w:color="auto" w:fill="auto"/>
          <w:lang w:val="en-US" w:eastAsia="en-US" w:bidi="en-US"/>
        </w:rPr>
        <w:t xml:space="preserve"> Complete indexes by M. Mezhoff are published by the Geo</w:t>
        <w:softHyphen/>
        <w:t>graphical Society.</w:t>
      </w:r>
    </w:p>
    <w:p>
      <w:pPr>
        <w:pStyle w:val="Style5"/>
        <w:keepNext w:val="0"/>
        <w:keepLines w:val="0"/>
        <w:widowControl w:val="0"/>
        <w:shd w:val="clear" w:color="auto" w:fill="auto"/>
        <w:tabs>
          <w:tab w:pos="403" w:val="left"/>
        </w:tabs>
        <w:bidi w:val="0"/>
        <w:spacing w:line="180" w:lineRule="auto"/>
        <w:ind w:left="0" w:firstLine="360"/>
        <w:jc w:val="left"/>
      </w:pPr>
      <w:r>
        <w:rPr>
          <w:color w:val="4D402C"/>
          <w:spacing w:val="0"/>
          <w:w w:val="100"/>
          <w:position w:val="0"/>
          <w:shd w:val="clear" w:color="auto" w:fill="auto"/>
          <w:lang w:val="en-US" w:eastAsia="en-US" w:bidi="en-US"/>
        </w:rPr>
        <w:t>(2)</w:t>
        <w:tab/>
      </w:r>
      <w:r>
        <w:rPr>
          <w:i/>
          <w:iCs/>
          <w:color w:val="4D402C"/>
          <w:spacing w:val="0"/>
          <w:w w:val="100"/>
          <w:position w:val="0"/>
          <w:shd w:val="clear" w:color="auto" w:fill="auto"/>
          <w:lang w:val="en-US" w:eastAsia="en-US" w:bidi="en-US"/>
        </w:rPr>
        <w:t>Flora and Fauna.—</w:t>
      </w:r>
      <w:r>
        <w:rPr>
          <w:color w:val="4D402C"/>
          <w:spacing w:val="0"/>
          <w:w w:val="100"/>
          <w:position w:val="0"/>
          <w:shd w:val="clear" w:color="auto" w:fill="auto"/>
          <w:lang w:val="en-US" w:eastAsia="en-US" w:bidi="en-US"/>
        </w:rPr>
        <w:t>Besides the works of Gmelin, Georgi, Pallas, Lede</w:t>
        <w:softHyphen/>
        <w:t xml:space="preserve">bour, Middendorff, Maack, Schrenck, Radde, Schmidt, </w:t>
      </w:r>
      <w:r>
        <w:rPr>
          <w:color w:val="4D402C"/>
          <w:spacing w:val="0"/>
          <w:w w:val="100"/>
          <w:position w:val="0"/>
          <w:shd w:val="clear" w:color="auto" w:fill="auto"/>
          <w:lang w:val="de-DE" w:eastAsia="de-DE" w:bidi="de-DE"/>
        </w:rPr>
        <w:t xml:space="preserve">Glehn, </w:t>
      </w:r>
      <w:r>
        <w:rPr>
          <w:color w:val="4D402C"/>
          <w:spacing w:val="0"/>
          <w:w w:val="100"/>
          <w:position w:val="0"/>
          <w:shd w:val="clear" w:color="auto" w:fill="auto"/>
          <w:lang w:val="en-US" w:eastAsia="en-US" w:bidi="en-US"/>
        </w:rPr>
        <w:t>and Maximo</w:t>
        <w:softHyphen/>
        <w:t xml:space="preserve">wicz, see a large number of monographs by Schmidt, </w:t>
      </w:r>
      <w:r>
        <w:rPr>
          <w:color w:val="4D402C"/>
          <w:spacing w:val="0"/>
          <w:w w:val="100"/>
          <w:position w:val="0"/>
          <w:shd w:val="clear" w:color="auto" w:fill="auto"/>
          <w:lang w:val="de-DE" w:eastAsia="de-DE" w:bidi="de-DE"/>
        </w:rPr>
        <w:t xml:space="preserve">Regel, Trautvetter, </w:t>
      </w:r>
      <w:r>
        <w:rPr>
          <w:color w:val="4D402C"/>
          <w:spacing w:val="0"/>
          <w:w w:val="100"/>
          <w:position w:val="0"/>
          <w:shd w:val="clear" w:color="auto" w:fill="auto"/>
          <w:lang w:val="en-US" w:eastAsia="en-US" w:bidi="en-US"/>
        </w:rPr>
        <w:t xml:space="preserve">Herder, Brandt, Polyakoff, Martynoff, Budischeff, and many others scattered through the publications of the Academy of Sciences, the St Petersburg Botanical Garden, the Society of Naturalists of Moscow, the Society of Friends of Natural Sciences of Moscow, and the Geographical Societies of St Petersburg and Irkutsk. Several of them are complete </w:t>
      </w:r>
      <w:r>
        <w:rPr>
          <w:i/>
          <w:iCs/>
          <w:color w:val="4D402C"/>
          <w:spacing w:val="0"/>
          <w:w w:val="100"/>
          <w:position w:val="0"/>
          <w:shd w:val="clear" w:color="auto" w:fill="auto"/>
          <w:lang w:val="en-US" w:eastAsia="en-US" w:bidi="en-US"/>
        </w:rPr>
        <w:t>florulæ</w:t>
      </w:r>
      <w:r>
        <w:rPr>
          <w:color w:val="4D402C"/>
          <w:spacing w:val="0"/>
          <w:w w:val="100"/>
          <w:position w:val="0"/>
          <w:shd w:val="clear" w:color="auto" w:fill="auto"/>
          <w:lang w:val="en-US" w:eastAsia="en-US" w:bidi="en-US"/>
        </w:rPr>
        <w:t xml:space="preserve"> of separate regions, or import</w:t>
        <w:softHyphen/>
        <w:t xml:space="preserve">ant monographs of separate classes of the vegetable or animal kingdom, or lists of plants and animals collected during separate journeys; see also Taczan- owski’s lists of birds in </w:t>
      </w:r>
      <w:r>
        <w:rPr>
          <w:i/>
          <w:iCs/>
          <w:color w:val="4D402C"/>
          <w:spacing w:val="0"/>
          <w:w w:val="100"/>
          <w:position w:val="0"/>
          <w:shd w:val="clear" w:color="auto" w:fill="auto"/>
          <w:lang w:val="en-US" w:eastAsia="en-US" w:bidi="en-US"/>
        </w:rPr>
        <w:t xml:space="preserve">Bull. </w:t>
      </w:r>
      <w:r>
        <w:rPr>
          <w:i/>
          <w:iCs/>
          <w:color w:val="4D402C"/>
          <w:spacing w:val="0"/>
          <w:w w:val="100"/>
          <w:position w:val="0"/>
          <w:shd w:val="clear" w:color="auto" w:fill="auto"/>
          <w:lang w:val="fr-FR" w:eastAsia="fr-FR" w:bidi="fr-FR"/>
        </w:rPr>
        <w:t xml:space="preserve">de </w:t>
      </w:r>
      <w:r>
        <w:rPr>
          <w:i/>
          <w:iCs/>
          <w:color w:val="4D402C"/>
          <w:spacing w:val="0"/>
          <w:w w:val="100"/>
          <w:position w:val="0"/>
          <w:shd w:val="clear" w:color="auto" w:fill="auto"/>
          <w:lang w:val="en-US" w:eastAsia="en-US" w:bidi="en-US"/>
        </w:rPr>
        <w:t xml:space="preserve">la. Soc. Zool. </w:t>
      </w:r>
      <w:r>
        <w:rPr>
          <w:i/>
          <w:iCs/>
          <w:color w:val="4D402C"/>
          <w:spacing w:val="0"/>
          <w:w w:val="100"/>
          <w:position w:val="0"/>
          <w:shd w:val="clear" w:color="auto" w:fill="auto"/>
          <w:lang w:val="de-DE" w:eastAsia="de-DE" w:bidi="de-DE"/>
        </w:rPr>
        <w:t xml:space="preserve">de </w:t>
      </w:r>
      <w:r>
        <w:rPr>
          <w:i/>
          <w:iCs/>
          <w:color w:val="4D402C"/>
          <w:spacing w:val="0"/>
          <w:w w:val="100"/>
          <w:position w:val="0"/>
          <w:shd w:val="clear" w:color="auto" w:fill="auto"/>
          <w:lang w:val="en-US" w:eastAsia="en-US" w:bidi="en-US"/>
        </w:rPr>
        <w:t>France,</w:t>
      </w:r>
      <w:r>
        <w:rPr>
          <w:color w:val="4D402C"/>
          <w:spacing w:val="0"/>
          <w:w w:val="100"/>
          <w:position w:val="0"/>
          <w:shd w:val="clear" w:color="auto" w:fill="auto"/>
          <w:lang w:val="en-US" w:eastAsia="en-US" w:bidi="en-US"/>
        </w:rPr>
        <w:t xml:space="preserve"> 1882. Mezhoff's </w:t>
      </w:r>
      <w:r>
        <w:rPr>
          <w:i/>
          <w:iCs/>
          <w:color w:val="4D402C"/>
          <w:spacing w:val="0"/>
          <w:w w:val="100"/>
          <w:position w:val="0"/>
          <w:shd w:val="clear" w:color="auto" w:fill="auto"/>
          <w:lang w:val="en-US" w:eastAsia="en-US" w:bidi="en-US"/>
        </w:rPr>
        <w:t>Biblio</w:t>
        <w:softHyphen/>
        <w:t>graphical Indexes,</w:t>
      </w:r>
      <w:r>
        <w:rPr>
          <w:color w:val="4D402C"/>
          <w:spacing w:val="0"/>
          <w:w w:val="100"/>
          <w:position w:val="0"/>
          <w:shd w:val="clear" w:color="auto" w:fill="auto"/>
          <w:lang w:val="en-US" w:eastAsia="en-US" w:bidi="en-US"/>
        </w:rPr>
        <w:t xml:space="preserve"> yearly published by the Geographical Society, and the </w:t>
      </w:r>
      <w:r>
        <w:rPr>
          <w:i/>
          <w:iCs/>
          <w:color w:val="4D402C"/>
          <w:spacing w:val="0"/>
          <w:w w:val="100"/>
          <w:position w:val="0"/>
          <w:shd w:val="clear" w:color="auto" w:fill="auto"/>
          <w:lang w:val="en-US" w:eastAsia="en-US" w:bidi="en-US"/>
        </w:rPr>
        <w:t xml:space="preserve">Indexes </w:t>
      </w:r>
      <w:r>
        <w:rPr>
          <w:color w:val="4D402C"/>
          <w:spacing w:val="0"/>
          <w:w w:val="100"/>
          <w:position w:val="0"/>
          <w:shd w:val="clear" w:color="auto" w:fill="auto"/>
          <w:lang w:val="en-US" w:eastAsia="en-US" w:bidi="en-US"/>
        </w:rPr>
        <w:t>of the Kieff Society of Naturalists give full details.</w:t>
      </w:r>
    </w:p>
    <w:p>
      <w:pPr>
        <w:pStyle w:val="Style5"/>
        <w:keepNext w:val="0"/>
        <w:keepLines w:val="0"/>
        <w:widowControl w:val="0"/>
        <w:shd w:val="clear" w:color="auto" w:fill="auto"/>
        <w:tabs>
          <w:tab w:pos="403" w:val="left"/>
        </w:tabs>
        <w:bidi w:val="0"/>
        <w:spacing w:line="180" w:lineRule="auto"/>
        <w:ind w:left="0" w:firstLine="360"/>
        <w:jc w:val="left"/>
      </w:pPr>
      <w:r>
        <w:rPr>
          <w:color w:val="4D402C"/>
          <w:spacing w:val="0"/>
          <w:w w:val="100"/>
          <w:position w:val="0"/>
          <w:shd w:val="clear" w:color="auto" w:fill="auto"/>
          <w:lang w:val="en-US" w:eastAsia="en-US" w:bidi="en-US"/>
        </w:rPr>
        <w:t>(3)</w:t>
        <w:tab/>
      </w:r>
      <w:r>
        <w:rPr>
          <w:i/>
          <w:iCs/>
          <w:color w:val="4D402C"/>
          <w:spacing w:val="0"/>
          <w:w w:val="100"/>
          <w:position w:val="0"/>
          <w:shd w:val="clear" w:color="auto" w:fill="auto"/>
          <w:lang w:val="en-US" w:eastAsia="en-US" w:bidi="en-US"/>
        </w:rPr>
        <w:t>Geology.—</w:t>
      </w:r>
      <w:r>
        <w:rPr>
          <w:color w:val="4D402C"/>
          <w:spacing w:val="0"/>
          <w:w w:val="100"/>
          <w:position w:val="0"/>
          <w:shd w:val="clear" w:color="auto" w:fill="auto"/>
          <w:lang w:val="en-US" w:eastAsia="en-US" w:bidi="en-US"/>
        </w:rPr>
        <w:t xml:space="preserve">Geological observations occur in nearly all the above-mentioned works of travel and serial publications. Of recent monographs the following, published in periodical publications, may be mentioned:—Meglitzky, in </w:t>
      </w:r>
      <w:r>
        <w:rPr>
          <w:i/>
          <w:iCs/>
          <w:color w:val="4D402C"/>
          <w:spacing w:val="0"/>
          <w:w w:val="100"/>
          <w:position w:val="0"/>
          <w:shd w:val="clear" w:color="auto" w:fill="auto"/>
          <w:lang w:val="en-US" w:eastAsia="en-US" w:bidi="en-US"/>
        </w:rPr>
        <w:t xml:space="preserve">Verh. </w:t>
      </w:r>
      <w:r>
        <w:rPr>
          <w:i/>
          <w:iCs/>
          <w:color w:val="4D402C"/>
          <w:spacing w:val="0"/>
          <w:w w:val="100"/>
          <w:position w:val="0"/>
          <w:shd w:val="clear" w:color="auto" w:fill="auto"/>
          <w:lang w:val="de-DE" w:eastAsia="de-DE" w:bidi="de-DE"/>
        </w:rPr>
        <w:t xml:space="preserve">der </w:t>
      </w:r>
      <w:r>
        <w:rPr>
          <w:i/>
          <w:iCs/>
          <w:color w:val="4D402C"/>
          <w:spacing w:val="0"/>
          <w:w w:val="100"/>
          <w:position w:val="0"/>
          <w:shd w:val="clear" w:color="auto" w:fill="auto"/>
          <w:lang w:val="en-US" w:eastAsia="en-US" w:bidi="en-US"/>
        </w:rPr>
        <w:t xml:space="preserve">Miner. Ges. </w:t>
      </w:r>
      <w:r>
        <w:rPr>
          <w:i/>
          <w:iCs/>
          <w:color w:val="4D402C"/>
          <w:spacing w:val="0"/>
          <w:w w:val="100"/>
          <w:position w:val="0"/>
          <w:shd w:val="clear" w:color="auto" w:fill="auto"/>
          <w:lang w:val="de-DE" w:eastAsia="de-DE" w:bidi="de-DE"/>
        </w:rPr>
        <w:t xml:space="preserve">zu </w:t>
      </w:r>
      <w:r>
        <w:rPr>
          <w:i/>
          <w:iCs/>
          <w:color w:val="4D402C"/>
          <w:spacing w:val="0"/>
          <w:w w:val="100"/>
          <w:position w:val="0"/>
          <w:shd w:val="clear" w:color="auto" w:fill="auto"/>
          <w:lang w:val="en-US" w:eastAsia="en-US" w:bidi="en-US"/>
        </w:rPr>
        <w:t>St Petersburg,</w:t>
      </w:r>
      <w:r>
        <w:rPr>
          <w:color w:val="4D402C"/>
          <w:spacing w:val="0"/>
          <w:w w:val="100"/>
          <w:position w:val="0"/>
          <w:shd w:val="clear" w:color="auto" w:fill="auto"/>
          <w:lang w:val="en-US" w:eastAsia="en-US" w:bidi="en-US"/>
        </w:rPr>
        <w:t xml:space="preserve"> 1856; Schmidt, “Mammuth </w:t>
      </w:r>
      <w:r>
        <w:rPr>
          <w:color w:val="4D402C"/>
          <w:spacing w:val="0"/>
          <w:w w:val="100"/>
          <w:position w:val="0"/>
          <w:shd w:val="clear" w:color="auto" w:fill="auto"/>
          <w:lang w:val="de-DE" w:eastAsia="de-DE" w:bidi="de-DE"/>
        </w:rPr>
        <w:t xml:space="preserve">Reise,” </w:t>
      </w:r>
      <w:r>
        <w:rPr>
          <w:color w:val="4D402C"/>
          <w:spacing w:val="0"/>
          <w:w w:val="100"/>
          <w:position w:val="0"/>
          <w:shd w:val="clear" w:color="auto" w:fill="auto"/>
          <w:lang w:val="en-US" w:eastAsia="en-US" w:bidi="en-US"/>
        </w:rPr>
        <w:t xml:space="preserve">in </w:t>
      </w:r>
      <w:r>
        <w:rPr>
          <w:i/>
          <w:iCs/>
          <w:color w:val="4D402C"/>
          <w:spacing w:val="0"/>
          <w:w w:val="100"/>
          <w:position w:val="0"/>
          <w:shd w:val="clear" w:color="auto" w:fill="auto"/>
          <w:lang w:val="en-US" w:eastAsia="en-US" w:bidi="en-US"/>
        </w:rPr>
        <w:t>Mem. of St Petersburg Ac.</w:t>
      </w:r>
      <w:r>
        <w:rPr>
          <w:color w:val="4D402C"/>
          <w:spacing w:val="0"/>
          <w:w w:val="100"/>
          <w:position w:val="0"/>
          <w:shd w:val="clear" w:color="auto" w:fill="auto"/>
          <w:lang w:val="en-US" w:eastAsia="en-US" w:bidi="en-US"/>
        </w:rPr>
        <w:t xml:space="preserve">; Lopatin, on the Vitim, Yenisei, and Krasnoyarsk, in </w:t>
      </w:r>
      <w:r>
        <w:rPr>
          <w:i/>
          <w:iCs/>
          <w:color w:val="4D402C"/>
          <w:spacing w:val="0"/>
          <w:w w:val="100"/>
          <w:position w:val="0"/>
          <w:shd w:val="clear" w:color="auto" w:fill="auto"/>
          <w:lang w:val="en-US" w:eastAsia="en-US" w:bidi="en-US"/>
        </w:rPr>
        <w:t>Mining Journal</w:t>
      </w:r>
      <w:r>
        <w:rPr>
          <w:color w:val="4D402C"/>
          <w:spacing w:val="0"/>
          <w:w w:val="100"/>
          <w:position w:val="0"/>
          <w:shd w:val="clear" w:color="auto" w:fill="auto"/>
          <w:lang w:val="en-US" w:eastAsia="en-US" w:bidi="en-US"/>
        </w:rPr>
        <w:t xml:space="preserve"> and serials of the St Petersburg and East Siberian Geographical Society; Czekanowski, in </w:t>
      </w:r>
      <w:r>
        <w:rPr>
          <w:i/>
          <w:iCs/>
          <w:color w:val="4D402C"/>
          <w:spacing w:val="0"/>
          <w:w w:val="100"/>
          <w:position w:val="0"/>
          <w:shd w:val="clear" w:color="auto" w:fill="auto"/>
          <w:lang w:val="en-US" w:eastAsia="en-US" w:bidi="en-US"/>
        </w:rPr>
        <w:t>Mem. Ac. of Sciences</w:t>
      </w:r>
      <w:r>
        <w:rPr>
          <w:color w:val="4D402C"/>
          <w:spacing w:val="0"/>
          <w:w w:val="100"/>
          <w:position w:val="0"/>
          <w:shd w:val="clear" w:color="auto" w:fill="auto"/>
          <w:lang w:val="en-US" w:eastAsia="en-US" w:bidi="en-US"/>
        </w:rPr>
        <w:t>;</w:t>
      </w:r>
      <w:r>
        <w:rPr>
          <w:i/>
          <w:iCs/>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en-US" w:eastAsia="en-US" w:bidi="en-US"/>
        </w:rPr>
        <w:t xml:space="preserve">Czerski (map of shores of Baikal), in </w:t>
      </w:r>
      <w:r>
        <w:rPr>
          <w:i/>
          <w:iCs/>
          <w:color w:val="4D402C"/>
          <w:spacing w:val="0"/>
          <w:w w:val="100"/>
          <w:position w:val="0"/>
          <w:shd w:val="clear" w:color="auto" w:fill="auto"/>
          <w:lang w:val="en-US" w:eastAsia="en-US" w:bidi="en-US"/>
        </w:rPr>
        <w:t>Izvestia,</w:t>
      </w:r>
      <w:r>
        <w:rPr>
          <w:color w:val="4D402C"/>
          <w:spacing w:val="0"/>
          <w:w w:val="100"/>
          <w:position w:val="0"/>
          <w:shd w:val="clear" w:color="auto" w:fill="auto"/>
          <w:lang w:val="en-US" w:eastAsia="en-US" w:bidi="en-US"/>
        </w:rPr>
        <w:t xml:space="preserve"> East Siberian Geographical Society, and several papers, especially on mining districts, in the </w:t>
      </w:r>
      <w:r>
        <w:rPr>
          <w:i/>
          <w:iCs/>
          <w:color w:val="4D402C"/>
          <w:spacing w:val="0"/>
          <w:w w:val="100"/>
          <w:position w:val="0"/>
          <w:shd w:val="clear" w:color="auto" w:fill="auto"/>
          <w:lang w:val="en-US" w:eastAsia="en-US" w:bidi="en-US"/>
        </w:rPr>
        <w:t>Gornyi Journal.</w:t>
      </w:r>
    </w:p>
    <w:p>
      <w:pPr>
        <w:pStyle w:val="Style5"/>
        <w:keepNext w:val="0"/>
        <w:keepLines w:val="0"/>
        <w:widowControl w:val="0"/>
        <w:shd w:val="clear" w:color="auto" w:fill="auto"/>
        <w:tabs>
          <w:tab w:pos="403" w:val="left"/>
        </w:tabs>
        <w:bidi w:val="0"/>
        <w:spacing w:line="180" w:lineRule="auto"/>
        <w:ind w:left="0" w:firstLine="360"/>
        <w:jc w:val="left"/>
      </w:pPr>
      <w:r>
        <w:rPr>
          <w:color w:val="4D402C"/>
          <w:spacing w:val="0"/>
          <w:w w:val="100"/>
          <w:position w:val="0"/>
          <w:shd w:val="clear" w:color="auto" w:fill="auto"/>
          <w:lang w:val="en-US" w:eastAsia="en-US" w:bidi="en-US"/>
        </w:rPr>
        <w:t>(4)</w:t>
        <w:tab/>
      </w:r>
      <w:r>
        <w:rPr>
          <w:i/>
          <w:iCs/>
          <w:color w:val="4D402C"/>
          <w:spacing w:val="0"/>
          <w:w w:val="100"/>
          <w:position w:val="0"/>
          <w:shd w:val="clear" w:color="auto" w:fill="auto"/>
          <w:lang w:val="en-US" w:eastAsia="en-US" w:bidi="en-US"/>
        </w:rPr>
        <w:t>Ethnology.—</w:t>
      </w:r>
      <w:r>
        <w:rPr>
          <w:color w:val="4D402C"/>
          <w:spacing w:val="0"/>
          <w:w w:val="100"/>
          <w:position w:val="0"/>
          <w:shd w:val="clear" w:color="auto" w:fill="auto"/>
          <w:lang w:val="en-US" w:eastAsia="en-US" w:bidi="en-US"/>
        </w:rPr>
        <w:t xml:space="preserve">Slovtsoff, </w:t>
      </w:r>
      <w:r>
        <w:rPr>
          <w:i/>
          <w:iCs/>
          <w:color w:val="4D402C"/>
          <w:spacing w:val="0"/>
          <w:w w:val="100"/>
          <w:position w:val="0"/>
          <w:shd w:val="clear" w:color="auto" w:fill="auto"/>
          <w:lang w:val="en-US" w:eastAsia="en-US" w:bidi="en-US"/>
        </w:rPr>
        <w:t>History of Siberia</w:t>
      </w:r>
      <w:r>
        <w:rPr>
          <w:color w:val="4D402C"/>
          <w:spacing w:val="0"/>
          <w:w w:val="100"/>
          <w:position w:val="0"/>
          <w:shd w:val="clear" w:color="auto" w:fill="auto"/>
          <w:lang w:val="en-US" w:eastAsia="en-US" w:bidi="en-US"/>
        </w:rPr>
        <w:t xml:space="preserve"> ; Shashkoff, a series of papers on the “Indigenous Races of Siberia,” “The Native Question,” “Serfdom in Siberia," “Historical Sketches,” in various reviews; Polyakoff, </w:t>
      </w:r>
      <w:r>
        <w:rPr>
          <w:i/>
          <w:iCs/>
          <w:color w:val="4D402C"/>
          <w:spacing w:val="0"/>
          <w:w w:val="100"/>
          <w:position w:val="0"/>
          <w:shd w:val="clear" w:color="auto" w:fill="auto"/>
          <w:lang w:val="en-US" w:eastAsia="en-US" w:bidi="en-US"/>
        </w:rPr>
        <w:t>Journey to the Ob</w:t>
      </w:r>
      <w:r>
        <w:rPr>
          <w:color w:val="4D402C"/>
          <w:spacing w:val="0"/>
          <w:w w:val="100"/>
          <w:position w:val="0"/>
          <w:shd w:val="clear" w:color="auto" w:fill="auto"/>
          <w:lang w:val="en-US" w:eastAsia="en-US" w:bidi="en-US"/>
        </w:rPr>
        <w:t xml:space="preserve"> (translated into German); Schapoff, in various historical works and in</w:t>
      </w:r>
    </w:p>
    <w:sectPr>
      <w:footnotePr>
        <w:pos w:val="pageBottom"/>
        <w:numFmt w:val="decimal"/>
        <w:numRestart w:val="continuous"/>
      </w:footnotePr>
      <w:pgSz w:w="12240" w:h="16840"/>
      <w:pgMar w:top="1587" w:left="1421" w:right="1419" w:bottom="1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5)"/>
    <w:basedOn w:val="Normal"/>
    <w:link w:val="CharStyle6"/>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