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animals, such as worms, </w:t>
      </w:r>
      <w:r>
        <w:rPr>
          <w:spacing w:val="0"/>
          <w:w w:val="100"/>
          <w:position w:val="0"/>
          <w:shd w:val="clear" w:color="auto" w:fill="auto"/>
          <w:lang w:val="fr-FR" w:eastAsia="fr-FR" w:bidi="fr-FR"/>
        </w:rPr>
        <w:t xml:space="preserve">larvæ, </w:t>
      </w:r>
      <w:r>
        <w:rPr>
          <w:spacing w:val="0"/>
          <w:w w:val="100"/>
          <w:position w:val="0"/>
          <w:shd w:val="clear" w:color="auto" w:fill="auto"/>
          <w:lang w:val="en-US" w:eastAsia="en-US" w:bidi="en-US"/>
        </w:rPr>
        <w:t>and burrowing insects. They are found in all tropical countries and the parts ad</w:t>
        <w:softHyphen/>
        <w:t>joining, and some of the small species have a wide range, having been probably transported by accident on floating objects to distant countries. Some species attain to a length of 24 inches, whilst others scarcely grow to one- fourth that size.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An almost unbroken series leads from these degraded worm-like snakes to the typical </w:t>
      </w:r>
      <w:r>
        <w:rPr>
          <w:i/>
          <w:iCs/>
          <w:spacing w:val="0"/>
          <w:w w:val="100"/>
          <w:position w:val="0"/>
          <w:shd w:val="clear" w:color="auto" w:fill="auto"/>
          <w:lang w:val="en-US" w:eastAsia="en-US" w:bidi="en-US"/>
        </w:rPr>
        <w:t>Colubrides,</w:t>
      </w:r>
      <w:r>
        <w:rPr>
          <w:spacing w:val="0"/>
          <w:w w:val="100"/>
          <w:position w:val="0"/>
          <w:shd w:val="clear" w:color="auto" w:fill="auto"/>
          <w:lang w:val="en-US" w:eastAsia="en-US" w:bidi="en-US"/>
        </w:rPr>
        <w:t xml:space="preserve"> of which the Smooth Snake of Europe </w:t>
      </w:r>
      <w:r>
        <w:rPr>
          <w:i/>
          <w:iCs/>
          <w:spacing w:val="0"/>
          <w:w w:val="100"/>
          <w:position w:val="0"/>
          <w:shd w:val="clear" w:color="auto" w:fill="auto"/>
          <w:lang w:val="en-US" w:eastAsia="en-US" w:bidi="en-US"/>
        </w:rPr>
        <w:t>(Coronella),</w:t>
      </w:r>
      <w:r>
        <w:rPr>
          <w:spacing w:val="0"/>
          <w:w w:val="100"/>
          <w:position w:val="0"/>
          <w:shd w:val="clear" w:color="auto" w:fill="auto"/>
          <w:lang w:val="en-US" w:eastAsia="en-US" w:bidi="en-US"/>
        </w:rPr>
        <w:t xml:space="preserve"> the Corn Snake of North America </w:t>
      </w:r>
      <w:r>
        <w:rPr>
          <w:i/>
          <w:iCs/>
          <w:spacing w:val="0"/>
          <w:w w:val="100"/>
          <w:position w:val="0"/>
          <w:shd w:val="clear" w:color="auto" w:fill="auto"/>
          <w:lang w:val="en-US" w:eastAsia="en-US" w:bidi="en-US"/>
        </w:rPr>
        <w:t>(Coluber),</w:t>
      </w:r>
      <w:r>
        <w:rPr>
          <w:spacing w:val="0"/>
          <w:w w:val="100"/>
          <w:position w:val="0"/>
          <w:shd w:val="clear" w:color="auto" w:fill="auto"/>
          <w:lang w:val="en-US" w:eastAsia="en-US" w:bidi="en-US"/>
        </w:rPr>
        <w:t xml:space="preserve"> the Rat Snake of India and South America </w:t>
      </w:r>
      <w:r>
        <w:rPr>
          <w:i/>
          <w:iCs/>
          <w:spacing w:val="0"/>
          <w:w w:val="100"/>
          <w:position w:val="0"/>
          <w:shd w:val="clear" w:color="auto" w:fill="auto"/>
          <w:lang w:val="en-US" w:eastAsia="en-US" w:bidi="en-US"/>
        </w:rPr>
        <w:t>(Ptyas, Spilotes),</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Æsculapius’s </w:t>
      </w:r>
      <w:r>
        <w:rPr>
          <w:spacing w:val="0"/>
          <w:w w:val="100"/>
          <w:position w:val="0"/>
          <w:shd w:val="clear" w:color="auto" w:fill="auto"/>
          <w:lang w:val="en-US" w:eastAsia="en-US" w:bidi="en-US"/>
        </w:rPr>
        <w:t xml:space="preserve">Snake of the south of Europe, the common Ring Snake of England </w:t>
      </w:r>
      <w:r>
        <w:rPr>
          <w:i/>
          <w:iCs/>
          <w:spacing w:val="0"/>
          <w:w w:val="100"/>
          <w:position w:val="0"/>
          <w:shd w:val="clear" w:color="auto" w:fill="auto"/>
          <w:lang w:val="en-US" w:eastAsia="en-US" w:bidi="en-US"/>
        </w:rPr>
        <w:t>(Tropidonotus),</w:t>
      </w:r>
      <w:r>
        <w:rPr>
          <w:spacing w:val="0"/>
          <w:w w:val="100"/>
          <w:position w:val="0"/>
          <w:shd w:val="clear" w:color="auto" w:fill="auto"/>
          <w:lang w:val="en-US" w:eastAsia="en-US" w:bidi="en-US"/>
        </w:rPr>
        <w:t xml:space="preserve"> are well-known representatives.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Smooth Snake </w:t>
      </w:r>
      <w:r>
        <w:rPr>
          <w:i/>
          <w:iCs/>
          <w:spacing w:val="0"/>
          <w:w w:val="100"/>
          <w:position w:val="0"/>
          <w:shd w:val="clear" w:color="auto" w:fill="auto"/>
          <w:lang w:val="en-US" w:eastAsia="en-US" w:bidi="en-US"/>
        </w:rPr>
        <w:t xml:space="preserve">(Coronella </w:t>
      </w:r>
      <w:r>
        <w:rPr>
          <w:i/>
          <w:iCs/>
          <w:spacing w:val="0"/>
          <w:w w:val="100"/>
          <w:position w:val="0"/>
          <w:shd w:val="clear" w:color="auto" w:fill="auto"/>
          <w:lang w:val="fr-FR" w:eastAsia="fr-FR" w:bidi="fr-FR"/>
        </w:rPr>
        <w:t>lævis)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is common in the warmer parts of Europe, extending northwards into the New Forest district of England. In coloration, general habits, and size it somewhat resembles the viper; but, although it is rather fierce and ready to bite when caught, it is quite harmless and soon becomes tame in captivity. The shields on its head readily distinguish it from the viper. Its chief food consists of lizards, and it attains a length of 2 feet.</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Indian Rat Snakes </w:t>
      </w:r>
      <w:r>
        <w:rPr>
          <w:i/>
          <w:iCs/>
          <w:spacing w:val="0"/>
          <w:w w:val="100"/>
          <w:position w:val="0"/>
          <w:shd w:val="clear" w:color="auto" w:fill="auto"/>
          <w:lang w:val="en-US" w:eastAsia="en-US" w:bidi="en-US"/>
        </w:rPr>
        <w:t xml:space="preserve">(Ptyas </w:t>
      </w:r>
      <w:r>
        <w:rPr>
          <w:i/>
          <w:iCs/>
          <w:spacing w:val="0"/>
          <w:w w:val="100"/>
          <w:position w:val="0"/>
          <w:shd w:val="clear" w:color="auto" w:fill="auto"/>
          <w:lang w:val="de-DE" w:eastAsia="de-DE" w:bidi="de-DE"/>
        </w:rPr>
        <w:t>mucosus</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 xml:space="preserve">P. korros) </w:t>
      </w:r>
      <w:r>
        <w:rPr>
          <w:spacing w:val="0"/>
          <w:w w:val="100"/>
          <w:position w:val="0"/>
          <w:shd w:val="clear" w:color="auto" w:fill="auto"/>
          <w:lang w:val="en-US" w:eastAsia="en-US" w:bidi="en-US"/>
        </w:rPr>
        <w:t>are two of the most common species of India, the former in</w:t>
        <w:softHyphen/>
        <w:t>habiting India proper</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and Ceylon, the latter</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the East Indian Archi</w:t>
        <w:softHyphen/>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pelago, Siam, and</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southern China. </w:t>
      </w:r>
      <w:r>
        <w:rPr>
          <w:i/>
          <w:iCs/>
          <w:spacing w:val="0"/>
          <w:w w:val="100"/>
          <w:position w:val="0"/>
          <w:shd w:val="clear" w:color="auto" w:fill="auto"/>
          <w:lang w:val="en-US" w:eastAsia="en-US" w:bidi="en-US"/>
        </w:rPr>
        <w:t>P.</w:t>
      </w:r>
    </w:p>
    <w:p>
      <w:pPr>
        <w:pStyle w:val="Style2"/>
        <w:keepNext w:val="0"/>
        <w:keepLines w:val="0"/>
        <w:widowControl w:val="0"/>
        <w:shd w:val="clear" w:color="auto" w:fill="auto"/>
        <w:bidi w:val="0"/>
        <w:ind w:left="0" w:firstLine="0"/>
        <w:jc w:val="left"/>
      </w:pPr>
      <w:r>
        <w:rPr>
          <w:i/>
          <w:iCs/>
          <w:spacing w:val="0"/>
          <w:w w:val="100"/>
          <w:position w:val="0"/>
          <w:shd w:val="clear" w:color="auto" w:fill="auto"/>
          <w:lang w:val="de-DE" w:eastAsia="de-DE" w:bidi="de-DE"/>
        </w:rPr>
        <w:t>mucosus</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is a powerful</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snake, attaining to a</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length of 7 feet, the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tail being one-third</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or rather more ; it is</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easily recognized by</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having three loreal</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shields, one above the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other two ; its scales</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are arranged in seven</w:t>
        <w:softHyphen/>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teen rows. Its food</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consists of mammals,</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birds, and frogs ; and</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it frequently enters</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the dwellings of man,</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rendering itself useful</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by clearing them of</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rats and mice. It is</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of fierce habits, always</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ready to bite ; when</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irritated it utters a</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peculiar diminuendo</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sound, not unlike that produced by a tuning-fork when struck gently.</w:t>
      </w:r>
    </w:p>
    <w:p>
      <w:pPr>
        <w:pStyle w:val="Style2"/>
        <w:keepNext w:val="0"/>
        <w:keepLines w:val="0"/>
        <w:widowControl w:val="0"/>
        <w:shd w:val="clear" w:color="auto" w:fill="auto"/>
        <w:bidi w:val="0"/>
        <w:ind w:left="0" w:firstLine="360"/>
        <w:jc w:val="left"/>
      </w:pPr>
      <w:r>
        <w:rPr>
          <w:spacing w:val="0"/>
          <w:w w:val="100"/>
          <w:position w:val="0"/>
          <w:shd w:val="clear" w:color="auto" w:fill="auto"/>
          <w:lang w:val="fr-FR" w:eastAsia="fr-FR" w:bidi="fr-FR"/>
        </w:rPr>
        <w:t xml:space="preserve">Æsculapius’s </w:t>
      </w:r>
      <w:r>
        <w:rPr>
          <w:spacing w:val="0"/>
          <w:w w:val="100"/>
          <w:position w:val="0"/>
          <w:shd w:val="clear" w:color="auto" w:fill="auto"/>
          <w:lang w:val="en-US" w:eastAsia="en-US" w:bidi="en-US"/>
        </w:rPr>
        <w:t xml:space="preserve">Snake </w:t>
      </w:r>
      <w:r>
        <w:rPr>
          <w:i/>
          <w:iCs/>
          <w:spacing w:val="0"/>
          <w:w w:val="100"/>
          <w:position w:val="0"/>
          <w:shd w:val="clear" w:color="auto" w:fill="auto"/>
          <w:lang w:val="en-US" w:eastAsia="en-US" w:bidi="en-US"/>
        </w:rPr>
        <w:t xml:space="preserve">(Coluber </w:t>
      </w:r>
      <w:r>
        <w:rPr>
          <w:i/>
          <w:iCs/>
          <w:spacing w:val="0"/>
          <w:w w:val="100"/>
          <w:position w:val="0"/>
          <w:shd w:val="clear" w:color="auto" w:fill="auto"/>
          <w:lang w:val="fr-FR" w:eastAsia="fr-FR" w:bidi="fr-FR"/>
        </w:rPr>
        <w:t>æsculapii)</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was probably the species held in veneration by the ancient Romans. It grows to a length of about 5 feet, is of mild disposi</w:t>
        <w:softHyphen/>
        <w:t>tion, and can be readily domesticated. Its original home is Italy, where it is common, but it has extended its range northwards across the Alps into the south of France, and thence into northern Spain. Following the course of the Inn and the Danube, it</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has reached the Black</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Sea ; and it is also now</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common in several local</w:t>
        <w:softHyphen/>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ities along the middle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parts of the Rhine. </w:t>
      </w:r>
      <w:r>
        <w:rPr>
          <w:spacing w:val="0"/>
          <w:w w:val="100"/>
          <w:position w:val="0"/>
          <w:shd w:val="clear" w:color="auto" w:fill="auto"/>
          <w:lang w:val="fr-FR" w:eastAsia="fr-FR" w:bidi="fr-FR"/>
        </w:rPr>
        <w:t>From</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direct observations made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during the last twenty</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years there can be no doubt that it is still extending its</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range. Naturalists believed formerly that the occurrence of this snake at widely distant and isolated localities was due to its introduction by the Romans, who had settle</w:t>
        <w:softHyphen/>
        <w:t>ments in those localities.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common British Snake or Ring Snake </w:t>
      </w:r>
      <w:r>
        <w:rPr>
          <w:i/>
          <w:iCs/>
          <w:spacing w:val="0"/>
          <w:w w:val="100"/>
          <w:position w:val="0"/>
          <w:shd w:val="clear" w:color="auto" w:fill="auto"/>
          <w:lang w:val="en-US" w:eastAsia="en-US" w:bidi="en-US"/>
        </w:rPr>
        <w:t xml:space="preserve">(Tropidonotus </w:t>
      </w:r>
      <w:r>
        <w:rPr>
          <w:i/>
          <w:iCs/>
          <w:spacing w:val="0"/>
          <w:w w:val="100"/>
          <w:position w:val="0"/>
          <w:shd w:val="clear" w:color="auto" w:fill="auto"/>
          <w:lang w:val="la-001" w:eastAsia="la-001" w:bidi="la-001"/>
        </w:rPr>
        <w:t>natrix)</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is extremely common all over Europe (except in the northern parts), and belongs to a genus extremely rich in species, which are spread over Europe, Asia, India, Australia, and North America. Some of the species, like the Indian </w:t>
      </w:r>
      <w:r>
        <w:rPr>
          <w:i/>
          <w:iCs/>
          <w:spacing w:val="0"/>
          <w:w w:val="100"/>
          <w:position w:val="0"/>
          <w:shd w:val="clear" w:color="auto" w:fill="auto"/>
          <w:lang w:val="en-US" w:eastAsia="en-US" w:bidi="en-US"/>
        </w:rPr>
        <w:t>T. quincunciatus</w:t>
      </w:r>
      <w:r>
        <w:rPr>
          <w:spacing w:val="0"/>
          <w:w w:val="100"/>
          <w:position w:val="0"/>
          <w:shd w:val="clear" w:color="auto" w:fill="auto"/>
          <w:lang w:val="en-US" w:eastAsia="en-US" w:bidi="en-US"/>
        </w:rPr>
        <w:t xml:space="preserve"> and </w:t>
      </w:r>
      <w:r>
        <w:rPr>
          <w:i/>
          <w:iCs/>
          <w:spacing w:val="0"/>
          <w:w w:val="100"/>
          <w:position w:val="0"/>
          <w:shd w:val="clear" w:color="auto" w:fill="auto"/>
          <w:lang w:val="la-001" w:eastAsia="la-001" w:bidi="la-001"/>
        </w:rPr>
        <w:t>T. stolatus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and the North-American </w:t>
      </w:r>
      <w:r>
        <w:rPr>
          <w:i/>
          <w:iCs/>
          <w:spacing w:val="0"/>
          <w:w w:val="100"/>
          <w:position w:val="0"/>
          <w:shd w:val="clear" w:color="auto" w:fill="auto"/>
          <w:lang w:val="la-001" w:eastAsia="la-001" w:bidi="la-001"/>
        </w:rPr>
        <w:t>T. ordinatus,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are perhaps more abun</w:t>
        <w:softHyphen/>
        <w:t xml:space="preserve">dant as regards the number of individuals than any other snake. </w:t>
      </w:r>
      <w:r>
        <w:rPr>
          <w:i/>
          <w:iCs/>
          <w:spacing w:val="0"/>
          <w:w w:val="100"/>
          <w:position w:val="0"/>
          <w:shd w:val="clear" w:color="auto" w:fill="auto"/>
          <w:lang w:val="la-001" w:eastAsia="la-001" w:bidi="la-001"/>
        </w:rPr>
        <w:t>T. natrix</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is easily recognized even at a distance by two yellow or white spots which it has behind its head. It grows rarely to a length of 4 feet ; it never bites, and feeds chiefly on frogs and toads. Its eggs, which are of the size and shape of a dove’s egg, and from fifteen to thirty in number, are deposited in mould or under damp leaves, and are glued together into one mass.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A very peculiar genus of snakes, </w:t>
      </w:r>
      <w:r>
        <w:rPr>
          <w:i/>
          <w:iCs/>
          <w:spacing w:val="0"/>
          <w:w w:val="100"/>
          <w:position w:val="0"/>
          <w:shd w:val="clear" w:color="auto" w:fill="auto"/>
          <w:lang w:val="en-US" w:eastAsia="en-US" w:bidi="en-US"/>
        </w:rPr>
        <w:t>Dasypeltis,</w:t>
      </w:r>
      <w:r>
        <w:rPr>
          <w:spacing w:val="0"/>
          <w:w w:val="100"/>
          <w:position w:val="0"/>
          <w:shd w:val="clear" w:color="auto" w:fill="auto"/>
          <w:lang w:val="en-US" w:eastAsia="en-US" w:bidi="en-US"/>
        </w:rPr>
        <w:t xml:space="preserve"> represented by three species only, is the type of a separate family and is restricted in its distribution to Central and South Africa. In Cape Colony these snakes are well known under the name of “ eyervreter,” </w:t>
      </w:r>
      <w:r>
        <w:rPr>
          <w:i/>
          <w:iCs/>
          <w:spacing w:val="0"/>
          <w:w w:val="100"/>
          <w:position w:val="0"/>
          <w:shd w:val="clear" w:color="auto" w:fill="auto"/>
          <w:lang w:val="en-US" w:eastAsia="en-US" w:bidi="en-US"/>
        </w:rPr>
        <w:t>i.e., "</w:t>
      </w:r>
      <w:r>
        <w:rPr>
          <w:spacing w:val="0"/>
          <w:w w:val="100"/>
          <w:position w:val="0"/>
          <w:shd w:val="clear" w:color="auto" w:fill="auto"/>
          <w:lang w:val="fr-FR" w:eastAsia="fr-FR" w:bidi="fr-FR"/>
        </w:rPr>
        <w:t xml:space="preserve">egg-eaters.” </w:t>
      </w:r>
      <w:r>
        <w:rPr>
          <w:spacing w:val="0"/>
          <w:w w:val="100"/>
          <w:position w:val="0"/>
          <w:shd w:val="clear" w:color="auto" w:fill="auto"/>
          <w:lang w:val="en-US" w:eastAsia="en-US" w:bidi="en-US"/>
        </w:rPr>
        <w:t>Their principal diet seems to consist of eggs, their mouth and oesophagus</w:t>
      </w:r>
    </w:p>
    <w:p>
      <w:pPr>
        <w:pStyle w:val="Style2"/>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 xml:space="preserve">being so distensible that an individual scarcely 20 inches in length, and with a body not surpassing a man’s little finger in circumference, is able to swallow a hen’s egg. The teeth in the jaws are very small and few in number ; but the inferior processes of the posterior cervical </w:t>
      </w:r>
      <w:r>
        <w:rPr>
          <w:spacing w:val="0"/>
          <w:w w:val="100"/>
          <w:position w:val="0"/>
          <w:shd w:val="clear" w:color="auto" w:fill="auto"/>
          <w:lang w:val="fr-FR" w:eastAsia="fr-FR" w:bidi="fr-FR"/>
        </w:rPr>
        <w:t xml:space="preserve">vertebræ </w:t>
      </w:r>
      <w:r>
        <w:rPr>
          <w:spacing w:val="0"/>
          <w:w w:val="100"/>
          <w:position w:val="0"/>
          <w:shd w:val="clear" w:color="auto" w:fill="auto"/>
          <w:lang w:val="en-US" w:eastAsia="en-US" w:bidi="en-US"/>
        </w:rPr>
        <w:t xml:space="preserve">are prolonged and provided with a cap of enamel, and penetrate the oesophagus, forming a kind of saw. As the egg passes through the oesophagus its shell is broken by this apparatus, and, whilst its contents are thus retained and swallowed without loss, the hard fragments of the shell are rejected. This peculiar apparatus occurs also in another snake, </w:t>
      </w:r>
      <w:r>
        <w:rPr>
          <w:i/>
          <w:iCs/>
          <w:spacing w:val="0"/>
          <w:w w:val="100"/>
          <w:position w:val="0"/>
          <w:shd w:val="clear" w:color="auto" w:fill="auto"/>
          <w:lang w:val="en-US" w:eastAsia="en-US" w:bidi="en-US"/>
        </w:rPr>
        <w:t>Elachistodon,</w:t>
      </w:r>
      <w:r>
        <w:rPr>
          <w:spacing w:val="0"/>
          <w:w w:val="100"/>
          <w:position w:val="0"/>
          <w:shd w:val="clear" w:color="auto" w:fill="auto"/>
          <w:lang w:val="en-US" w:eastAsia="en-US" w:bidi="en-US"/>
        </w:rPr>
        <w:t xml:space="preserve"> which belongs to the Indian fauna and has been referred (provisionally) to the family </w:t>
      </w:r>
      <w:r>
        <w:rPr>
          <w:i/>
          <w:iCs/>
          <w:spacing w:val="0"/>
          <w:w w:val="100"/>
          <w:position w:val="0"/>
          <w:shd w:val="clear" w:color="auto" w:fill="auto"/>
          <w:lang w:val="fr-FR" w:eastAsia="fr-FR" w:bidi="fr-FR"/>
        </w:rPr>
        <w:t>Amblycephalidæ.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Also two prominences at the base of the skull of the Indian Coronelline </w:t>
      </w:r>
      <w:r>
        <w:rPr>
          <w:i/>
          <w:iCs/>
          <w:spacing w:val="0"/>
          <w:w w:val="100"/>
          <w:position w:val="0"/>
          <w:shd w:val="clear" w:color="auto" w:fill="auto"/>
          <w:lang w:val="en-US" w:eastAsia="en-US" w:bidi="en-US"/>
        </w:rPr>
        <w:t>Nymphophidium</w:t>
      </w:r>
      <w:r>
        <w:rPr>
          <w:spacing w:val="0"/>
          <w:w w:val="100"/>
          <w:position w:val="0"/>
          <w:shd w:val="clear" w:color="auto" w:fill="auto"/>
          <w:lang w:val="en-US" w:eastAsia="en-US" w:bidi="en-US"/>
        </w:rPr>
        <w:t xml:space="preserve"> probably have the same function. Besides the snakes mentioned, we have observed species of </w:t>
      </w:r>
      <w:r>
        <w:rPr>
          <w:i/>
          <w:iCs/>
          <w:spacing w:val="0"/>
          <w:w w:val="100"/>
          <w:position w:val="0"/>
          <w:shd w:val="clear" w:color="auto" w:fill="auto"/>
          <w:lang w:val="la-001" w:eastAsia="la-001" w:bidi="la-001"/>
        </w:rPr>
        <w:t>Dipsas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feeding on eggs of parrots, the eggs reaching the stomach entire, as these</w:t>
      </w:r>
    </w:p>
    <w:sectPr>
      <w:footnotePr>
        <w:pos w:val="pageBottom"/>
        <w:numFmt w:val="decimal"/>
        <w:numRestart w:val="continuous"/>
      </w:footnotePr>
      <w:pgSz w:w="12240" w:h="16840"/>
      <w:pgMar w:top="1684" w:left="1417" w:right="1463" w:bottom="138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