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plains the manner of the warning, goes beyond the facts when it attributes to it irrationality of matter. It remains for us, then, modifying the fifth hypothesis, that of Diderot, Zeller, and others, and the sixth, that of </w:t>
      </w:r>
      <w:r>
        <w:rPr>
          <w:spacing w:val="0"/>
          <w:w w:val="100"/>
          <w:position w:val="0"/>
          <w:shd w:val="clear" w:color="auto" w:fill="auto"/>
          <w:lang w:val="fr-FR" w:eastAsia="fr-FR" w:bidi="fr-FR"/>
        </w:rPr>
        <w:t xml:space="preserve">Lélut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Littré, </w:t>
      </w:r>
      <w:r>
        <w:rPr>
          <w:spacing w:val="0"/>
          <w:w w:val="100"/>
          <w:position w:val="0"/>
          <w:shd w:val="clear" w:color="auto" w:fill="auto"/>
          <w:lang w:val="en-US" w:eastAsia="en-US" w:bidi="en-US"/>
        </w:rPr>
        <w:t>and combining the two, to suppose that Socrates was subject, not indeed to delusions of mind, but to hallucinations of the sense of hearing, so that the rational suggestions of his own brain, exceptionally valuable in consequence of the accuracy and delicacy of his highly cultivated tact, seemed to him to be projected without him, and to be returned to him through the outward ear. It appears that, though in some of the best known instances—for example, those of Cowper and Sidney Walker—hallucinations of the sense of hearing, otherwise closely resembling Socrates’s “divine sign,” have been accompanied by partial derangement of reason, cases are not wanting in which “ the thoughts transformed into external sensorial impressions ” are perfectly rational.</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eccentricity of Socrates’s life was not less remark</w:t>
        <w:softHyphen/>
        <w:t>able than the oddity of his appearance and the irony of his conversation. His whole time was spent in public,—in the market-place, the streets, the gymnasia. Thinking with Dr Johnson that “a great city is the school for studying life,” he had no liking for the country, and seldom passed the gates. “Fields and trees,” Plato makes him say,</w:t>
      </w:r>
    </w:p>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won’t teach me anything ; the life of the streets will.” He talked to all comers,—to the craftsman and the artist as willingly as to the poet or the politician,—questioning them about their affairs, about the processes of their several occupations, about their notions of morality, in a word, about familiar matters in which they might be expected to take an interest. The ostensible purpose of these inter</w:t>
        <w:softHyphen/>
        <w:t>rogatories was to test, and thus either refute or explain, the famous oracle which had pronounced him the wisest of men. Conscious of his own ignorance, he had at first imagined that the God was mistaken. When, however, experience showed that those who esteemed themselves wise were unable to give an account of their knowledge, he had to admit that, as the oracle had said, he was wiser than others, in so far as, whilst they, being ignorant, sup</w:t>
        <w:softHyphen/>
        <w:t xml:space="preserve">posed themselves to know, he, being ignorant, was aware of his ignorance. Such, according to the </w:t>
      </w:r>
      <w:r>
        <w:rPr>
          <w:i/>
          <w:iCs/>
          <w:spacing w:val="0"/>
          <w:w w:val="100"/>
          <w:position w:val="0"/>
          <w:shd w:val="clear" w:color="auto" w:fill="auto"/>
          <w:lang w:val="en-US" w:eastAsia="en-US" w:bidi="en-US"/>
        </w:rPr>
        <w:t>Apology,</w:t>
      </w:r>
      <w:r>
        <w:rPr>
          <w:spacing w:val="0"/>
          <w:w w:val="100"/>
          <w:position w:val="0"/>
          <w:shd w:val="clear" w:color="auto" w:fill="auto"/>
          <w:lang w:val="en-US" w:eastAsia="en-US" w:bidi="en-US"/>
        </w:rPr>
        <w:t xml:space="preserve"> was Socrates’s account of his procedure and its results. But it is easy to see that the statement is coloured by the accus</w:t>
        <w:softHyphen/>
        <w:t>tomed irony. When in the same speech Socrates tells his judges that he would never from fear of death or any other motive disobey the command of the god, and that, if they put him to death, the loss would be, not his, but theirs, since they would not readily find any one to take his place, it becomes plain that he conceived himself to hold a commission to educate, and was consciously seeking the intellectual and moral improvement of his countrymen. His end could not be achieved without the sacrifice of self. His meat and drink were of the poorest ; summer and winter his coat was the same ; he was shoeless and shirt</w:t>
        <w:softHyphen/>
        <w:t xml:space="preserve">less. “ A slave whose master made him live as you do,” says a sophist in the </w:t>
      </w:r>
      <w:r>
        <w:rPr>
          <w:i/>
          <w:iCs/>
          <w:spacing w:val="0"/>
          <w:w w:val="100"/>
          <w:position w:val="0"/>
          <w:shd w:val="clear" w:color="auto" w:fill="auto"/>
          <w:lang w:val="la-001" w:eastAsia="la-001" w:bidi="la-001"/>
        </w:rPr>
        <w:t xml:space="preserve">Memorabilia, </w:t>
      </w:r>
      <w:r>
        <w:rPr>
          <w:spacing w:val="0"/>
          <w:w w:val="100"/>
          <w:position w:val="0"/>
          <w:shd w:val="clear" w:color="auto" w:fill="auto"/>
          <w:lang w:val="la-001" w:eastAsia="la-001" w:bidi="la-001"/>
        </w:rPr>
        <w:t>"</w:t>
      </w:r>
      <w:r>
        <w:rPr>
          <w:spacing w:val="0"/>
          <w:w w:val="100"/>
          <w:position w:val="0"/>
          <w:shd w:val="clear" w:color="auto" w:fill="auto"/>
          <w:lang w:val="en-US" w:eastAsia="en-US" w:bidi="en-US"/>
        </w:rPr>
        <w:t>would run away.” But by the surrender of the luxuries and the comforts of life Socrates secured for himself the independence which was necessary that he might go about his appointed business, and therewith he was content.</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His message was to all, but it was variously received. Those who heard him perforce and occasionally were apt to regard his teaching either with indifference or with irri</w:t>
        <w:softHyphen/>
        <w:t xml:space="preserve">tation,—with indifference if, as might be, they failed to see in the </w:t>
      </w:r>
      <w:r>
        <w:rPr>
          <w:spacing w:val="0"/>
          <w:w w:val="100"/>
          <w:position w:val="0"/>
          <w:shd w:val="clear" w:color="auto" w:fill="auto"/>
          <w:lang w:val="la-001" w:eastAsia="la-001" w:bidi="la-001"/>
        </w:rPr>
        <w:t xml:space="preserve">elenchus </w:t>
      </w:r>
      <w:r>
        <w:rPr>
          <w:spacing w:val="0"/>
          <w:w w:val="100"/>
          <w:position w:val="0"/>
          <w:shd w:val="clear" w:color="auto" w:fill="auto"/>
          <w:lang w:val="en-US" w:eastAsia="en-US" w:bidi="en-US"/>
        </w:rPr>
        <w:t>anything more than elaborate trifling ; with irritation if, as was probable, they perceived that, in spite of his assumed ignorance, Socrates was well aware of the result to which their enforced answers tended. Amongst those who deliberately sought and sedulously cultivated his acquaintance there were some who attached themselves to him as they might have attached themselves to any ordinary sophist, conceiving that by temporary contact with so acute a reasoner they would best prepare them</w:t>
        <w:softHyphen/>
        <w:t>selves for the logomachies of the law courts, the assembly,</w:t>
      </w:r>
    </w:p>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and the senate. Again, there were others who saw in Socrates at once master, counsellor, and friend, and hoped by associating with him “ to become good men and true, capable of doing their duty by house and household, by relations and friends, by city and fellow-citizens ” (Xeno</w:t>
        <w:softHyphen/>
        <w:t>phon). Finally, there was a little knot of intimates who, having something of Socrates’s enthusiasm, entered more deeply than the rest into his principles, and, when he died, transmitted them to the next generation. Yet even those who belonged to this inner circle were united, not by any common doctrine, but by a common admiration for their master’s intellect and character.</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For the paradoxes of Socrates’s personality and the eccentricity of his behaviour, if they offended the many, fascinated the few. “It is not easy for a man in my con</w:t>
        <w:softHyphen/>
        <w:t xml:space="preserve">dition,” says the intoxicated </w:t>
      </w:r>
      <w:r>
        <w:rPr>
          <w:spacing w:val="0"/>
          <w:w w:val="100"/>
          <w:position w:val="0"/>
          <w:shd w:val="clear" w:color="auto" w:fill="auto"/>
          <w:lang w:val="la-001" w:eastAsia="la-001" w:bidi="la-001"/>
        </w:rPr>
        <w:t xml:space="preserve">Alcibiades </w:t>
      </w:r>
      <w:r>
        <w:rPr>
          <w:spacing w:val="0"/>
          <w:w w:val="100"/>
          <w:position w:val="0"/>
          <w:shd w:val="clear" w:color="auto" w:fill="auto"/>
          <w:lang w:val="en-US" w:eastAsia="en-US" w:bidi="en-US"/>
        </w:rPr>
        <w:t xml:space="preserve">in Plato’s </w:t>
      </w:r>
      <w:r>
        <w:rPr>
          <w:i/>
          <w:iCs/>
          <w:spacing w:val="0"/>
          <w:w w:val="100"/>
          <w:position w:val="0"/>
          <w:shd w:val="clear" w:color="auto" w:fill="auto"/>
          <w:lang w:val="en-US" w:eastAsia="en-US" w:bidi="en-US"/>
        </w:rPr>
        <w:t>Sym</w:t>
        <w:softHyphen/>
        <w:t>posium,</w:t>
      </w:r>
      <w:r>
        <w:rPr>
          <w:spacing w:val="0"/>
          <w:w w:val="100"/>
          <w:position w:val="0"/>
          <w:shd w:val="clear" w:color="auto" w:fill="auto"/>
          <w:lang w:val="en-US" w:eastAsia="en-US" w:bidi="en-US"/>
        </w:rPr>
        <w:t xml:space="preserve"> “to describe the singularity of Socrates’s character. But I will try to tell his praises in similitudes. He is like the piping </w:t>
      </w:r>
      <w:r>
        <w:rPr>
          <w:spacing w:val="0"/>
          <w:w w:val="100"/>
          <w:position w:val="0"/>
          <w:shd w:val="clear" w:color="auto" w:fill="auto"/>
          <w:lang w:val="la-001" w:eastAsia="la-001" w:bidi="la-001"/>
        </w:rPr>
        <w:t xml:space="preserve">Silenes </w:t>
      </w:r>
      <w:r>
        <w:rPr>
          <w:spacing w:val="0"/>
          <w:w w:val="100"/>
          <w:position w:val="0"/>
          <w:shd w:val="clear" w:color="auto" w:fill="auto"/>
          <w:lang w:val="en-US" w:eastAsia="en-US" w:bidi="en-US"/>
        </w:rPr>
        <w:t xml:space="preserve">in the statuaries’ shops, which, when you open them, are found to contain images of gods. Or, again, he is like the satyr </w:t>
      </w:r>
      <w:r>
        <w:rPr>
          <w:spacing w:val="0"/>
          <w:w w:val="100"/>
          <w:position w:val="0"/>
          <w:shd w:val="clear" w:color="auto" w:fill="auto"/>
          <w:lang w:val="la-001" w:eastAsia="la-001" w:bidi="la-001"/>
        </w:rPr>
        <w:t xml:space="preserve">Marsyas, </w:t>
      </w:r>
      <w:r>
        <w:rPr>
          <w:spacing w:val="0"/>
          <w:w w:val="100"/>
          <w:position w:val="0"/>
          <w:shd w:val="clear" w:color="auto" w:fill="auto"/>
          <w:lang w:val="en-US" w:eastAsia="en-US" w:bidi="en-US"/>
        </w:rPr>
        <w:t>not only in out</w:t>
        <w:softHyphen/>
        <w:t xml:space="preserve">ward appearance—that, Socrates, you will yourself allow— but in other ways also. Like him, you are given to frolic, —I can produce evidence to that; and, above all, like him, you are a wonderful musician. Only there is this difference,—what he does with the help of his instrument you do with mere words ; for whatsoever man, woman, or child hears you, or even a feeble report of what you have said, is struck with awe and possessed with admiration. As for myself, were I not afraid that you would think me more drunk than I am, I would tell you on oath how his words have moved me,—ay, and how they move me still. When I listen to him my heart beats with a more than </w:t>
      </w:r>
      <w:r>
        <w:rPr>
          <w:spacing w:val="0"/>
          <w:w w:val="100"/>
          <w:position w:val="0"/>
          <w:shd w:val="clear" w:color="auto" w:fill="auto"/>
          <w:lang w:val="la-001" w:eastAsia="la-001" w:bidi="la-001"/>
        </w:rPr>
        <w:t xml:space="preserve">Corybantic </w:t>
      </w:r>
      <w:r>
        <w:rPr>
          <w:spacing w:val="0"/>
          <w:w w:val="100"/>
          <w:position w:val="0"/>
          <w:shd w:val="clear" w:color="auto" w:fill="auto"/>
          <w:lang w:val="en-US" w:eastAsia="en-US" w:bidi="en-US"/>
        </w:rPr>
        <w:t xml:space="preserve">excitement; he has only to speak and my tears flow. Orators, such as Pericles, never moved me in this way,—never roused my soul to the thought of my servile condition ; but this </w:t>
      </w:r>
      <w:r>
        <w:rPr>
          <w:spacing w:val="0"/>
          <w:w w:val="100"/>
          <w:position w:val="0"/>
          <w:shd w:val="clear" w:color="auto" w:fill="auto"/>
          <w:lang w:val="la-001" w:eastAsia="la-001" w:bidi="la-001"/>
        </w:rPr>
        <w:t xml:space="preserve">Marsyas </w:t>
      </w:r>
      <w:r>
        <w:rPr>
          <w:spacing w:val="0"/>
          <w:w w:val="100"/>
          <w:position w:val="0"/>
          <w:shd w:val="clear" w:color="auto" w:fill="auto"/>
          <w:lang w:val="en-US" w:eastAsia="en-US" w:bidi="en-US"/>
        </w:rPr>
        <w:t>makes me think that life is not worth living so long as I am what I am. Even now, if I were to listen, I could not resist. So there is nothing for me but to stop my ears against this siren’s song and fly for my life, that I may not grow old sitting at his feet. No one would think that I had any shame in me ; but I am ashamed in the presence of Socrates.”</w:t>
      </w:r>
    </w:p>
    <w:p>
      <w:pPr>
        <w:pStyle w:val="Style4"/>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fr-FR" w:eastAsia="fr-FR" w:bidi="fr-FR"/>
        </w:rPr>
        <w:t xml:space="preserve">The </w:t>
      </w:r>
      <w:r>
        <w:rPr>
          <w:i/>
          <w:iCs/>
          <w:spacing w:val="0"/>
          <w:w w:val="100"/>
          <w:position w:val="0"/>
          <w:shd w:val="clear" w:color="auto" w:fill="auto"/>
          <w:lang w:val="en-US" w:eastAsia="en-US" w:bidi="en-US"/>
        </w:rPr>
        <w:t>Accusation and its Causes.—</w:t>
      </w:r>
      <w:r>
        <w:rPr>
          <w:spacing w:val="0"/>
          <w:w w:val="100"/>
          <w:position w:val="0"/>
          <w:shd w:val="clear" w:color="auto" w:fill="auto"/>
          <w:lang w:val="en-US" w:eastAsia="en-US" w:bidi="en-US"/>
        </w:rPr>
        <w:t>The life led by Socrates was not likely to win for him either the affection or the esteem of the vulgar. Those who did not know him per</w:t>
        <w:softHyphen/>
        <w:t>sonally, seeing him with the eyes of the comic poets, con</w:t>
        <w:softHyphen/>
        <w:t xml:space="preserve">ceived him as a “visionary” </w:t>
      </w:r>
      <w:r>
        <w:rPr>
          <w:spacing w:val="0"/>
          <w:w w:val="100"/>
          <w:position w:val="0"/>
          <w:sz w:val="15"/>
          <w:szCs w:val="15"/>
          <w:shd w:val="clear" w:color="auto" w:fill="auto"/>
          <w:lang w:val="en-US" w:eastAsia="en-US" w:bidi="en-US"/>
        </w:rPr>
        <w:t>(</w:t>
      </w:r>
      <w:r>
        <w:rPr>
          <w:i/>
          <w:iCs/>
          <w:spacing w:val="0"/>
          <w:w w:val="100"/>
          <w:position w:val="0"/>
          <w:sz w:val="15"/>
          <w:szCs w:val="15"/>
          <w:shd w:val="clear" w:color="auto" w:fill="auto"/>
          <w:lang w:val="en-US" w:eastAsia="en-US" w:bidi="en-US"/>
        </w:rPr>
        <w:t>μ</w:t>
      </w:r>
      <w:r>
        <w:rPr>
          <w:i/>
          <w:iCs/>
          <w:spacing w:val="0"/>
          <w:w w:val="100"/>
          <w:position w:val="0"/>
          <w:sz w:val="15"/>
          <w:szCs w:val="15"/>
          <w:shd w:val="clear" w:color="auto" w:fill="auto"/>
          <w:lang w:val="en-US" w:eastAsia="en-US" w:bidi="en-US"/>
        </w:rPr>
        <w:t>ε</w:t>
      </w:r>
      <w:r>
        <w:rPr>
          <w:i/>
          <w:iCs/>
          <w:spacing w:val="0"/>
          <w:w w:val="100"/>
          <w:position w:val="0"/>
          <w:sz w:val="15"/>
          <w:szCs w:val="15"/>
          <w:shd w:val="clear" w:color="auto" w:fill="auto"/>
          <w:lang w:val="en-US" w:eastAsia="en-US" w:bidi="en-US"/>
        </w:rPr>
        <w:t>τ</w:t>
      </w:r>
      <w:r>
        <w:rPr>
          <w:i/>
          <w:iCs/>
          <w:spacing w:val="0"/>
          <w:w w:val="100"/>
          <w:position w:val="0"/>
          <w:sz w:val="15"/>
          <w:szCs w:val="15"/>
          <w:shd w:val="clear" w:color="auto" w:fill="auto"/>
          <w:lang w:val="en-US" w:eastAsia="en-US" w:bidi="en-US"/>
        </w:rPr>
        <w:t>ε</w:t>
      </w:r>
      <w:r>
        <w:rPr>
          <w:i/>
          <w:iCs/>
          <w:spacing w:val="0"/>
          <w:w w:val="100"/>
          <w:position w:val="0"/>
          <w:sz w:val="15"/>
          <w:szCs w:val="15"/>
          <w:shd w:val="clear" w:color="auto" w:fill="auto"/>
          <w:lang w:val="en-US" w:eastAsia="en-US" w:bidi="en-US"/>
        </w:rPr>
        <w:t>ω</w:t>
      </w:r>
      <w:r>
        <w:rPr>
          <w:i/>
          <w:iCs/>
          <w:spacing w:val="0"/>
          <w:w w:val="100"/>
          <w:position w:val="0"/>
          <w:sz w:val="15"/>
          <w:szCs w:val="15"/>
          <w:shd w:val="clear" w:color="auto" w:fill="auto"/>
          <w:lang w:val="en-US" w:eastAsia="en-US" w:bidi="en-US"/>
        </w:rPr>
        <w:t>ρ</w:t>
      </w:r>
      <w:r>
        <w:rPr>
          <w:i/>
          <w:iCs/>
          <w:spacing w:val="0"/>
          <w:w w:val="100"/>
          <w:position w:val="0"/>
          <w:sz w:val="15"/>
          <w:szCs w:val="15"/>
          <w:shd w:val="clear" w:color="auto" w:fill="auto"/>
          <w:lang w:val="en-US" w:eastAsia="en-US" w:bidi="en-US"/>
        </w:rPr>
        <w:t>oλ</w:t>
      </w:r>
      <w:r>
        <w:rPr>
          <w:i/>
          <w:iCs/>
          <w:spacing w:val="0"/>
          <w:w w:val="100"/>
          <w:position w:val="0"/>
          <w:sz w:val="15"/>
          <w:szCs w:val="15"/>
          <w:shd w:val="clear" w:color="auto" w:fill="auto"/>
          <w:lang w:val="en-US" w:eastAsia="en-US" w:bidi="en-US"/>
        </w:rPr>
        <w:t>η</w:t>
      </w:r>
      <w:r>
        <w:rPr>
          <w:i/>
          <w:iCs/>
          <w:spacing w:val="0"/>
          <w:w w:val="100"/>
          <w:position w:val="0"/>
          <w:sz w:val="15"/>
          <w:szCs w:val="15"/>
          <w:shd w:val="clear" w:color="auto" w:fill="auto"/>
          <w:lang w:val="en-US" w:eastAsia="en-US" w:bidi="en-US"/>
        </w:rPr>
        <w:t>γo</w:t>
      </w:r>
      <w:r>
        <w:rPr>
          <w:i/>
          <w:iCs/>
          <w:spacing w:val="0"/>
          <w:w w:val="100"/>
          <w:position w:val="0"/>
          <w:sz w:val="15"/>
          <w:szCs w:val="15"/>
          <w:shd w:val="clear" w:color="auto" w:fill="auto"/>
          <w:lang w:val="en-US" w:eastAsia="en-US" w:bidi="en-US"/>
        </w:rPr>
        <w:t>ς</w:t>
      </w:r>
      <w:r>
        <w:rPr>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and a “bore” (</w:t>
      </w:r>
      <w:r>
        <w:rPr>
          <w:i/>
          <w:iCs/>
          <w:spacing w:val="0"/>
          <w:w w:val="100"/>
          <w:position w:val="0"/>
          <w:shd w:val="clear" w:color="auto" w:fill="auto"/>
          <w:lang w:val="en-US" w:eastAsia="en-US" w:bidi="en-US"/>
        </w:rPr>
        <w:t>ἀ</w:t>
      </w:r>
      <w:r>
        <w:rPr>
          <w:i/>
          <w:iCs/>
          <w:spacing w:val="0"/>
          <w:w w:val="100"/>
          <w:position w:val="0"/>
          <w:shd w:val="clear" w:color="auto" w:fill="auto"/>
          <w:lang w:val="en-US" w:eastAsia="en-US" w:bidi="en-US"/>
        </w:rPr>
        <w:t>δoλ</w:t>
      </w:r>
      <w:r>
        <w:rPr>
          <w:i/>
          <w:iCs/>
          <w:spacing w:val="0"/>
          <w:w w:val="100"/>
          <w:position w:val="0"/>
          <w:shd w:val="clear" w:color="auto" w:fill="auto"/>
          <w:lang w:val="en-US" w:eastAsia="en-US" w:bidi="en-US"/>
        </w:rPr>
        <w:t>έ</w:t>
      </w:r>
      <w:r>
        <w:rPr>
          <w:i/>
          <w:iCs/>
          <w:spacing w:val="0"/>
          <w:w w:val="100"/>
          <w:position w:val="0"/>
          <w:shd w:val="clear" w:color="auto" w:fill="auto"/>
          <w:lang w:val="en-US" w:eastAsia="en-US" w:bidi="en-US"/>
        </w:rPr>
        <w:t>σχ</w:t>
      </w:r>
      <w:r>
        <w:rPr>
          <w:i/>
          <w:iCs/>
          <w:spacing w:val="0"/>
          <w:w w:val="100"/>
          <w:position w:val="0"/>
          <w:shd w:val="clear" w:color="auto" w:fill="auto"/>
          <w:lang w:val="en-US" w:eastAsia="en-US" w:bidi="en-US"/>
        </w:rPr>
        <w:t>ης</w:t>
      </w:r>
      <w:r>
        <w:rPr>
          <w:spacing w:val="0"/>
          <w:w w:val="100"/>
          <w:position w:val="0"/>
          <w:shd w:val="clear" w:color="auto" w:fill="auto"/>
          <w:lang w:val="en-US" w:eastAsia="en-US" w:bidi="en-US"/>
        </w:rPr>
        <w:t>). Those who had faced him in argument, even if they had not smarted under his rebukes, had at any rate winced under his interrogatory, and regarded him in con</w:t>
        <w:softHyphen/>
        <w:t>sequence with feelings of dislike and fear. But the eccen</w:t>
        <w:softHyphen/>
        <w:t>tricity of his genius and the ill-will borne towards him by individuals are not of themselves sufficient to account for the tragedy of 399. It thus becomes necessary to study the circumstances of the trial, and to investigate the motives which led the accusers to seek his death and the people of Athens to acquiesce in it.</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Socrates was accused (1) of denying the gods recog</w:t>
        <w:softHyphen/>
        <w:t xml:space="preserve">nized by the state and introducing instead of them strange divinities </w:t>
      </w:r>
      <w:r>
        <w:rPr>
          <w:spacing w:val="0"/>
          <w:w w:val="100"/>
          <w:position w:val="0"/>
          <w:shd w:val="clear" w:color="auto" w:fill="auto"/>
          <w:lang w:val="el-GR" w:eastAsia="el-GR" w:bidi="el-GR"/>
        </w:rPr>
        <w:t>(</w:t>
      </w:r>
      <w:r>
        <w:rPr>
          <w:i/>
          <w:iCs/>
          <w:spacing w:val="0"/>
          <w:w w:val="100"/>
          <w:position w:val="0"/>
          <w:shd w:val="clear" w:color="auto" w:fill="auto"/>
          <w:lang w:val="el-GR" w:eastAsia="el-GR" w:bidi="el-GR"/>
        </w:rPr>
        <w:t>δαιμόνια</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 xml:space="preserve">and (2) of corrupting the young. The first of these charges rested upon the notorious fact that he supposed himself to be guided by a divine visitant or sign </w:t>
      </w:r>
      <w:r>
        <w:rPr>
          <w:spacing w:val="0"/>
          <w:w w:val="100"/>
          <w:position w:val="0"/>
          <w:shd w:val="clear" w:color="auto" w:fill="auto"/>
          <w:lang w:val="el-GR" w:eastAsia="el-GR" w:bidi="el-GR"/>
        </w:rPr>
        <w:t>(</w:t>
      </w:r>
      <w:r>
        <w:rPr>
          <w:i/>
          <w:iCs/>
          <w:spacing w:val="0"/>
          <w:w w:val="100"/>
          <w:position w:val="0"/>
          <w:shd w:val="clear" w:color="auto" w:fill="auto"/>
          <w:lang w:val="el-GR" w:eastAsia="el-GR" w:bidi="el-GR"/>
        </w:rPr>
        <w:t>δαιμόνιον</w:t>
      </w:r>
      <w:r>
        <w:rPr>
          <w:spacing w:val="0"/>
          <w:w w:val="100"/>
          <w:position w:val="0"/>
          <w:shd w:val="clear" w:color="auto" w:fill="auto"/>
          <w:lang w:val="el-GR" w:eastAsia="el-GR" w:bidi="el-GR"/>
        </w:rPr>
        <w:t xml:space="preserve">). </w:t>
      </w:r>
      <w:r>
        <w:rPr>
          <w:spacing w:val="0"/>
          <w:w w:val="100"/>
          <w:position w:val="0"/>
          <w:shd w:val="clear" w:color="auto" w:fill="auto"/>
          <w:lang w:val="en-US" w:eastAsia="en-US" w:bidi="en-US"/>
        </w:rPr>
        <w:t>The second, Xenophon tells us, was supported by a series of particular allegations,—(</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that he taught his associates to despise the institutions of the state, and especially election by lot ;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that he had numbered amongst his associates </w:t>
      </w:r>
      <w:r>
        <w:rPr>
          <w:spacing w:val="0"/>
          <w:w w:val="100"/>
          <w:position w:val="0"/>
          <w:shd w:val="clear" w:color="auto" w:fill="auto"/>
          <w:lang w:val="la-001" w:eastAsia="la-001" w:bidi="la-001"/>
        </w:rPr>
        <w:t xml:space="preserve">Critias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Alcibiades, </w:t>
      </w:r>
      <w:r>
        <w:rPr>
          <w:spacing w:val="0"/>
          <w:w w:val="100"/>
          <w:position w:val="0"/>
          <w:shd w:val="clear" w:color="auto" w:fill="auto"/>
          <w:lang w:val="en-US" w:eastAsia="en-US" w:bidi="en-US"/>
        </w:rPr>
        <w:t>the most dangerous of the representatives of the oligarchical and democratical parties respectively ;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that he taught the</w:t>
      </w:r>
    </w:p>
    <w:sectPr>
      <w:footnotePr>
        <w:pos w:val="pageBottom"/>
        <w:numFmt w:val="decimal"/>
        <w:numRestart w:val="continuous"/>
      </w:footnotePr>
      <w:pgSz w:w="12240" w:h="16840"/>
      <w:pgMar w:top="1814" w:left="1405" w:right="1427" w:bottom="121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5">
    <w:name w:val="Body text (4)_"/>
    <w:basedOn w:val="DefaultParagraphFont"/>
    <w:link w:val="Style4"/>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4">
    <w:name w:val="Body text (4)"/>
    <w:basedOn w:val="Normal"/>
    <w:link w:val="CharStyle5"/>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