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the principal localities; it is widely distributed in Russia, and has been recorded from Poland, Denmark, Germany, as well as from France and Britain, though it is possible that the cases occurring in these latter countries have been due to importation.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la-001" w:eastAsia="la-001" w:bidi="la-001"/>
        </w:rPr>
        <w:t>Ligula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has the segmentation obscure or indistinguish</w:t>
        <w:softHyphen/>
        <w:t xml:space="preserve">able. About six species are known. One is found encapsuled in a monkey, one in the common seal, others in reptiles and teleosteans. </w:t>
      </w:r>
      <w:r>
        <w:rPr>
          <w:i/>
          <w:iCs/>
          <w:color w:val="000000"/>
          <w:spacing w:val="0"/>
          <w:w w:val="100"/>
          <w:position w:val="0"/>
          <w:shd w:val="clear" w:color="auto" w:fill="auto"/>
          <w:lang w:val="en-US" w:eastAsia="en-US" w:bidi="en-US"/>
        </w:rPr>
        <w:t>Archigetes sieboldi</w:t>
      </w:r>
      <w:r>
        <w:rPr>
          <w:color w:val="000000"/>
          <w:spacing w:val="0"/>
          <w:w w:val="100"/>
          <w:position w:val="0"/>
          <w:shd w:val="clear" w:color="auto" w:fill="auto"/>
          <w:lang w:val="en-US" w:eastAsia="en-US" w:bidi="en-US"/>
        </w:rPr>
        <w:t xml:space="preserve"> (fig. 3, B) occurs in the body-cavity of an </w:t>
      </w:r>
      <w:r>
        <w:rPr>
          <w:color w:val="000000"/>
          <w:spacing w:val="0"/>
          <w:w w:val="100"/>
          <w:position w:val="0"/>
          <w:shd w:val="clear" w:color="auto" w:fill="auto"/>
          <w:lang w:val="fr-FR" w:eastAsia="fr-FR" w:bidi="fr-FR"/>
        </w:rPr>
        <w:t xml:space="preserve">Oligochætous </w:t>
      </w:r>
      <w:r>
        <w:rPr>
          <w:color w:val="000000"/>
          <w:spacing w:val="0"/>
          <w:w w:val="100"/>
          <w:position w:val="0"/>
          <w:shd w:val="clear" w:color="auto" w:fill="auto"/>
          <w:lang w:val="en-US" w:eastAsia="en-US" w:bidi="en-US"/>
        </w:rPr>
        <w:t xml:space="preserve">worm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 xml:space="preserve">Tubifex </w:t>
      </w:r>
      <w:r>
        <w:rPr>
          <w:i/>
          <w:iCs/>
          <w:color w:val="000000"/>
          <w:spacing w:val="0"/>
          <w:w w:val="100"/>
          <w:position w:val="0"/>
          <w:shd w:val="clear" w:color="auto" w:fill="auto"/>
          <w:lang w:val="la-001" w:eastAsia="la-001" w:bidi="la-001"/>
        </w:rPr>
        <w:t>rivulorum</w:t>
      </w:r>
      <w:r>
        <w:rPr>
          <w:color w:val="000000"/>
          <w:spacing w:val="0"/>
          <w:w w:val="100"/>
          <w:position w:val="0"/>
          <w:shd w:val="clear" w:color="auto" w:fill="auto"/>
          <w:lang w:val="la-001" w:eastAsia="la-001" w:bidi="la-001"/>
        </w:rPr>
        <w:t>)</w:t>
      </w:r>
      <w:r>
        <w:rPr>
          <w:color w:val="000000"/>
          <w:spacing w:val="0"/>
          <w:w w:val="100"/>
          <w:position w:val="0"/>
          <w:shd w:val="clear" w:color="auto" w:fill="auto"/>
          <w:lang w:val="en-US" w:eastAsia="en-US" w:bidi="en-US"/>
        </w:rPr>
        <w:t>; it is about 3 mm. long, and consists of an oval body (scolex), to which is attached a cylin</w:t>
        <w:softHyphen/>
        <w:t xml:space="preserve">drical tail (proscolex), bearing at the posterior extremity three pairs of hooks ; both these parts are capable of motion. The scolex has eight longitudinal excretory canals, and a terminal vesicle; the ventrally situated genital aperture is the common exit of the </w:t>
      </w:r>
      <w:r>
        <w:rPr>
          <w:color w:val="000000"/>
          <w:spacing w:val="0"/>
          <w:w w:val="100"/>
          <w:position w:val="0"/>
          <w:shd w:val="clear" w:color="auto" w:fill="auto"/>
          <w:lang w:val="fr-FR" w:eastAsia="fr-FR" w:bidi="fr-FR"/>
        </w:rPr>
        <w:t xml:space="preserve">vas </w:t>
      </w:r>
      <w:r>
        <w:rPr>
          <w:color w:val="000000"/>
          <w:spacing w:val="0"/>
          <w:w w:val="100"/>
          <w:position w:val="0"/>
          <w:shd w:val="clear" w:color="auto" w:fill="auto"/>
          <w:lang w:val="en-US" w:eastAsia="en-US" w:bidi="en-US"/>
        </w:rPr>
        <w:t xml:space="preserve">deferens, the vagina, and a uterus separate from the latter; the development is direct, and it attains sexual maturity without a change of host. </w:t>
      </w:r>
      <w:r>
        <w:rPr>
          <w:i/>
          <w:iCs/>
          <w:color w:val="000000"/>
          <w:spacing w:val="0"/>
          <w:w w:val="100"/>
          <w:position w:val="0"/>
          <w:shd w:val="clear" w:color="auto" w:fill="auto"/>
          <w:lang w:val="en-US" w:eastAsia="en-US" w:bidi="en-US"/>
        </w:rPr>
        <w:t>Duthiersia,</w:t>
      </w:r>
      <w:r>
        <w:rPr>
          <w:color w:val="000000"/>
          <w:spacing w:val="0"/>
          <w:w w:val="100"/>
          <w:position w:val="0"/>
          <w:shd w:val="clear" w:color="auto" w:fill="auto"/>
          <w:lang w:val="en-US" w:eastAsia="en-US" w:bidi="en-US"/>
        </w:rPr>
        <w:t xml:space="preserve"> Perrier (34), contains two species, both from the intestines of varanian lizards. The genus is characterized by the presence of two large compressed frilled suckers, separated by a septum and perforated at their bases. The proglottides have three genital apertures resembling those of </w:t>
      </w:r>
      <w:r>
        <w:rPr>
          <w:i/>
          <w:iCs/>
          <w:color w:val="000000"/>
          <w:spacing w:val="0"/>
          <w:w w:val="100"/>
          <w:position w:val="0"/>
          <w:shd w:val="clear" w:color="auto" w:fill="auto"/>
          <w:lang w:val="en-US" w:eastAsia="en-US" w:bidi="en-US"/>
        </w:rPr>
        <w:t>Bothriocephalus.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genus </w:t>
      </w:r>
      <w:r>
        <w:rPr>
          <w:i/>
          <w:iCs/>
          <w:color w:val="000000"/>
          <w:spacing w:val="0"/>
          <w:w w:val="100"/>
          <w:position w:val="0"/>
          <w:shd w:val="clear" w:color="auto" w:fill="auto"/>
          <w:lang w:val="en-US" w:eastAsia="en-US" w:bidi="en-US"/>
        </w:rPr>
        <w:t>Tetrarhynchus</w:t>
      </w:r>
      <w:r>
        <w:rPr>
          <w:color w:val="000000"/>
          <w:spacing w:val="0"/>
          <w:w w:val="100"/>
          <w:position w:val="0"/>
          <w:shd w:val="clear" w:color="auto" w:fill="auto"/>
          <w:lang w:val="en-US" w:eastAsia="en-US" w:bidi="en-US"/>
        </w:rPr>
        <w:t xml:space="preserve"> was, a few years ago, made the subject of an elaborate memoir by Pintner (9), who investigated </w:t>
      </w:r>
      <w:r>
        <w:rPr>
          <w:i/>
          <w:iCs/>
          <w:color w:val="000000"/>
          <w:spacing w:val="0"/>
          <w:w w:val="100"/>
          <w:position w:val="0"/>
          <w:shd w:val="clear" w:color="auto" w:fill="auto"/>
          <w:lang w:val="en-US" w:eastAsia="en-US" w:bidi="en-US"/>
        </w:rPr>
        <w:t>T. longi- collis,</w:t>
      </w:r>
      <w:r>
        <w:rPr>
          <w:color w:val="000000"/>
          <w:spacing w:val="0"/>
          <w:w w:val="100"/>
          <w:position w:val="0"/>
          <w:shd w:val="clear" w:color="auto" w:fill="auto"/>
          <w:lang w:val="en-US" w:eastAsia="en-US" w:bidi="en-US"/>
        </w:rPr>
        <w:t xml:space="preserve"> V. Ben. The head, in which its most striking anatomical peculiarities are situated, really includes both the head and neck of previous authors (fig. 5, A) ; it is some 9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94 mm. long, but only 0</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75 mm. in diameter, and bears at its anterior end two obliquely placed oval disks (fig. 5, B), each of which is perforated towards the apex by two round holes through which the four proboscides pro</w:t>
        <w:softHyphen/>
        <w:t>trude. Each of these disks, moreover, shows traces of a division into two, a fact which indicates that it is formed by the fusion of two suckers corresponding to those commonly found in tape-worms. The flattening in this genus seems to be in a direction at right angles to that in which it usually takes place. The proboscides, which are the most characteristic organs of the genus, are four in number, and protrude from or can be retracted into the anterior surface of the head. Each consists of three parts :—(1) the toothed portion is the most anterior ; it is shaped like a long narrow glove</w:t>
        <w:softHyphen/>
        <w:t>finger, like which it is invaginable; on its external surface it bears rows of hooks, closely set in diagonal lines (fig. 5, C); there are two forms of these : those which are directed outwards are large triangular hooks, with apices pointing backwards, whilst those situated on that surface of the proboscis which is turned towards the other proboscides are fine, delicate, and curved ; between the hooks are fine chitinous hairs; (2) the membranous sheath is firmly attached where the general surface of the body passes over into the toothed portion around the orifice of the invagination ; it consists of a thick homogeneous transparent skin, apparently an excretion of cells lining the cavity of the pro</w:t>
        <w:softHyphen/>
        <w:t>boscis ; (3) the muscular portion is the most posterior of all, and is composed of six layers, remarkable as containing striped muscular fibres ; throughout all these three portions of the proboscis there extends a retractor muscle. The action of these various structures is not thoroughly understood, but it is probable that the proboscis is protruded by the action of the last-named muscular sheath, whilst it is retracted, after the relaxation of this, partly by the retractor muscle and partly by the pressure of the surrounding medium.</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family </w:t>
      </w:r>
      <w:r>
        <w:rPr>
          <w:i/>
          <w:iCs/>
          <w:color w:val="000000"/>
          <w:spacing w:val="0"/>
          <w:w w:val="100"/>
          <w:position w:val="0"/>
          <w:shd w:val="clear" w:color="auto" w:fill="auto"/>
          <w:lang w:val="fr-FR" w:eastAsia="fr-FR" w:bidi="fr-FR"/>
        </w:rPr>
        <w:t>Tæniadœ</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usually described as containing only the </w:t>
      </w:r>
      <w:r>
        <w:rPr>
          <w:color w:val="000000"/>
          <w:spacing w:val="0"/>
          <w:w w:val="100"/>
          <w:position w:val="0"/>
          <w:shd w:val="clear" w:color="auto" w:fill="auto"/>
          <w:lang w:val="en-US" w:eastAsia="en-US" w:bidi="en-US"/>
        </w:rPr>
        <w:t xml:space="preserve">one genus </w:t>
      </w:r>
      <w:r>
        <w:rPr>
          <w:i/>
          <w:iCs/>
          <w:color w:val="000000"/>
          <w:spacing w:val="0"/>
          <w:w w:val="100"/>
          <w:position w:val="0"/>
          <w:shd w:val="clear" w:color="auto" w:fill="auto"/>
          <w:lang w:val="fr-FR" w:eastAsia="fr-FR" w:bidi="fr-FR"/>
        </w:rPr>
        <w:t>Tænia,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but, owing to the number and variety of its species, of which more than 350 have been described, it has been subdivided into groups, regarded by different authors as genera or subgenera. The subjoined arrangement is mainly that of Leuckart. It labours under the disadvantage that its chief divisions are based upon the bladder-worm or larval stage, which is only known in the case of comparatively few species.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 </w:t>
      </w:r>
      <w:r>
        <w:rPr>
          <w:i/>
          <w:iCs/>
          <w:color w:val="000000"/>
          <w:spacing w:val="0"/>
          <w:w w:val="100"/>
          <w:position w:val="0"/>
          <w:shd w:val="clear" w:color="auto" w:fill="auto"/>
          <w:lang w:val="la-001" w:eastAsia="la-001" w:bidi="la-001"/>
        </w:rPr>
        <w:t>Cystici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(cystic tape-worms).—Head rarely unarmed; usually provided with a rostellum and with one or more rows of hooks ; proglottides longish oval when mature ; uterus with median stem and lateral branches ; the larva has a caudal bladder containing fluid.</w:t>
      </w:r>
    </w:p>
    <w:p>
      <w:pPr>
        <w:pStyle w:val="Style3"/>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fr-FR" w:eastAsia="fr-FR" w:bidi="fr-FR"/>
        </w:rPr>
        <w:t>Cystotænia,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Leuckart.—The head arises in the wall of the embryonic bladder.</w:t>
      </w:r>
    </w:p>
    <w:p>
      <w:pPr>
        <w:pStyle w:val="Style3"/>
        <w:keepNext w:val="0"/>
        <w:keepLines w:val="0"/>
        <w:widowControl w:val="0"/>
        <w:numPr>
          <w:ilvl w:val="0"/>
          <w:numId w:val="1"/>
        </w:numPr>
        <w:shd w:val="clear" w:color="auto" w:fill="auto"/>
        <w:tabs>
          <w:tab w:pos="1079" w:val="left"/>
        </w:tabs>
        <w:bidi w:val="0"/>
        <w:ind w:left="360" w:hanging="360"/>
        <w:jc w:val="left"/>
      </w:pP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la-001" w:eastAsia="la-001" w:bidi="la-001"/>
        </w:rPr>
        <w:t>saginata,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Göze. </w:t>
      </w:r>
      <w:r>
        <w:rPr>
          <w:color w:val="000000"/>
          <w:spacing w:val="0"/>
          <w:w w:val="100"/>
          <w:position w:val="0"/>
          <w:shd w:val="clear" w:color="auto" w:fill="auto"/>
          <w:lang w:val="en-US" w:eastAsia="en-US" w:bidi="en-US"/>
        </w:rPr>
        <w:t xml:space="preserve">—Without hooks ( = </w:t>
      </w:r>
      <w:r>
        <w:rPr>
          <w:i/>
          <w:iCs/>
          <w:color w:val="000000"/>
          <w:spacing w:val="0"/>
          <w:w w:val="100"/>
          <w:position w:val="0"/>
          <w:shd w:val="clear" w:color="auto" w:fill="auto"/>
          <w:lang w:val="en-US" w:eastAsia="en-US" w:bidi="en-US"/>
        </w:rPr>
        <w:t>T. medio- canellata,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Küchenmeister, </w:t>
      </w:r>
      <w:r>
        <w:rPr>
          <w:color w:val="000000"/>
          <w:spacing w:val="0"/>
          <w:w w:val="100"/>
          <w:position w:val="0"/>
          <w:shd w:val="clear" w:color="auto" w:fill="auto"/>
          <w:lang w:val="en-US" w:eastAsia="en-US" w:bidi="en-US"/>
        </w:rPr>
        <w:t xml:space="preserve">= genus </w:t>
      </w:r>
      <w:r>
        <w:rPr>
          <w:i/>
          <w:iCs/>
          <w:color w:val="000000"/>
          <w:spacing w:val="0"/>
          <w:w w:val="100"/>
          <w:position w:val="0"/>
          <w:shd w:val="clear" w:color="auto" w:fill="auto"/>
          <w:lang w:val="fr-FR" w:eastAsia="fr-FR" w:bidi="fr-FR"/>
        </w:rPr>
        <w:t xml:space="preserve">Tæniarhynchus, </w:t>
      </w:r>
      <w:r>
        <w:rPr>
          <w:color w:val="000000"/>
          <w:spacing w:val="0"/>
          <w:w w:val="100"/>
          <w:position w:val="0"/>
          <w:shd w:val="clear" w:color="auto" w:fill="auto"/>
          <w:lang w:val="de-DE" w:eastAsia="de-DE" w:bidi="de-DE"/>
        </w:rPr>
        <w:t>Weinland).</w:t>
      </w:r>
    </w:p>
    <w:p>
      <w:pPr>
        <w:pStyle w:val="Style3"/>
        <w:keepNext w:val="0"/>
        <w:keepLines w:val="0"/>
        <w:widowControl w:val="0"/>
        <w:numPr>
          <w:ilvl w:val="0"/>
          <w:numId w:val="1"/>
        </w:numPr>
        <w:shd w:val="clear" w:color="auto" w:fill="auto"/>
        <w:tabs>
          <w:tab w:pos="1057" w:val="left"/>
        </w:tabs>
        <w:bidi w:val="0"/>
        <w:ind w:left="360" w:hanging="360"/>
        <w:jc w:val="left"/>
      </w:pPr>
      <w:r>
        <w:rPr>
          <w:i/>
          <w:iCs/>
          <w:color w:val="000000"/>
          <w:spacing w:val="0"/>
          <w:w w:val="100"/>
          <w:position w:val="0"/>
          <w:shd w:val="clear" w:color="auto" w:fill="auto"/>
          <w:lang w:val="fr-FR" w:eastAsia="fr-FR" w:bidi="fr-FR"/>
        </w:rPr>
        <w:t>Tænia solium,</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de-DE" w:eastAsia="de-DE" w:bidi="de-DE"/>
        </w:rPr>
        <w:t xml:space="preserve">Rudolphi. </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Head with a double circlet of hooks.</w:t>
      </w:r>
    </w:p>
    <w:p>
      <w:pPr>
        <w:pStyle w:val="Style3"/>
        <w:keepNext w:val="0"/>
        <w:keepLines w:val="0"/>
        <w:widowControl w:val="0"/>
        <w:numPr>
          <w:ilvl w:val="0"/>
          <w:numId w:val="3"/>
        </w:numPr>
        <w:shd w:val="clear" w:color="auto" w:fill="auto"/>
        <w:tabs>
          <w:tab w:pos="1046" w:val="left"/>
        </w:tabs>
        <w:bidi w:val="0"/>
        <w:ind w:left="360" w:hanging="360"/>
        <w:jc w:val="left"/>
      </w:pP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en-US" w:eastAsia="en-US" w:bidi="en-US"/>
        </w:rPr>
        <w:t>acanthotrias,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Weinland.</w:t>
      </w:r>
      <w:r>
        <w:rPr>
          <w:color w:val="000000"/>
          <w:spacing w:val="0"/>
          <w:w w:val="100"/>
          <w:position w:val="0"/>
          <w:shd w:val="clear" w:color="auto" w:fill="auto"/>
          <w:lang w:val="en-US" w:eastAsia="en-US" w:bidi="en-US"/>
        </w:rPr>
        <w:t xml:space="preserve">—Head with a triple circlet of hooks ( = genus </w:t>
      </w:r>
      <w:r>
        <w:rPr>
          <w:i/>
          <w:iCs/>
          <w:color w:val="000000"/>
          <w:spacing w:val="0"/>
          <w:w w:val="100"/>
          <w:position w:val="0"/>
          <w:shd w:val="clear" w:color="auto" w:fill="auto"/>
          <w:lang w:val="en-US" w:eastAsia="en-US" w:bidi="en-US"/>
        </w:rPr>
        <w:t>Acanthotrias,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Weinland).</w:t>
      </w:r>
    </w:p>
    <w:p>
      <w:pPr>
        <w:pStyle w:val="Style3"/>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Echinococcifer,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Weinland.</w:t>
      </w:r>
      <w:r>
        <w:rPr>
          <w:color w:val="000000"/>
          <w:spacing w:val="0"/>
          <w:w w:val="100"/>
          <w:position w:val="0"/>
          <w:shd w:val="clear" w:color="auto" w:fill="auto"/>
          <w:lang w:val="en-US" w:eastAsia="en-US" w:bidi="en-US"/>
        </w:rPr>
        <w:t xml:space="preserve">—The heads arise in special brood-capsules.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en-US" w:eastAsia="en-US" w:bidi="en-US"/>
        </w:rPr>
        <w:t>echinococcus,</w:t>
      </w:r>
      <w:r>
        <w:rPr>
          <w:color w:val="000000"/>
          <w:spacing w:val="0"/>
          <w:w w:val="100"/>
          <w:position w:val="0"/>
          <w:shd w:val="clear" w:color="auto" w:fill="auto"/>
          <w:lang w:val="en-US" w:eastAsia="en-US" w:bidi="en-US"/>
        </w:rPr>
        <w:t xml:space="preserve"> V. Siebold.</w:t>
      </w:r>
    </w:p>
    <w:p>
      <w:pPr>
        <w:pStyle w:val="Style3"/>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II. </w:t>
      </w:r>
      <w:r>
        <w:rPr>
          <w:i/>
          <w:iCs/>
          <w:color w:val="000000"/>
          <w:spacing w:val="0"/>
          <w:w w:val="100"/>
          <w:position w:val="0"/>
          <w:shd w:val="clear" w:color="auto" w:fill="auto"/>
          <w:lang w:val="en-US" w:eastAsia="en-US" w:bidi="en-US"/>
        </w:rPr>
        <w:t>Cystoidei</w:t>
      </w:r>
      <w:r>
        <w:rPr>
          <w:color w:val="000000"/>
          <w:spacing w:val="0"/>
          <w:w w:val="100"/>
          <w:position w:val="0"/>
          <w:shd w:val="clear" w:color="auto" w:fill="auto"/>
          <w:lang w:val="en-US" w:eastAsia="en-US" w:bidi="en-US"/>
        </w:rPr>
        <w:t xml:space="preserve"> (ordinary tape-worms).—The larva has no distended caudal bladder containing fluid.</w:t>
      </w:r>
    </w:p>
    <w:p>
      <w:pPr>
        <w:pStyle w:val="Style3"/>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1. </w:t>
      </w:r>
      <w:r>
        <w:rPr>
          <w:i/>
          <w:iCs/>
          <w:color w:val="000000"/>
          <w:spacing w:val="0"/>
          <w:w w:val="100"/>
          <w:position w:val="0"/>
          <w:shd w:val="clear" w:color="auto" w:fill="auto"/>
          <w:lang w:val="en-US" w:eastAsia="en-US" w:bidi="en-US"/>
        </w:rPr>
        <w:t>Hymenolepis,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Weinland.</w:t>
      </w:r>
      <w:r>
        <w:rPr>
          <w:color w:val="000000"/>
          <w:spacing w:val="0"/>
          <w:w w:val="100"/>
          <w:position w:val="0"/>
          <w:shd w:val="clear" w:color="auto" w:fill="auto"/>
          <w:lang w:val="en-US" w:eastAsia="en-US" w:bidi="en-US"/>
        </w:rPr>
        <w:t xml:space="preserve">—Proboscis with a single row of small hooks.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de-DE" w:eastAsia="de-DE" w:bidi="de-DE"/>
        </w:rPr>
        <w:t>nana,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 Siebold, </w:t>
      </w:r>
      <w:r>
        <w:rPr>
          <w:i/>
          <w:iCs/>
          <w:color w:val="000000"/>
          <w:spacing w:val="0"/>
          <w:w w:val="100"/>
          <w:position w:val="0"/>
          <w:shd w:val="clear" w:color="auto" w:fill="auto"/>
          <w:lang w:val="en-US" w:eastAsia="en-US" w:bidi="en-US"/>
        </w:rPr>
        <w:t xml:space="preserve">T. flavopunctata, </w:t>
      </w:r>
      <w:r>
        <w:rPr>
          <w:color w:val="000000"/>
          <w:spacing w:val="0"/>
          <w:w w:val="100"/>
          <w:position w:val="0"/>
          <w:shd w:val="clear" w:color="auto" w:fill="auto"/>
          <w:lang w:val="de-DE" w:eastAsia="de-DE" w:bidi="de-DE"/>
        </w:rPr>
        <w:t>Weinland.</w:t>
      </w:r>
    </w:p>
    <w:p>
      <w:pPr>
        <w:pStyle w:val="Style3"/>
        <w:keepNext w:val="0"/>
        <w:keepLines w:val="0"/>
        <w:widowControl w:val="0"/>
        <w:shd w:val="clear" w:color="auto" w:fill="auto"/>
        <w:bidi w:val="0"/>
        <w:ind w:left="360" w:hanging="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Dipylidium,</w:t>
      </w:r>
      <w:r>
        <w:rPr>
          <w:color w:val="000000"/>
          <w:spacing w:val="0"/>
          <w:w w:val="100"/>
          <w:position w:val="0"/>
          <w:shd w:val="clear" w:color="auto" w:fill="auto"/>
          <w:lang w:val="en-US" w:eastAsia="en-US" w:bidi="en-US"/>
        </w:rPr>
        <w:t xml:space="preserve"> Leuckart.—Head with several rows of hooks, each with a discoidal base ; a right and left set of genital organs in each joint, the uterus, however, being single and common to the two.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en-US" w:eastAsia="en-US" w:bidi="en-US"/>
        </w:rPr>
        <w:t xml:space="preserve">cucumerina, </w:t>
      </w:r>
      <w:r>
        <w:rPr>
          <w:color w:val="000000"/>
          <w:spacing w:val="0"/>
          <w:w w:val="100"/>
          <w:position w:val="0"/>
          <w:shd w:val="clear" w:color="auto" w:fill="auto"/>
          <w:lang w:val="en-US" w:eastAsia="en-US" w:bidi="en-US"/>
        </w:rPr>
        <w:t xml:space="preserve">Rudolphi </w:t>
      </w:r>
      <w:r>
        <w:rPr>
          <w:i/>
          <w:iCs/>
          <w:color w:val="000000"/>
          <w:spacing w:val="0"/>
          <w:w w:val="100"/>
          <w:position w:val="0"/>
          <w:shd w:val="clear" w:color="auto" w:fill="auto"/>
          <w:lang w:val="en-US" w:eastAsia="en-US" w:bidi="en-US"/>
        </w:rPr>
        <w:t xml:space="preserve">(=T. </w:t>
      </w:r>
      <w:r>
        <w:rPr>
          <w:i/>
          <w:iCs/>
          <w:color w:val="000000"/>
          <w:spacing w:val="0"/>
          <w:w w:val="100"/>
          <w:position w:val="0"/>
          <w:shd w:val="clear" w:color="auto" w:fill="auto"/>
          <w:lang w:val="la-001" w:eastAsia="la-001" w:bidi="la-001"/>
        </w:rPr>
        <w:t>elliptica,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Batsch).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Hamann (2) has recently proposed a new genus, </w:t>
      </w:r>
      <w:r>
        <w:rPr>
          <w:i/>
          <w:iCs/>
          <w:color w:val="000000"/>
          <w:spacing w:val="0"/>
          <w:w w:val="100"/>
          <w:position w:val="0"/>
          <w:shd w:val="clear" w:color="auto" w:fill="auto"/>
          <w:lang w:val="en-US" w:eastAsia="en-US" w:bidi="en-US"/>
        </w:rPr>
        <w:t xml:space="preserve">Ptychophysa,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fr-FR" w:eastAsia="fr-FR" w:bidi="fr-FR"/>
        </w:rPr>
        <w:t xml:space="preserve">Tænia </w:t>
      </w:r>
      <w:r>
        <w:rPr>
          <w:i/>
          <w:iCs/>
          <w:color w:val="000000"/>
          <w:spacing w:val="0"/>
          <w:w w:val="100"/>
          <w:position w:val="0"/>
          <w:shd w:val="clear" w:color="auto" w:fill="auto"/>
          <w:lang w:val="la-001" w:eastAsia="la-001" w:bidi="la-001"/>
        </w:rPr>
        <w:t>lineata,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de-DE" w:eastAsia="de-DE" w:bidi="de-DE"/>
        </w:rPr>
        <w:t xml:space="preserve">Göze, </w:t>
      </w:r>
      <w:r>
        <w:rPr>
          <w:color w:val="000000"/>
          <w:spacing w:val="0"/>
          <w:w w:val="100"/>
          <w:position w:val="0"/>
          <w:shd w:val="clear" w:color="auto" w:fill="auto"/>
          <w:lang w:val="en-US" w:eastAsia="en-US" w:bidi="en-US"/>
        </w:rPr>
        <w:t xml:space="preserve">which is defined by the following characters :—(1) the porus genitalis is on the surface and not on the margin of the joints ; (2) the vaginal opening is anterior to that of the cirrus ; (3) at a certain period the uterus is convoluted ; (4) there is a peculiar shell-gland. In many of these characters the species shows a resemblance to the </w:t>
      </w:r>
      <w:r>
        <w:rPr>
          <w:i/>
          <w:iCs/>
          <w:color w:val="000000"/>
          <w:spacing w:val="0"/>
          <w:w w:val="100"/>
          <w:position w:val="0"/>
          <w:shd w:val="clear" w:color="auto" w:fill="auto"/>
          <w:lang w:val="fr-FR" w:eastAsia="fr-FR" w:bidi="fr-FR"/>
        </w:rPr>
        <w:t>Bothriocephalidæ.</w:t>
      </w:r>
    </w:p>
    <w:p>
      <w:pPr>
        <w:pStyle w:val="Style3"/>
        <w:keepNext w:val="0"/>
        <w:keepLines w:val="0"/>
        <w:widowControl w:val="0"/>
        <w:shd w:val="clear" w:color="auto" w:fill="auto"/>
        <w:bidi w:val="0"/>
        <w:spacing w:line="218" w:lineRule="auto"/>
        <w:ind w:left="0" w:firstLine="360"/>
        <w:jc w:val="left"/>
      </w:pPr>
      <w:r>
        <w:rPr>
          <w:i/>
          <w:iCs/>
          <w:color w:val="000000"/>
          <w:spacing w:val="0"/>
          <w:w w:val="100"/>
          <w:position w:val="0"/>
          <w:shd w:val="clear" w:color="auto" w:fill="auto"/>
          <w:lang w:val="en-US" w:eastAsia="en-US" w:bidi="en-US"/>
        </w:rPr>
        <w:t>Occurrence in Man.—</w:t>
      </w:r>
      <w:r>
        <w:rPr>
          <w:color w:val="000000"/>
          <w:spacing w:val="0"/>
          <w:w w:val="100"/>
          <w:position w:val="0"/>
          <w:shd w:val="clear" w:color="auto" w:fill="auto"/>
          <w:lang w:val="en-US" w:eastAsia="en-US" w:bidi="en-US"/>
        </w:rPr>
        <w:t xml:space="preserve">The Cestodes which in the adult state infest man, with their corresponding </w:t>
      </w:r>
      <w:r>
        <w:rPr>
          <w:color w:val="000000"/>
          <w:spacing w:val="0"/>
          <w:w w:val="100"/>
          <w:position w:val="0"/>
          <w:shd w:val="clear" w:color="auto" w:fill="auto"/>
          <w:lang w:val="fr-FR" w:eastAsia="fr-FR" w:bidi="fr-FR"/>
        </w:rPr>
        <w:t xml:space="preserve">larvæ </w:t>
      </w:r>
      <w:r>
        <w:rPr>
          <w:color w:val="000000"/>
          <w:spacing w:val="0"/>
          <w:w w:val="100"/>
          <w:position w:val="0"/>
          <w:shd w:val="clear" w:color="auto" w:fill="auto"/>
          <w:lang w:val="en-US" w:eastAsia="en-US" w:bidi="en-US"/>
        </w:rPr>
        <w:t>and temporary hosts, are as follows :—</w:t>
      </w:r>
    </w:p>
    <w:p>
      <w:pPr>
        <w:pStyle w:val="Style9"/>
        <w:keepNext w:val="0"/>
        <w:keepLines w:val="0"/>
        <w:widowControl w:val="0"/>
        <w:shd w:val="clear" w:color="auto" w:fill="auto"/>
        <w:tabs>
          <w:tab w:pos="1910" w:val="left"/>
          <w:tab w:pos="3668" w:val="right"/>
        </w:tabs>
        <w:bidi w:val="0"/>
        <w:ind w:left="0"/>
        <w:jc w:val="left"/>
      </w:pPr>
      <w:r>
        <w:fldChar w:fldCharType="begin"/>
        <w:instrText xml:space="preserve"> TOC \o "1-5" \h \z </w:instrText>
        <w:fldChar w:fldCharType="separate"/>
      </w:r>
      <w:r>
        <w:rPr>
          <w:color w:val="000000"/>
          <w:spacing w:val="0"/>
          <w:w w:val="100"/>
          <w:position w:val="0"/>
          <w:shd w:val="clear" w:color="auto" w:fill="auto"/>
          <w:lang w:val="fr-FR" w:eastAsia="fr-FR" w:bidi="fr-FR"/>
        </w:rPr>
        <w:t xml:space="preserve">Tænia </w:t>
      </w:r>
      <w:r>
        <w:rPr>
          <w:color w:val="000000"/>
          <w:spacing w:val="0"/>
          <w:w w:val="100"/>
          <w:position w:val="0"/>
          <w:shd w:val="clear" w:color="auto" w:fill="auto"/>
          <w:lang w:val="la-001" w:eastAsia="la-001" w:bidi="la-001"/>
        </w:rPr>
        <w:t>saginata.</w:t>
        <w:tab/>
      </w:r>
      <w:r>
        <w:rPr>
          <w:color w:val="000000"/>
          <w:spacing w:val="0"/>
          <w:w w:val="100"/>
          <w:position w:val="0"/>
          <w:shd w:val="clear" w:color="auto" w:fill="auto"/>
          <w:lang w:val="en-US" w:eastAsia="en-US" w:bidi="en-US"/>
        </w:rPr>
        <w:t xml:space="preserve">Cysticercus </w:t>
      </w:r>
      <w:r>
        <w:rPr>
          <w:color w:val="000000"/>
          <w:spacing w:val="0"/>
          <w:w w:val="100"/>
          <w:position w:val="0"/>
          <w:shd w:val="clear" w:color="auto" w:fill="auto"/>
          <w:lang w:val="la-001" w:eastAsia="la-001" w:bidi="la-001"/>
        </w:rPr>
        <w:t>bovis.</w:t>
      </w:r>
      <w:r>
        <w:rPr>
          <w:i w:val="0"/>
          <w:iCs w:val="0"/>
          <w:color w:val="000000"/>
          <w:spacing w:val="0"/>
          <w:w w:val="100"/>
          <w:position w:val="0"/>
          <w:shd w:val="clear" w:color="auto" w:fill="auto"/>
          <w:lang w:val="la-001" w:eastAsia="la-001" w:bidi="la-001"/>
        </w:rPr>
        <w:tab/>
      </w:r>
      <w:r>
        <w:rPr>
          <w:i w:val="0"/>
          <w:iCs w:val="0"/>
          <w:color w:val="000000"/>
          <w:spacing w:val="0"/>
          <w:w w:val="100"/>
          <w:position w:val="0"/>
          <w:shd w:val="clear" w:color="auto" w:fill="auto"/>
          <w:lang w:val="en-US" w:eastAsia="en-US" w:bidi="en-US"/>
        </w:rPr>
        <w:t>Ox.</w:t>
      </w:r>
    </w:p>
    <w:p>
      <w:pPr>
        <w:pStyle w:val="Style9"/>
        <w:keepNext w:val="0"/>
        <w:keepLines w:val="0"/>
        <w:widowControl w:val="0"/>
        <w:shd w:val="clear" w:color="auto" w:fill="auto"/>
        <w:tabs>
          <w:tab w:pos="1910" w:val="left"/>
          <w:tab w:pos="3996" w:val="right"/>
        </w:tabs>
        <w:bidi w:val="0"/>
        <w:ind w:left="0"/>
        <w:jc w:val="left"/>
      </w:pPr>
      <w:r>
        <w:rPr>
          <w:color w:val="000000"/>
          <w:spacing w:val="0"/>
          <w:w w:val="100"/>
          <w:position w:val="0"/>
          <w:shd w:val="clear" w:color="auto" w:fill="auto"/>
          <w:lang w:val="en-US" w:eastAsia="en-US" w:bidi="en-US"/>
        </w:rPr>
        <w:t>T. solium.</w:t>
        <w:tab/>
      </w:r>
      <w:r>
        <w:rPr>
          <w:color w:val="000000"/>
          <w:spacing w:val="0"/>
          <w:w w:val="100"/>
          <w:position w:val="0"/>
          <w:shd w:val="clear" w:color="auto" w:fill="auto"/>
          <w:lang w:val="fr-FR" w:eastAsia="fr-FR" w:bidi="fr-FR"/>
        </w:rPr>
        <w:t>C. cellulosæ.</w:t>
      </w:r>
      <w:r>
        <w:rPr>
          <w:i w:val="0"/>
          <w:iCs w:val="0"/>
          <w:color w:val="000000"/>
          <w:spacing w:val="0"/>
          <w:w w:val="100"/>
          <w:position w:val="0"/>
          <w:shd w:val="clear" w:color="auto" w:fill="auto"/>
          <w:lang w:val="fr-FR" w:eastAsia="fr-FR" w:bidi="fr-FR"/>
        </w:rPr>
        <w:tab/>
      </w:r>
      <w:r>
        <w:rPr>
          <w:i w:val="0"/>
          <w:iCs w:val="0"/>
          <w:color w:val="000000"/>
          <w:spacing w:val="0"/>
          <w:w w:val="100"/>
          <w:position w:val="0"/>
          <w:shd w:val="clear" w:color="auto" w:fill="auto"/>
          <w:lang w:val="en-US" w:eastAsia="en-US" w:bidi="en-US"/>
        </w:rPr>
        <w:t>Pig, man.</w:t>
      </w:r>
    </w:p>
    <w:p>
      <w:pPr>
        <w:pStyle w:val="Style9"/>
        <w:keepNext w:val="0"/>
        <w:keepLines w:val="0"/>
        <w:widowControl w:val="0"/>
        <w:shd w:val="clear" w:color="auto" w:fill="auto"/>
        <w:tabs>
          <w:tab w:pos="2413" w:val="center"/>
          <w:tab w:pos="3719" w:val="right"/>
        </w:tabs>
        <w:bidi w:val="0"/>
        <w:ind w:left="0"/>
        <w:jc w:val="left"/>
      </w:pPr>
      <w:r>
        <w:rPr>
          <w:color w:val="000000"/>
          <w:spacing w:val="0"/>
          <w:w w:val="100"/>
          <w:position w:val="0"/>
          <w:shd w:val="clear" w:color="auto" w:fill="auto"/>
          <w:lang w:val="en-US" w:eastAsia="en-US" w:bidi="en-US"/>
        </w:rPr>
        <w:t>T. nana.</w:t>
        <w:tab/>
        <w:t>(?)</w:t>
        <w:tab/>
        <w:t>(?)</w:t>
      </w:r>
    </w:p>
    <w:p>
      <w:pPr>
        <w:pStyle w:val="Style9"/>
        <w:keepNext w:val="0"/>
        <w:keepLines w:val="0"/>
        <w:widowControl w:val="0"/>
        <w:shd w:val="clear" w:color="auto" w:fill="auto"/>
        <w:tabs>
          <w:tab w:pos="2413" w:val="center"/>
          <w:tab w:pos="3719" w:val="right"/>
        </w:tabs>
        <w:bidi w:val="0"/>
        <w:ind w:left="0"/>
        <w:jc w:val="left"/>
      </w:pPr>
      <w:r>
        <w:rPr>
          <w:color w:val="000000"/>
          <w:spacing w:val="0"/>
          <w:w w:val="100"/>
          <w:position w:val="0"/>
          <w:shd w:val="clear" w:color="auto" w:fill="auto"/>
          <w:lang w:val="en-US" w:eastAsia="en-US" w:bidi="en-US"/>
        </w:rPr>
        <w:t>T. flavopunctata.</w:t>
        <w:tab/>
        <w:t>(?)</w:t>
        <w:tab/>
        <w:t>(?)</w:t>
      </w:r>
    </w:p>
    <w:p>
      <w:pPr>
        <w:pStyle w:val="Style9"/>
        <w:keepNext w:val="0"/>
        <w:keepLines w:val="0"/>
        <w:widowControl w:val="0"/>
        <w:shd w:val="clear" w:color="auto" w:fill="auto"/>
        <w:tabs>
          <w:tab w:pos="2413" w:val="center"/>
          <w:tab w:pos="3719" w:val="right"/>
        </w:tabs>
        <w:bidi w:val="0"/>
        <w:ind w:left="0"/>
        <w:jc w:val="left"/>
      </w:pPr>
      <w:r>
        <w:rPr>
          <w:color w:val="000000"/>
          <w:spacing w:val="0"/>
          <w:w w:val="100"/>
          <w:position w:val="0"/>
          <w:shd w:val="clear" w:color="auto" w:fill="auto"/>
          <w:lang w:val="en-US" w:eastAsia="en-US" w:bidi="en-US"/>
        </w:rPr>
        <w:t>T. madagascariensis.</w:t>
        <w:tab/>
        <w:t>(?)</w:t>
        <w:tab/>
        <w:t>(?)</w:t>
      </w:r>
    </w:p>
    <w:p>
      <w:pPr>
        <w:pStyle w:val="Style9"/>
        <w:keepNext w:val="0"/>
        <w:keepLines w:val="0"/>
        <w:widowControl w:val="0"/>
        <w:shd w:val="clear" w:color="auto" w:fill="auto"/>
        <w:tabs>
          <w:tab w:pos="1910" w:val="left"/>
          <w:tab w:pos="4186" w:val="right"/>
          <w:tab w:pos="4561" w:val="right"/>
        </w:tabs>
        <w:bidi w:val="0"/>
        <w:ind w:left="0"/>
        <w:jc w:val="left"/>
      </w:pPr>
      <w:r>
        <w:rPr>
          <w:color w:val="000000"/>
          <w:spacing w:val="0"/>
          <w:w w:val="100"/>
          <w:position w:val="0"/>
          <w:shd w:val="clear" w:color="auto" w:fill="auto"/>
          <w:lang w:val="en-US" w:eastAsia="en-US" w:bidi="en-US"/>
        </w:rPr>
        <w:t>T. cucumerina.</w:t>
        <w:tab/>
      </w:r>
      <w:r>
        <w:rPr>
          <w:color w:val="000000"/>
          <w:spacing w:val="0"/>
          <w:w w:val="100"/>
          <w:position w:val="0"/>
          <w:shd w:val="clear" w:color="auto" w:fill="auto"/>
          <w:lang w:val="fr-FR" w:eastAsia="fr-FR" w:bidi="fr-FR"/>
        </w:rPr>
        <w:t>C. T cucumerinæ.</w:t>
        <w:tab/>
      </w:r>
      <w:r>
        <w:rPr>
          <w:color w:val="000000"/>
          <w:spacing w:val="0"/>
          <w:w w:val="100"/>
          <w:position w:val="0"/>
          <w:shd w:val="clear" w:color="auto" w:fill="auto"/>
          <w:lang w:val="en-US" w:eastAsia="en-US" w:bidi="en-US"/>
        </w:rPr>
        <w:t>Trichodectes</w:t>
        <w:tab/>
        <w:t xml:space="preserve"> </w:t>
      </w:r>
      <w:r>
        <w:rPr>
          <w:color w:val="000000"/>
          <w:spacing w:val="0"/>
          <w:w w:val="100"/>
          <w:position w:val="0"/>
          <w:shd w:val="clear" w:color="auto" w:fill="auto"/>
          <w:lang w:val="la-001" w:eastAsia="la-001" w:bidi="la-001"/>
        </w:rPr>
        <w:t>canis.</w:t>
      </w:r>
    </w:p>
    <w:p>
      <w:pPr>
        <w:pStyle w:val="Style9"/>
        <w:keepNext w:val="0"/>
        <w:keepLines w:val="0"/>
        <w:widowControl w:val="0"/>
        <w:shd w:val="clear" w:color="auto" w:fill="auto"/>
        <w:tabs>
          <w:tab w:pos="3319" w:val="left"/>
        </w:tabs>
        <w:bidi w:val="0"/>
        <w:ind w:left="0"/>
        <w:jc w:val="left"/>
      </w:pPr>
      <w:r>
        <w:rPr>
          <w:color w:val="000000"/>
          <w:spacing w:val="0"/>
          <w:w w:val="100"/>
          <w:position w:val="0"/>
          <w:shd w:val="clear" w:color="auto" w:fill="auto"/>
          <w:lang w:val="en-US" w:eastAsia="en-US" w:bidi="en-US"/>
        </w:rPr>
        <w:t>Bothriocephalus lotus.</w:t>
      </w:r>
      <w:r>
        <w:rPr>
          <w:i w:val="0"/>
          <w:iCs w:val="0"/>
          <w:color w:val="000000"/>
          <w:spacing w:val="0"/>
          <w:w w:val="100"/>
          <w:position w:val="0"/>
          <w:shd w:val="clear" w:color="auto" w:fill="auto"/>
          <w:lang w:val="en-US" w:eastAsia="en-US" w:bidi="en-US"/>
        </w:rPr>
        <w:tab/>
        <w:t>Pike, burbot.</w:t>
      </w:r>
    </w:p>
    <w:p>
      <w:pPr>
        <w:pStyle w:val="Style9"/>
        <w:keepNext w:val="0"/>
        <w:keepLines w:val="0"/>
        <w:widowControl w:val="0"/>
        <w:shd w:val="clear" w:color="auto" w:fill="auto"/>
        <w:tabs>
          <w:tab w:pos="3679" w:val="left"/>
        </w:tabs>
        <w:bidi w:val="0"/>
        <w:ind w:left="0"/>
        <w:jc w:val="left"/>
      </w:pPr>
      <w:r>
        <w:rPr>
          <w:color w:val="000000"/>
          <w:spacing w:val="0"/>
          <w:w w:val="100"/>
          <w:position w:val="0"/>
          <w:shd w:val="clear" w:color="auto" w:fill="auto"/>
          <w:lang w:val="la-001" w:eastAsia="la-001" w:bidi="la-001"/>
        </w:rPr>
        <w:t>B. cristatus.</w:t>
        <w:tab/>
      </w:r>
      <w:r>
        <w:rPr>
          <w:color w:val="000000"/>
          <w:spacing w:val="0"/>
          <w:w w:val="100"/>
          <w:position w:val="0"/>
          <w:shd w:val="clear" w:color="auto" w:fill="auto"/>
          <w:lang w:val="en-US" w:eastAsia="en-US" w:bidi="en-US"/>
        </w:rPr>
        <w:t>(?)</w:t>
      </w:r>
      <w:r>
        <w:fldChar w:fldCharType="end"/>
      </w:r>
    </w:p>
    <w:p>
      <w:pPr>
        <w:pStyle w:val="Style3"/>
        <w:keepNext w:val="0"/>
        <w:keepLines w:val="0"/>
        <w:widowControl w:val="0"/>
        <w:shd w:val="clear" w:color="auto" w:fill="auto"/>
        <w:tabs>
          <w:tab w:pos="3319" w:val="left"/>
        </w:tabs>
        <w:bidi w:val="0"/>
        <w:spacing w:line="218" w:lineRule="auto"/>
        <w:ind w:left="0" w:firstLine="360"/>
        <w:jc w:val="left"/>
      </w:pPr>
      <w:r>
        <w:rPr>
          <w:i/>
          <w:iCs/>
          <w:color w:val="000000"/>
          <w:spacing w:val="0"/>
          <w:w w:val="100"/>
          <w:position w:val="0"/>
          <w:shd w:val="clear" w:color="auto" w:fill="auto"/>
          <w:lang w:val="la-001" w:eastAsia="la-001" w:bidi="la-001"/>
        </w:rPr>
        <w:t>B. cordatus.</w:t>
      </w:r>
      <w:r>
        <w:rPr>
          <w:color w:val="000000"/>
          <w:spacing w:val="0"/>
          <w:w w:val="100"/>
          <w:position w:val="0"/>
          <w:shd w:val="clear" w:color="auto" w:fill="auto"/>
          <w:lang w:val="la-001" w:eastAsia="la-001" w:bidi="la-001"/>
        </w:rPr>
        <w:tab/>
      </w:r>
      <w:r>
        <w:rPr>
          <w:color w:val="000000"/>
          <w:spacing w:val="0"/>
          <w:w w:val="100"/>
          <w:position w:val="0"/>
          <w:shd w:val="clear" w:color="auto" w:fill="auto"/>
          <w:lang w:val="en-US" w:eastAsia="en-US" w:bidi="en-US"/>
        </w:rPr>
        <w:t>Fish (?)</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Other species, however, inhabit the human body in their larval condition ; a list of them, with the corresponding adult forms and permanent hosts, is subjoined :—</w:t>
      </w:r>
    </w:p>
    <w:p>
      <w:pPr>
        <w:pStyle w:val="Style3"/>
        <w:keepNext w:val="0"/>
        <w:keepLines w:val="0"/>
        <w:widowControl w:val="0"/>
        <w:shd w:val="clear" w:color="auto" w:fill="auto"/>
        <w:tabs>
          <w:tab w:pos="2064" w:val="left"/>
          <w:tab w:pos="4186" w:val="right"/>
        </w:tabs>
        <w:bidi w:val="0"/>
        <w:spacing w:line="218" w:lineRule="auto"/>
        <w:ind w:left="0" w:firstLine="360"/>
        <w:jc w:val="left"/>
      </w:pPr>
      <w:r>
        <w:rPr>
          <w:i/>
          <w:iCs/>
          <w:color w:val="000000"/>
          <w:spacing w:val="0"/>
          <w:w w:val="100"/>
          <w:position w:val="0"/>
          <w:shd w:val="clear" w:color="auto" w:fill="auto"/>
          <w:lang w:val="en-US" w:eastAsia="en-US" w:bidi="en-US"/>
        </w:rPr>
        <w:t xml:space="preserve">Cysticercus </w:t>
      </w:r>
      <w:r>
        <w:rPr>
          <w:i/>
          <w:iCs/>
          <w:color w:val="000000"/>
          <w:spacing w:val="0"/>
          <w:w w:val="100"/>
          <w:position w:val="0"/>
          <w:shd w:val="clear" w:color="auto" w:fill="auto"/>
          <w:lang w:val="fr-FR" w:eastAsia="fr-FR" w:bidi="fr-FR"/>
        </w:rPr>
        <w:t>cellulosæ.</w:t>
        <w:tab/>
        <w:t xml:space="preserve">Tænia </w:t>
      </w:r>
      <w:r>
        <w:rPr>
          <w:i/>
          <w:iCs/>
          <w:color w:val="000000"/>
          <w:spacing w:val="0"/>
          <w:w w:val="100"/>
          <w:position w:val="0"/>
          <w:shd w:val="clear" w:color="auto" w:fill="auto"/>
          <w:lang w:val="en-US" w:eastAsia="en-US" w:bidi="en-US"/>
        </w:rPr>
        <w:t>solium.</w:t>
      </w:r>
      <w:r>
        <w:rPr>
          <w:color w:val="000000"/>
          <w:spacing w:val="0"/>
          <w:w w:val="100"/>
          <w:position w:val="0"/>
          <w:shd w:val="clear" w:color="auto" w:fill="auto"/>
          <w:lang w:val="en-US" w:eastAsia="en-US" w:bidi="en-US"/>
        </w:rPr>
        <w:tab/>
        <w:t>Man.</w:t>
      </w:r>
    </w:p>
    <w:p>
      <w:pPr>
        <w:pStyle w:val="Style3"/>
        <w:keepNext w:val="0"/>
        <w:keepLines w:val="0"/>
        <w:widowControl w:val="0"/>
        <w:shd w:val="clear" w:color="auto" w:fill="auto"/>
        <w:tabs>
          <w:tab w:pos="2064" w:val="left"/>
        </w:tabs>
        <w:bidi w:val="0"/>
        <w:spacing w:line="218" w:lineRule="auto"/>
        <w:ind w:left="0" w:firstLine="360"/>
        <w:jc w:val="left"/>
      </w:pPr>
      <w:r>
        <w:rPr>
          <w:i/>
          <w:iCs/>
          <w:color w:val="000000"/>
          <w:spacing w:val="0"/>
          <w:w w:val="100"/>
          <w:position w:val="0"/>
          <w:shd w:val="clear" w:color="auto" w:fill="auto"/>
          <w:lang w:val="en-US" w:eastAsia="en-US" w:bidi="en-US"/>
        </w:rPr>
        <w:t>C. acanthotrias.</w:t>
        <w:tab/>
        <w:t>T. acanthotrias</w:t>
      </w:r>
      <w:r>
        <w:rPr>
          <w:color w:val="000000"/>
          <w:spacing w:val="0"/>
          <w:w w:val="100"/>
          <w:position w:val="0"/>
          <w:shd w:val="clear" w:color="auto" w:fill="auto"/>
          <w:lang w:val="en-US" w:eastAsia="en-US" w:bidi="en-US"/>
        </w:rPr>
        <w:t xml:space="preserve"> (incog.) (?)</w:t>
      </w:r>
    </w:p>
    <w:p>
      <w:pPr>
        <w:pStyle w:val="Style3"/>
        <w:keepNext w:val="0"/>
        <w:keepLines w:val="0"/>
        <w:widowControl w:val="0"/>
        <w:shd w:val="clear" w:color="auto" w:fill="auto"/>
        <w:tabs>
          <w:tab w:pos="2064" w:val="left"/>
          <w:tab w:pos="4561" w:val="right"/>
          <w:tab w:pos="4705" w:val="right"/>
        </w:tabs>
        <w:bidi w:val="0"/>
        <w:spacing w:line="218" w:lineRule="auto"/>
        <w:ind w:left="0" w:firstLine="360"/>
        <w:jc w:val="left"/>
      </w:pPr>
      <w:r>
        <w:rPr>
          <w:i/>
          <w:iCs/>
          <w:color w:val="000000"/>
          <w:spacing w:val="0"/>
          <w:w w:val="100"/>
          <w:position w:val="0"/>
          <w:shd w:val="clear" w:color="auto" w:fill="auto"/>
          <w:lang w:val="en-US" w:eastAsia="en-US" w:bidi="en-US"/>
        </w:rPr>
        <w:t>C. tenuicollis.</w:t>
        <w:tab/>
      </w:r>
      <w:r>
        <w:rPr>
          <w:i/>
          <w:iCs/>
          <w:color w:val="000000"/>
          <w:spacing w:val="0"/>
          <w:w w:val="100"/>
          <w:position w:val="0"/>
          <w:shd w:val="clear" w:color="auto" w:fill="auto"/>
          <w:lang w:val="la-001" w:eastAsia="la-001" w:bidi="la-001"/>
        </w:rPr>
        <w:t>T. marginata.</w:t>
      </w:r>
      <w:r>
        <w:rPr>
          <w:color w:val="000000"/>
          <w:spacing w:val="0"/>
          <w:w w:val="100"/>
          <w:position w:val="0"/>
          <w:shd w:val="clear" w:color="auto" w:fill="auto"/>
          <w:lang w:val="la-001" w:eastAsia="la-001" w:bidi="la-001"/>
        </w:rPr>
        <w:tab/>
        <w:t>D</w:t>
      </w:r>
      <w:r>
        <w:rPr>
          <w:color w:val="000000"/>
          <w:spacing w:val="0"/>
          <w:w w:val="100"/>
          <w:position w:val="0"/>
          <w:shd w:val="clear" w:color="auto" w:fill="auto"/>
          <w:lang w:val="en-US" w:eastAsia="en-US" w:bidi="en-US"/>
        </w:rPr>
        <w:t>og,</w:t>
        <w:tab/>
        <w:t>wolf.</w:t>
      </w:r>
    </w:p>
    <w:p>
      <w:pPr>
        <w:pStyle w:val="Style3"/>
        <w:keepNext w:val="0"/>
        <w:keepLines w:val="0"/>
        <w:widowControl w:val="0"/>
        <w:shd w:val="clear" w:color="auto" w:fill="auto"/>
        <w:tabs>
          <w:tab w:pos="2064" w:val="left"/>
          <w:tab w:pos="4186" w:val="right"/>
        </w:tabs>
        <w:bidi w:val="0"/>
        <w:spacing w:line="218" w:lineRule="auto"/>
        <w:ind w:left="0" w:firstLine="360"/>
        <w:jc w:val="left"/>
      </w:pPr>
      <w:r>
        <w:rPr>
          <w:i/>
          <w:iCs/>
          <w:color w:val="000000"/>
          <w:spacing w:val="0"/>
          <w:w w:val="100"/>
          <w:position w:val="0"/>
          <w:shd w:val="clear" w:color="auto" w:fill="auto"/>
          <w:lang w:val="en-US" w:eastAsia="en-US" w:bidi="en-US"/>
        </w:rPr>
        <w:t>Echinococcus.</w:t>
        <w:tab/>
        <w:t>T. echinococcus.</w:t>
      </w:r>
      <w:r>
        <w:rPr>
          <w:color w:val="000000"/>
          <w:spacing w:val="0"/>
          <w:w w:val="100"/>
          <w:position w:val="0"/>
          <w:shd w:val="clear" w:color="auto" w:fill="auto"/>
          <w:lang w:val="en-US" w:eastAsia="en-US" w:bidi="en-US"/>
        </w:rPr>
        <w:tab/>
        <w:t>Dog.</w:t>
      </w:r>
    </w:p>
    <w:p>
      <w:pPr>
        <w:pStyle w:val="Style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Phylogeny.—</w:t>
      </w:r>
      <w:r>
        <w:rPr>
          <w:color w:val="000000"/>
          <w:spacing w:val="0"/>
          <w:w w:val="100"/>
          <w:position w:val="0"/>
          <w:shd w:val="clear" w:color="auto" w:fill="auto"/>
          <w:lang w:val="en-US" w:eastAsia="en-US" w:bidi="en-US"/>
        </w:rPr>
        <w:t>There can be no doubt that the Cestodes and Tre</w:t>
        <w:softHyphen/>
        <w:t xml:space="preserve">matodes are intimately related and have sprung from a common ancestor ; there are so many structural peculiarities in which they agree (compare </w:t>
      </w:r>
      <w:r>
        <w:rPr>
          <w:smallCaps/>
          <w:color w:val="000000"/>
          <w:spacing w:val="0"/>
          <w:w w:val="100"/>
          <w:position w:val="0"/>
          <w:shd w:val="clear" w:color="auto" w:fill="auto"/>
          <w:lang w:val="en-US" w:eastAsia="en-US" w:bidi="en-US"/>
        </w:rPr>
        <w:t>Trematodes),</w:t>
      </w:r>
      <w:r>
        <w:rPr>
          <w:color w:val="000000"/>
          <w:spacing w:val="0"/>
          <w:w w:val="100"/>
          <w:position w:val="0"/>
          <w:shd w:val="clear" w:color="auto" w:fill="auto"/>
          <w:lang w:val="en-US" w:eastAsia="en-US" w:bidi="en-US"/>
        </w:rPr>
        <w:t xml:space="preserve"> and they are connected by so many intermediate forms, that their affinity can admit of no doubt. According to Leuckart, the original ancestor of both was probably allied to the Planarians, while Huxley (22, pp. 213, 676) points out that it is at all events possible that they have no connexion with free forms but have always been anenterous, and in fact are nothing but “ gigantic </w:t>
      </w:r>
      <w:r>
        <w:rPr>
          <w:color w:val="000000"/>
          <w:spacing w:val="0"/>
          <w:w w:val="100"/>
          <w:position w:val="0"/>
          <w:shd w:val="clear" w:color="auto" w:fill="auto"/>
          <w:lang w:val="fr-FR" w:eastAsia="fr-FR" w:bidi="fr-FR"/>
        </w:rPr>
        <w:t xml:space="preserve">morulæ, </w:t>
      </w:r>
      <w:r>
        <w:rPr>
          <w:color w:val="000000"/>
          <w:spacing w:val="0"/>
          <w:w w:val="100"/>
          <w:position w:val="0"/>
          <w:shd w:val="clear" w:color="auto" w:fill="auto"/>
          <w:lang w:val="en-US" w:eastAsia="en-US" w:bidi="en-US"/>
        </w:rPr>
        <w:t>so to speak, which have never passed through the gastrula stage. ”</w:t>
      </w:r>
    </w:p>
    <w:p>
      <w:pPr>
        <w:pStyle w:val="Style13"/>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Bibliography.</w:t>
      </w:r>
      <w:r>
        <w:rPr>
          <w:color w:val="000000"/>
          <w:spacing w:val="0"/>
          <w:w w:val="100"/>
          <w:position w:val="0"/>
          <w:shd w:val="clear" w:color="auto" w:fill="auto"/>
          <w:lang w:val="en-US" w:eastAsia="en-US" w:bidi="en-US"/>
        </w:rPr>
        <w:t xml:space="preserve">—(1) Leuckart,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Parasiten des Menschen,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1863-76 ; 2d ed.. 1879-86; Eng. transl., </w:t>
      </w:r>
      <w:r>
        <w:rPr>
          <w:i/>
          <w:iCs/>
          <w:color w:val="000000"/>
          <w:spacing w:val="0"/>
          <w:w w:val="100"/>
          <w:position w:val="0"/>
          <w:shd w:val="clear" w:color="auto" w:fill="auto"/>
          <w:lang w:val="en-US" w:eastAsia="en-US" w:bidi="en-US"/>
        </w:rPr>
        <w:t>The Parasites of Man,</w:t>
      </w:r>
      <w:r>
        <w:rPr>
          <w:color w:val="000000"/>
          <w:spacing w:val="0"/>
          <w:w w:val="100"/>
          <w:position w:val="0"/>
          <w:shd w:val="clear" w:color="auto" w:fill="auto"/>
          <w:lang w:val="en-US" w:eastAsia="en-US" w:bidi="en-US"/>
        </w:rPr>
        <w:t xml:space="preserve"> 8vo, Edinburgh, 1886. (2) Hamann, </w:t>
      </w:r>
      <w:r>
        <w:rPr>
          <w:i/>
          <w:iCs/>
          <w:color w:val="000000"/>
          <w:spacing w:val="0"/>
          <w:w w:val="100"/>
          <w:position w:val="0"/>
          <w:shd w:val="clear" w:color="auto" w:fill="auto"/>
          <w:lang w:val="en-US" w:eastAsia="en-US" w:bidi="en-US"/>
        </w:rPr>
        <w:t xml:space="preserve">Zeitschr. f. wiss. </w:t>
      </w:r>
      <w:r>
        <w:rPr>
          <w:i/>
          <w:iCs/>
          <w:color w:val="000000"/>
          <w:spacing w:val="0"/>
          <w:w w:val="100"/>
          <w:position w:val="0"/>
          <w:shd w:val="clear" w:color="auto" w:fill="auto"/>
          <w:lang w:val="el-GR" w:eastAsia="el-GR" w:bidi="el-GR"/>
        </w:rPr>
        <w:t>Ζοο</w:t>
      </w:r>
      <w:r>
        <w:rPr>
          <w:i/>
          <w:iCs/>
          <w:color w:val="000000"/>
          <w:spacing w:val="0"/>
          <w:w w:val="100"/>
          <w:position w:val="0"/>
          <w:shd w:val="clear" w:color="auto" w:fill="auto"/>
          <w:lang w:val="en-US" w:eastAsia="en-US" w:bidi="en-US"/>
        </w:rPr>
        <w:t>l</w:t>
      </w:r>
      <w:r>
        <w:rPr>
          <w:i/>
          <w:iCs/>
          <w:color w:val="000000"/>
          <w:spacing w:val="0"/>
          <w:w w:val="100"/>
          <w:position w:val="0"/>
          <w:shd w:val="clear" w:color="auto" w:fill="auto"/>
          <w:lang w:val="el-GR" w:eastAsia="el-GR" w:bidi="el-GR"/>
        </w:rPr>
        <w:t>.,</w:t>
      </w:r>
      <w:r>
        <w:rPr>
          <w:i/>
          <w:iCs/>
          <w:color w:val="000000"/>
          <w:spacing w:val="0"/>
          <w:w w:val="100"/>
          <w:position w:val="0"/>
          <w:shd w:val="clear" w:color="auto" w:fill="auto"/>
          <w:lang w:val="en-US" w:eastAsia="en-US" w:bidi="en-US"/>
        </w:rPr>
        <w:t>xl</w:t>
      </w:r>
      <w:r>
        <w:rPr>
          <w:i/>
          <w:iCs/>
          <w:color w:val="000000"/>
          <w:spacing w:val="0"/>
          <w:w w:val="100"/>
          <w:position w:val="0"/>
          <w:shd w:val="clear" w:color="auto" w:fill="auto"/>
          <w:lang w:val="el-GR" w:eastAsia="el-GR" w:bidi="el-GR"/>
        </w:rPr>
        <w:t>ϊϊ.,</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1885. (3) Zenker, in </w:t>
      </w:r>
      <w:r>
        <w:rPr>
          <w:i/>
          <w:iCs/>
          <w:color w:val="000000"/>
          <w:spacing w:val="0"/>
          <w:w w:val="100"/>
          <w:position w:val="0"/>
          <w:shd w:val="clear" w:color="auto" w:fill="auto"/>
          <w:lang w:val="en-US" w:eastAsia="en-US" w:bidi="en-US"/>
        </w:rPr>
        <w:t xml:space="preserve">Ziemssen's Cyclop. of Prac. Med., </w:t>
      </w:r>
      <w:r>
        <w:rPr>
          <w:color w:val="000000"/>
          <w:spacing w:val="0"/>
          <w:w w:val="100"/>
          <w:position w:val="0"/>
          <w:shd w:val="clear" w:color="auto" w:fill="auto"/>
          <w:lang w:val="en-US" w:eastAsia="en-US" w:bidi="en-US"/>
        </w:rPr>
        <w:t xml:space="preserve">iii. (4) </w:t>
      </w:r>
      <w:r>
        <w:rPr>
          <w:color w:val="000000"/>
          <w:spacing w:val="0"/>
          <w:w w:val="100"/>
          <w:position w:val="0"/>
          <w:shd w:val="clear" w:color="auto" w:fill="auto"/>
          <w:lang w:val="fr-FR" w:eastAsia="fr-FR" w:bidi="fr-FR"/>
        </w:rPr>
        <w:t>K</w:t>
      </w:r>
      <w:r>
        <w:rPr>
          <w:color w:val="000000"/>
          <w:spacing w:val="0"/>
          <w:w w:val="100"/>
          <w:position w:val="0"/>
          <w:shd w:val="clear" w:color="auto" w:fill="auto"/>
          <w:lang w:val="en-US" w:eastAsia="en-US" w:bidi="en-US"/>
        </w:rPr>
        <w:t>ö</w:t>
      </w:r>
      <w:r>
        <w:rPr>
          <w:color w:val="000000"/>
          <w:spacing w:val="0"/>
          <w:w w:val="100"/>
          <w:position w:val="0"/>
          <w:shd w:val="clear" w:color="auto" w:fill="auto"/>
          <w:lang w:val="fr-FR" w:eastAsia="fr-FR" w:bidi="fr-FR"/>
        </w:rPr>
        <w:t xml:space="preserve">berlé,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en-US" w:eastAsia="en-US" w:bidi="en-US"/>
        </w:rPr>
        <w:t xml:space="preserve">Cysticerques </w:t>
      </w:r>
      <w:r>
        <w:rPr>
          <w:i/>
          <w:iCs/>
          <w:color w:val="000000"/>
          <w:spacing w:val="0"/>
          <w:w w:val="100"/>
          <w:position w:val="0"/>
          <w:shd w:val="clear" w:color="auto" w:fill="auto"/>
          <w:lang w:val="fr-FR" w:eastAsia="fr-FR" w:bidi="fr-FR"/>
        </w:rPr>
        <w:t>des Tænias de l'</w:t>
      </w:r>
      <w:r>
        <w:rPr>
          <w:i/>
          <w:iCs/>
          <w:color w:val="000000"/>
          <w:spacing w:val="0"/>
          <w:w w:val="100"/>
          <w:position w:val="0"/>
          <w:shd w:val="clear" w:color="auto" w:fill="auto"/>
          <w:lang w:val="en-US" w:eastAsia="en-US" w:bidi="en-US"/>
        </w:rPr>
        <w:t>Homme,</w:t>
      </w:r>
      <w:r>
        <w:rPr>
          <w:color w:val="000000"/>
          <w:spacing w:val="0"/>
          <w:w w:val="100"/>
          <w:position w:val="0"/>
          <w:shd w:val="clear" w:color="auto" w:fill="auto"/>
          <w:lang w:val="en-US" w:eastAsia="en-US" w:bidi="en-US"/>
        </w:rPr>
        <w:t xml:space="preserve"> Paris, 1861. (5) Graefe, </w:t>
      </w:r>
      <w:r>
        <w:rPr>
          <w:i/>
          <w:iCs/>
          <w:color w:val="000000"/>
          <w:spacing w:val="0"/>
          <w:w w:val="100"/>
          <w:position w:val="0"/>
          <w:shd w:val="clear" w:color="auto" w:fill="auto"/>
          <w:lang w:val="de-DE" w:eastAsia="de-DE" w:bidi="de-DE"/>
        </w:rPr>
        <w:t>Archiv/. Ophthalmologie,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xii., 1874. (6) Niemiec, </w:t>
      </w:r>
      <w:r>
        <w:rPr>
          <w:i/>
          <w:iCs/>
          <w:color w:val="000000"/>
          <w:spacing w:val="0"/>
          <w:w w:val="100"/>
          <w:position w:val="0"/>
          <w:shd w:val="clear" w:color="auto" w:fill="auto"/>
          <w:lang w:val="en-US" w:eastAsia="en-US" w:bidi="en-US"/>
        </w:rPr>
        <w:t>Rec. Zool. Suisse,</w:t>
      </w:r>
      <w:r>
        <w:rPr>
          <w:color w:val="000000"/>
          <w:spacing w:val="0"/>
          <w:w w:val="100"/>
          <w:position w:val="0"/>
          <w:shd w:val="clear" w:color="auto" w:fill="auto"/>
          <w:lang w:val="en-US" w:eastAsia="en-US" w:bidi="en-US"/>
        </w:rPr>
        <w:t xml:space="preserve"> ii., 1885. (7) Lang, </w:t>
      </w:r>
      <w:r>
        <w:rPr>
          <w:i/>
          <w:iCs/>
          <w:color w:val="000000"/>
          <w:spacing w:val="0"/>
          <w:w w:val="100"/>
          <w:position w:val="0"/>
          <w:shd w:val="clear" w:color="auto" w:fill="auto"/>
          <w:lang w:val="en-US" w:eastAsia="en-US" w:bidi="en-US"/>
        </w:rPr>
        <w:t xml:space="preserve">Mitth. Zool. Stat. </w:t>
      </w:r>
      <w:r>
        <w:rPr>
          <w:i/>
          <w:iCs/>
          <w:color w:val="000000"/>
          <w:spacing w:val="0"/>
          <w:w w:val="100"/>
          <w:position w:val="0"/>
          <w:shd w:val="clear" w:color="auto" w:fill="auto"/>
          <w:lang w:val="de-DE" w:eastAsia="de-DE" w:bidi="de-DE"/>
        </w:rPr>
        <w:t>Neapel,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1881. (8) Fraipont, </w:t>
      </w:r>
      <w:r>
        <w:rPr>
          <w:i/>
          <w:iCs/>
          <w:color w:val="000000"/>
          <w:spacing w:val="0"/>
          <w:w w:val="100"/>
          <w:position w:val="0"/>
          <w:shd w:val="clear" w:color="auto" w:fill="auto"/>
          <w:lang w:val="en-US" w:eastAsia="en-US" w:bidi="en-US"/>
        </w:rPr>
        <w:t>Archives de Biol.,</w:t>
      </w:r>
      <w:r>
        <w:rPr>
          <w:color w:val="000000"/>
          <w:spacing w:val="0"/>
          <w:w w:val="100"/>
          <w:position w:val="0"/>
          <w:shd w:val="clear" w:color="auto" w:fill="auto"/>
          <w:lang w:val="en-US" w:eastAsia="en-US" w:bidi="en-US"/>
        </w:rPr>
        <w:t xml:space="preserve"> i., 1880, ii., 1881. (9) Pintner, </w:t>
      </w:r>
      <w:r>
        <w:rPr>
          <w:i/>
          <w:iCs/>
          <w:color w:val="000000"/>
          <w:spacing w:val="0"/>
          <w:w w:val="100"/>
          <w:position w:val="0"/>
          <w:shd w:val="clear" w:color="auto" w:fill="auto"/>
          <w:lang w:val="en-US" w:eastAsia="en-US" w:bidi="en-US"/>
        </w:rPr>
        <w:t>Arb. Zool. Inst.,</w:t>
      </w:r>
      <w:r>
        <w:rPr>
          <w:color w:val="000000"/>
          <w:spacing w:val="0"/>
          <w:w w:val="100"/>
          <w:position w:val="0"/>
          <w:shd w:val="clear" w:color="auto" w:fill="auto"/>
          <w:lang w:val="en-US" w:eastAsia="en-US" w:bidi="en-US"/>
        </w:rPr>
        <w:t xml:space="preserve">iii., Vienna, 1881. (10) Steudener, </w:t>
      </w:r>
      <w:r>
        <w:rPr>
          <w:i/>
          <w:iCs/>
          <w:color w:val="000000"/>
          <w:spacing w:val="0"/>
          <w:w w:val="100"/>
          <w:position w:val="0"/>
          <w:shd w:val="clear" w:color="auto" w:fill="auto"/>
          <w:lang w:val="de-DE" w:eastAsia="de-DE" w:bidi="de-DE"/>
        </w:rPr>
        <w:t xml:space="preserve">Abhandl. naturf. </w:t>
      </w:r>
      <w:r>
        <w:rPr>
          <w:i/>
          <w:iCs/>
          <w:color w:val="000000"/>
          <w:spacing w:val="0"/>
          <w:w w:val="100"/>
          <w:position w:val="0"/>
          <w:shd w:val="clear" w:color="auto" w:fill="auto"/>
          <w:lang w:val="en-US" w:eastAsia="en-US" w:bidi="en-US"/>
        </w:rPr>
        <w:t>Gesellsch.,</w:t>
      </w:r>
      <w:r>
        <w:rPr>
          <w:color w:val="000000"/>
          <w:spacing w:val="0"/>
          <w:w w:val="100"/>
          <w:position w:val="0"/>
          <w:shd w:val="clear" w:color="auto" w:fill="auto"/>
          <w:lang w:val="en-US" w:eastAsia="en-US" w:bidi="en-US"/>
        </w:rPr>
        <w:t xml:space="preserve"> xiii., Halle, 1877. (11) Wagener, </w:t>
      </w:r>
      <w:r>
        <w:rPr>
          <w:i/>
          <w:iCs/>
          <w:color w:val="000000"/>
          <w:spacing w:val="0"/>
          <w:w w:val="100"/>
          <w:position w:val="0"/>
          <w:shd w:val="clear" w:color="auto" w:fill="auto"/>
          <w:lang w:val="en-US" w:eastAsia="en-US" w:bidi="en-US"/>
        </w:rPr>
        <w:t xml:space="preserve">Nova Acta </w:t>
      </w:r>
      <w:r>
        <w:rPr>
          <w:i/>
          <w:iCs/>
          <w:color w:val="000000"/>
          <w:spacing w:val="0"/>
          <w:w w:val="100"/>
          <w:position w:val="0"/>
          <w:shd w:val="clear" w:color="auto" w:fill="auto"/>
          <w:lang w:val="fr-FR" w:eastAsia="fr-FR" w:bidi="fr-FR"/>
        </w:rPr>
        <w:t>Cæs. L</w:t>
      </w:r>
      <w:r>
        <w:rPr>
          <w:i/>
          <w:iCs/>
          <w:color w:val="000000"/>
          <w:spacing w:val="0"/>
          <w:w w:val="100"/>
          <w:position w:val="0"/>
          <w:shd w:val="clear" w:color="auto" w:fill="auto"/>
          <w:lang w:val="en-US" w:eastAsia="en-US" w:bidi="en-US"/>
        </w:rPr>
        <w:t>eop.-Carol. Acad.,</w:t>
      </w:r>
      <w:r>
        <w:rPr>
          <w:color w:val="000000"/>
          <w:spacing w:val="0"/>
          <w:w w:val="100"/>
          <w:position w:val="0"/>
          <w:shd w:val="clear" w:color="auto" w:fill="auto"/>
          <w:lang w:val="en-US" w:eastAsia="en-US" w:bidi="en-US"/>
        </w:rPr>
        <w:t xml:space="preserve"> xxiv., Suppl., 1854. (12) Riehm, </w:t>
      </w:r>
      <w:r>
        <w:rPr>
          <w:i/>
          <w:iCs/>
          <w:color w:val="000000"/>
          <w:spacing w:val="0"/>
          <w:w w:val="100"/>
          <w:position w:val="0"/>
          <w:shd w:val="clear" w:color="auto" w:fill="auto"/>
          <w:lang w:val="en-US" w:eastAsia="en-US" w:bidi="en-US"/>
        </w:rPr>
        <w:t xml:space="preserve">Correspbl. d. naturw. Ver. f. Sachsen u. </w:t>
      </w:r>
      <w:r>
        <w:rPr>
          <w:i/>
          <w:iCs/>
          <w:color w:val="000000"/>
          <w:spacing w:val="0"/>
          <w:w w:val="100"/>
          <w:position w:val="0"/>
          <w:shd w:val="clear" w:color="auto" w:fill="auto"/>
          <w:lang w:val="de-DE" w:eastAsia="de-DE" w:bidi="de-DE"/>
        </w:rPr>
        <w:t>Thüringen,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1882. (13) P. J. Van Beneden, “ Vers Cesto</w:t>
      </w:r>
      <w:r>
        <w:rPr>
          <w:color w:val="000000"/>
          <w:spacing w:val="0"/>
          <w:w w:val="100"/>
          <w:position w:val="0"/>
          <w:shd w:val="clear" w:color="auto" w:fill="auto"/>
          <w:lang w:val="en-US" w:eastAsia="en-US" w:bidi="en-US"/>
        </w:rPr>
        <w:t>ï</w:t>
      </w:r>
      <w:r>
        <w:rPr>
          <w:color w:val="000000"/>
          <w:spacing w:val="0"/>
          <w:w w:val="100"/>
          <w:position w:val="0"/>
          <w:shd w:val="clear" w:color="auto" w:fill="auto"/>
          <w:lang w:val="en-US" w:eastAsia="en-US" w:bidi="en-US"/>
        </w:rPr>
        <w:t xml:space="preserve">des,” </w:t>
      </w:r>
      <w:r>
        <w:rPr>
          <w:i/>
          <w:iCs/>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 xml:space="preserve">m. Acad. Bruxelles, </w:t>
      </w:r>
      <w:r>
        <w:rPr>
          <w:color w:val="000000"/>
          <w:spacing w:val="0"/>
          <w:w w:val="100"/>
          <w:position w:val="0"/>
          <w:shd w:val="clear" w:color="auto" w:fill="auto"/>
          <w:lang w:val="en-US" w:eastAsia="en-US" w:bidi="en-US"/>
        </w:rPr>
        <w:t xml:space="preserve">xxv.,1851, and </w:t>
      </w:r>
      <w:r>
        <w:rPr>
          <w:color w:val="000000"/>
          <w:spacing w:val="0"/>
          <w:w w:val="100"/>
          <w:position w:val="0"/>
          <w:shd w:val="clear" w:color="auto" w:fill="auto"/>
          <w:lang w:val="fr-FR" w:eastAsia="fr-FR" w:bidi="fr-FR"/>
        </w:rPr>
        <w:t>“Vers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Intestinaux," </w:t>
      </w:r>
      <w:r>
        <w:rPr>
          <w:i/>
          <w:iCs/>
          <w:color w:val="000000"/>
          <w:spacing w:val="0"/>
          <w:w w:val="100"/>
          <w:position w:val="0"/>
          <w:shd w:val="clear" w:color="auto" w:fill="auto"/>
          <w:lang w:val="en-US" w:eastAsia="en-US" w:bidi="en-US"/>
        </w:rPr>
        <w:t xml:space="preserve">Comptes </w:t>
      </w:r>
      <w:r>
        <w:rPr>
          <w:i/>
          <w:iCs/>
          <w:color w:val="000000"/>
          <w:spacing w:val="0"/>
          <w:w w:val="100"/>
          <w:position w:val="0"/>
          <w:shd w:val="clear" w:color="auto" w:fill="auto"/>
          <w:lang w:val="fr-FR" w:eastAsia="fr-FR" w:bidi="fr-FR"/>
        </w:rPr>
        <w:t>Rendus,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Paris, Suppl., ii., 1861. (14) Ed. Van Beneden, </w:t>
      </w:r>
      <w:r>
        <w:rPr>
          <w:i/>
          <w:iCs/>
          <w:color w:val="000000"/>
          <w:spacing w:val="0"/>
          <w:w w:val="100"/>
          <w:position w:val="0"/>
          <w:shd w:val="clear" w:color="auto" w:fill="auto"/>
          <w:lang w:val="en-US" w:eastAsia="en-US" w:bidi="en-US"/>
        </w:rPr>
        <w:t>Archives de Biol.,</w:t>
      </w:r>
      <w:r>
        <w:rPr>
          <w:color w:val="000000"/>
          <w:spacing w:val="0"/>
          <w:w w:val="100"/>
          <w:position w:val="0"/>
          <w:shd w:val="clear" w:color="auto" w:fill="auto"/>
          <w:lang w:val="en-US" w:eastAsia="en-US" w:bidi="en-US"/>
        </w:rPr>
        <w:t xml:space="preserve"> ii., 1881. (15) </w:t>
      </w:r>
      <w:r>
        <w:rPr>
          <w:color w:val="000000"/>
          <w:spacing w:val="0"/>
          <w:w w:val="100"/>
          <w:position w:val="0"/>
          <w:shd w:val="clear" w:color="auto" w:fill="auto"/>
          <w:lang w:val="de-DE" w:eastAsia="de-DE" w:bidi="de-DE"/>
        </w:rPr>
        <w:t xml:space="preserve">Raum, </w:t>
      </w:r>
      <w:r>
        <w:rPr>
          <w:i/>
          <w:iCs/>
          <w:color w:val="000000"/>
          <w:spacing w:val="0"/>
          <w:w w:val="100"/>
          <w:position w:val="0"/>
          <w:shd w:val="clear" w:color="auto" w:fill="auto"/>
          <w:lang w:val="de-DE" w:eastAsia="de-DE" w:bidi="de-DE"/>
        </w:rPr>
        <w:t xml:space="preserve">Beitr. zur </w:t>
      </w:r>
      <w:r>
        <w:rPr>
          <w:i/>
          <w:iCs/>
          <w:color w:val="000000"/>
          <w:spacing w:val="0"/>
          <w:w w:val="100"/>
          <w:position w:val="0"/>
          <w:shd w:val="clear" w:color="auto" w:fill="auto"/>
          <w:lang w:val="en-US" w:eastAsia="en-US" w:bidi="en-US"/>
        </w:rPr>
        <w:t xml:space="preserve">Entwickelungs- gesch.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Cysticercen,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 xml:space="preserve">1883. (16) Villot, </w:t>
      </w:r>
      <w:r>
        <w:rPr>
          <w:i/>
          <w:iCs/>
          <w:color w:val="000000"/>
          <w:spacing w:val="0"/>
          <w:w w:val="100"/>
          <w:position w:val="0"/>
          <w:shd w:val="clear" w:color="auto" w:fill="auto"/>
          <w:lang w:val="en-US" w:eastAsia="en-US" w:bidi="en-US"/>
        </w:rPr>
        <w:t xml:space="preserve">Rev. </w:t>
      </w:r>
      <w:r>
        <w:rPr>
          <w:i/>
          <w:iCs/>
          <w:color w:val="000000"/>
          <w:spacing w:val="0"/>
          <w:w w:val="100"/>
          <w:position w:val="0"/>
          <w:shd w:val="clear" w:color="auto" w:fill="auto"/>
          <w:lang w:val="la-001" w:eastAsia="la-001" w:bidi="la-001"/>
        </w:rPr>
        <w:t xml:space="preserve">Sci. </w:t>
      </w:r>
      <w:r>
        <w:rPr>
          <w:i/>
          <w:iCs/>
          <w:color w:val="000000"/>
          <w:spacing w:val="0"/>
          <w:w w:val="100"/>
          <w:position w:val="0"/>
          <w:shd w:val="clear" w:color="auto" w:fill="auto"/>
          <w:lang w:val="en-US" w:eastAsia="en-US" w:bidi="en-US"/>
        </w:rPr>
        <w:t>Nat. Montpellier,</w:t>
      </w:r>
      <w:r>
        <w:rPr>
          <w:color w:val="000000"/>
          <w:spacing w:val="0"/>
          <w:w w:val="100"/>
          <w:position w:val="0"/>
          <w:shd w:val="clear" w:color="auto" w:fill="auto"/>
          <w:lang w:val="en-US" w:eastAsia="en-US" w:bidi="en-US"/>
        </w:rPr>
        <w:t xml:space="preserve"> Sept. 1882, 1883. (17) Virchow, </w:t>
      </w:r>
      <w:r>
        <w:rPr>
          <w:i/>
          <w:iCs/>
          <w:color w:val="000000"/>
          <w:spacing w:val="0"/>
          <w:w w:val="100"/>
          <w:position w:val="0"/>
          <w:shd w:val="clear" w:color="auto" w:fill="auto"/>
          <w:lang w:val="en-US" w:eastAsia="en-US" w:bidi="en-US"/>
        </w:rPr>
        <w:t xml:space="preserve">Verhandl. </w:t>
      </w:r>
      <w:r>
        <w:rPr>
          <w:i/>
          <w:iCs/>
          <w:color w:val="000000"/>
          <w:spacing w:val="0"/>
          <w:w w:val="100"/>
          <w:position w:val="0"/>
          <w:shd w:val="clear" w:color="auto" w:fill="auto"/>
          <w:lang w:val="de-DE" w:eastAsia="de-DE" w:bidi="de-DE"/>
        </w:rPr>
        <w:t xml:space="preserve">Würzb. </w:t>
      </w:r>
      <w:r>
        <w:rPr>
          <w:i/>
          <w:iCs/>
          <w:color w:val="000000"/>
          <w:spacing w:val="0"/>
          <w:w w:val="100"/>
          <w:position w:val="0"/>
          <w:shd w:val="clear" w:color="auto" w:fill="auto"/>
          <w:lang w:val="en-US" w:eastAsia="en-US" w:bidi="en-US"/>
        </w:rPr>
        <w:t>phys.-med. Gesellsch.,</w:t>
      </w:r>
      <w:r>
        <w:rPr>
          <w:color w:val="000000"/>
          <w:spacing w:val="0"/>
          <w:w w:val="100"/>
          <w:position w:val="0"/>
          <w:shd w:val="clear" w:color="auto" w:fill="auto"/>
          <w:lang w:val="en-US" w:eastAsia="en-US" w:bidi="en-US"/>
        </w:rPr>
        <w:t xml:space="preserve"> vi., 1856. (18) </w:t>
      </w:r>
      <w:r>
        <w:rPr>
          <w:color w:val="000000"/>
          <w:spacing w:val="0"/>
          <w:w w:val="100"/>
          <w:position w:val="0"/>
          <w:shd w:val="clear" w:color="auto" w:fill="auto"/>
          <w:lang w:val="de-DE" w:eastAsia="de-DE" w:bidi="de-DE"/>
        </w:rPr>
        <w:t xml:space="preserve">Salensky, </w:t>
      </w:r>
      <w:r>
        <w:rPr>
          <w:i/>
          <w:iCs/>
          <w:color w:val="000000"/>
          <w:spacing w:val="0"/>
          <w:w w:val="100"/>
          <w:position w:val="0"/>
          <w:shd w:val="clear" w:color="auto" w:fill="auto"/>
          <w:lang w:val="en-US" w:eastAsia="en-US" w:bidi="en-US"/>
        </w:rPr>
        <w:t>Zeitschr. f. wiss. Zool.,</w:t>
      </w:r>
      <w:r>
        <w:rPr>
          <w:color w:val="000000"/>
          <w:spacing w:val="0"/>
          <w:w w:val="100"/>
          <w:position w:val="0"/>
          <w:shd w:val="clear" w:color="auto" w:fill="auto"/>
          <w:lang w:val="en-US" w:eastAsia="en-US" w:bidi="en-US"/>
        </w:rPr>
        <w:t xml:space="preserve"> xxiv., 1874. (19) Pallas, </w:t>
      </w:r>
      <w:r>
        <w:rPr>
          <w:i/>
          <w:iCs/>
          <w:color w:val="000000"/>
          <w:spacing w:val="0"/>
          <w:w w:val="100"/>
          <w:position w:val="0"/>
          <w:shd w:val="clear" w:color="auto" w:fill="auto"/>
          <w:lang w:val="de-DE" w:eastAsia="de-DE" w:bidi="de-DE"/>
        </w:rPr>
        <w:t xml:space="preserve">Neue nordische Beiträge, </w:t>
      </w:r>
      <w:r>
        <w:rPr>
          <w:color w:val="000000"/>
          <w:spacing w:val="0"/>
          <w:w w:val="100"/>
          <w:position w:val="0"/>
          <w:shd w:val="clear" w:color="auto" w:fill="auto"/>
          <w:lang w:val="en-US" w:eastAsia="en-US" w:bidi="en-US"/>
        </w:rPr>
        <w:t xml:space="preserve">i., ii., 1781. (20) Diesing, </w:t>
      </w:r>
      <w:r>
        <w:rPr>
          <w:i/>
          <w:iCs/>
          <w:color w:val="000000"/>
          <w:spacing w:val="0"/>
          <w:w w:val="100"/>
          <w:position w:val="0"/>
          <w:shd w:val="clear" w:color="auto" w:fill="auto"/>
          <w:lang w:val="la-001" w:eastAsia="la-001" w:bidi="la-001"/>
        </w:rPr>
        <w:t xml:space="preserve">Systema </w:t>
      </w:r>
      <w:r>
        <w:rPr>
          <w:i/>
          <w:iCs/>
          <w:color w:val="000000"/>
          <w:spacing w:val="0"/>
          <w:w w:val="100"/>
          <w:position w:val="0"/>
          <w:shd w:val="clear" w:color="auto" w:fill="auto"/>
          <w:lang w:val="en-US" w:eastAsia="en-US" w:bidi="en-US"/>
        </w:rPr>
        <w:t>Helminthum,</w:t>
      </w:r>
      <w:r>
        <w:rPr>
          <w:color w:val="000000"/>
          <w:spacing w:val="0"/>
          <w:w w:val="100"/>
          <w:position w:val="0"/>
          <w:shd w:val="clear" w:color="auto" w:fill="auto"/>
          <w:lang w:val="en-US" w:eastAsia="en-US" w:bidi="en-US"/>
        </w:rPr>
        <w:t xml:space="preserve"> 8vo, Vienna, 1850. (21) Linstow, </w:t>
      </w:r>
      <w:r>
        <w:rPr>
          <w:i/>
          <w:iCs/>
          <w:color w:val="000000"/>
          <w:spacing w:val="0"/>
          <w:w w:val="100"/>
          <w:position w:val="0"/>
          <w:shd w:val="clear" w:color="auto" w:fill="auto"/>
          <w:lang w:val="en-US" w:eastAsia="en-US" w:bidi="en-US"/>
        </w:rPr>
        <w:t xml:space="preserve">Comp. </w:t>
      </w:r>
      <w:r>
        <w:rPr>
          <w:i/>
          <w:iCs/>
          <w:color w:val="000000"/>
          <w:spacing w:val="0"/>
          <w:w w:val="100"/>
          <w:position w:val="0"/>
          <w:shd w:val="clear" w:color="auto" w:fill="auto"/>
          <w:lang w:val="de-DE" w:eastAsia="de-DE" w:bidi="de-DE"/>
        </w:rPr>
        <w:t>der Helminthologie,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8vo, Hanover, 1878. (22) Huxley, </w:t>
      </w:r>
      <w:r>
        <w:rPr>
          <w:i/>
          <w:iCs/>
          <w:color w:val="000000"/>
          <w:spacing w:val="0"/>
          <w:w w:val="100"/>
          <w:position w:val="0"/>
          <w:shd w:val="clear" w:color="auto" w:fill="auto"/>
          <w:lang w:val="en-US" w:eastAsia="en-US" w:bidi="en-US"/>
        </w:rPr>
        <w:t>Anal. Invertebr. Anim.,</w:t>
      </w:r>
      <w:r>
        <w:rPr>
          <w:color w:val="000000"/>
          <w:spacing w:val="0"/>
          <w:w w:val="100"/>
          <w:position w:val="0"/>
          <w:shd w:val="clear" w:color="auto" w:fill="auto"/>
          <w:lang w:val="en-US" w:eastAsia="en-US" w:bidi="en-US"/>
        </w:rPr>
        <w:t xml:space="preserve"> 8vo, London, 1877. (23) Plater, </w:t>
      </w:r>
      <w:r>
        <w:rPr>
          <w:i/>
          <w:iCs/>
          <w:color w:val="000000"/>
          <w:spacing w:val="0"/>
          <w:w w:val="100"/>
          <w:position w:val="0"/>
          <w:shd w:val="clear" w:color="auto" w:fill="auto"/>
          <w:lang w:val="en-US" w:eastAsia="en-US" w:bidi="en-US"/>
        </w:rPr>
        <w:t xml:space="preserve">Opus Praxeos </w:t>
      </w:r>
      <w:r>
        <w:rPr>
          <w:i/>
          <w:iCs/>
          <w:color w:val="000000"/>
          <w:spacing w:val="0"/>
          <w:w w:val="100"/>
          <w:position w:val="0"/>
          <w:shd w:val="clear" w:color="auto" w:fill="auto"/>
          <w:lang w:val="fr-FR" w:eastAsia="fr-FR" w:bidi="fr-FR"/>
        </w:rPr>
        <w:t>Medicæ,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1601. (24) Andry, </w:t>
      </w:r>
      <w:r>
        <w:rPr>
          <w:i/>
          <w:iCs/>
          <w:color w:val="000000"/>
          <w:spacing w:val="0"/>
          <w:w w:val="100"/>
          <w:position w:val="0"/>
          <w:shd w:val="clear" w:color="auto" w:fill="auto"/>
          <w:lang w:val="en-US" w:eastAsia="en-US" w:bidi="en-US"/>
        </w:rPr>
        <w:t>An Account of the Breeding of Worms in Human Bodies,</w:t>
      </w:r>
      <w:r>
        <w:rPr>
          <w:color w:val="000000"/>
          <w:spacing w:val="0"/>
          <w:w w:val="100"/>
          <w:position w:val="0"/>
          <w:shd w:val="clear" w:color="auto" w:fill="auto"/>
          <w:lang w:val="en-US" w:eastAsia="en-US" w:bidi="en-US"/>
        </w:rPr>
        <w:t xml:space="preserve"> 8vo, London, 1701 (transl.). (25) Bremser, </w:t>
      </w:r>
      <w:r>
        <w:rPr>
          <w:i/>
          <w:iCs/>
          <w:color w:val="000000"/>
          <w:spacing w:val="0"/>
          <w:w w:val="100"/>
          <w:position w:val="0"/>
          <w:shd w:val="clear" w:color="auto" w:fill="auto"/>
          <w:lang w:val="de-DE" w:eastAsia="de-DE" w:bidi="de-DE"/>
        </w:rPr>
        <w:t>lieber lebende Würmer im lebenden Menschen,</w:t>
      </w:r>
      <w:r>
        <w:rPr>
          <w:color w:val="000000"/>
          <w:spacing w:val="0"/>
          <w:w w:val="100"/>
          <w:position w:val="0"/>
          <w:shd w:val="clear" w:color="auto" w:fill="auto"/>
          <w:lang w:val="de-DE" w:eastAsia="de-DE" w:bidi="de-DE"/>
        </w:rPr>
        <w:t xml:space="preserve"> 4to,</w:t>
      </w:r>
    </w:p>
    <w:sectPr>
      <w:footnotePr>
        <w:pos w:val="pageBottom"/>
        <w:numFmt w:val="decimal"/>
        <w:numRestart w:val="continuous"/>
      </w:footnotePr>
      <w:pgSz w:w="12240" w:h="16840"/>
      <w:pgMar w:top="1407" w:left="1361" w:right="1389" w:bottom="11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15"/>
        <w:szCs w:val="15"/>
        <w:u w:val="none"/>
        <w:shd w:val="clear" w:color="auto" w:fill="auto"/>
        <w:lang w:val="fr-FR" w:eastAsia="fr-FR" w:bidi="fr-FR"/>
      </w:rPr>
    </w:lvl>
  </w:abstractNum>
  <w:abstractNum w:abstractNumId="2">
    <w:multiLevelType w:val="multilevel"/>
    <w:lvl w:ilvl="0">
      <w:start w:val="100"/>
      <w:numFmt w:val="lowerRoman"/>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fr-FR" w:eastAsia="fr-FR" w:bidi="fr-F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10">
    <w:name w:val="Table of contents_"/>
    <w:basedOn w:val="DefaultParagraphFont"/>
    <w:link w:val="Style9"/>
    <w:rPr>
      <w:rFonts w:ascii="Times New Roman" w:eastAsia="Times New Roman" w:hAnsi="Times New Roman" w:cs="Times New Roman"/>
      <w:b w:val="0"/>
      <w:bCs w:val="0"/>
      <w:i/>
      <w:iCs/>
      <w:smallCaps w:val="0"/>
      <w:strike w:val="0"/>
      <w:sz w:val="15"/>
      <w:szCs w:val="15"/>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val="0"/>
      <w:iCs w:val="0"/>
      <w:smallCaps w:val="0"/>
      <w:strike w:val="0"/>
      <w:sz w:val="13"/>
      <w:szCs w:val="13"/>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9">
    <w:name w:val="Table of contents"/>
    <w:basedOn w:val="Normal"/>
    <w:link w:val="CharStyle10"/>
    <w:pPr>
      <w:widowControl w:val="0"/>
      <w:shd w:val="clear" w:color="auto" w:fill="FFFFFF"/>
      <w:spacing w:line="218" w:lineRule="auto"/>
      <w:ind w:firstLine="360"/>
    </w:pPr>
    <w:rPr>
      <w:rFonts w:ascii="Times New Roman" w:eastAsia="Times New Roman" w:hAnsi="Times New Roman" w:cs="Times New Roman"/>
      <w:b w:val="0"/>
      <w:bCs w:val="0"/>
      <w:i/>
      <w:iCs/>
      <w:smallCaps w:val="0"/>
      <w:strike w:val="0"/>
      <w:sz w:val="15"/>
      <w:szCs w:val="15"/>
      <w:u w:val="none"/>
    </w:rPr>
  </w:style>
  <w:style w:type="paragraph" w:customStyle="1" w:styleId="Style13">
    <w:name w:val="Body text (6)"/>
    <w:basedOn w:val="Normal"/>
    <w:link w:val="CharStyle14"/>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