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posed object-glass can be tested as regards its optical conditions by “tracing a ray,”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calculating the point at which, after refrac</w:t>
        <w:softHyphen/>
        <w:t xml:space="preserve">tion through the two lenses, the ray so traced will cut their common axis. For the analytical solution of this problem it </w:t>
      </w:r>
      <w:r>
        <w:rPr>
          <w:color w:val="000000"/>
          <w:spacing w:val="0"/>
          <w:w w:val="100"/>
          <w:position w:val="0"/>
          <w:shd w:val="clear" w:color="auto" w:fill="auto"/>
          <w:lang w:val="en-US" w:eastAsia="en-US" w:bidi="en-US"/>
        </w:rPr>
        <w:t xml:space="preserve">curved surface, whieh practically is nearly spherical. But the actual differences between the curves which may be required in certain conditions for producing a perfect lens differ so slightly from true spherical surfaces that it is impossible by any previously designed mechanical process to predict whether the resulting figure will be that of a sphere or some other curve very nearly that of a sphere. The mathematician, therefore, who discusses the subject is </w:t>
      </w:r>
      <w:r>
        <w:rPr>
          <w:color w:val="000000"/>
          <w:spacing w:val="0"/>
          <w:w w:val="100"/>
          <w:position w:val="0"/>
          <w:shd w:val="clear" w:color="auto" w:fill="auto"/>
          <w:lang w:val="en-US" w:eastAsia="en-US" w:bidi="en-US"/>
        </w:rPr>
        <w:t xml:space="preserve">compelled </w:t>
      </w:r>
      <w:r>
        <w:rPr>
          <w:color w:val="000000"/>
          <w:spacing w:val="0"/>
          <w:w w:val="100"/>
          <w:position w:val="0"/>
          <w:shd w:val="clear" w:color="auto" w:fill="auto"/>
          <w:lang w:val="en-US" w:eastAsia="en-US" w:bidi="en-US"/>
        </w:rPr>
        <w:t>to adopt spherical curves as the basis of his calcula</w:t>
        <w:softHyphen/>
        <w:t xml:space="preserve">tion. On this assumption we may then trace a ray rigidly through any supposed </w:t>
      </w:r>
      <w:r>
        <w:rPr>
          <w:color w:val="000000"/>
          <w:spacing w:val="0"/>
          <w:w w:val="100"/>
          <w:position w:val="0"/>
          <w:shd w:val="clear" w:color="auto" w:fill="auto"/>
          <w:lang w:val="en-US" w:eastAsia="en-US" w:bidi="en-US"/>
        </w:rPr>
        <w:t xml:space="preserve">object-glass </w:t>
      </w:r>
      <w:r>
        <w:rPr>
          <w:color w:val="000000"/>
          <w:spacing w:val="0"/>
          <w:w w:val="100"/>
          <w:position w:val="0"/>
          <w:shd w:val="clear" w:color="auto" w:fill="auto"/>
          <w:lang w:val="en-US" w:eastAsia="en-US" w:bidi="en-US"/>
        </w:rPr>
        <w:t xml:space="preserve">as follows. Let A, B, A', B' be respectively the points where </w:t>
      </w:r>
      <w:r>
        <w:rPr>
          <w:color w:val="000000"/>
          <w:spacing w:val="0"/>
          <w:w w:val="100"/>
          <w:position w:val="0"/>
          <w:shd w:val="clear" w:color="auto" w:fill="auto"/>
          <w:lang w:val="en-US" w:eastAsia="en-US" w:bidi="en-US"/>
        </w:rPr>
        <w:t xml:space="preserve">the refracted </w:t>
      </w:r>
      <w:r>
        <w:rPr>
          <w:color w:val="000000"/>
          <w:spacing w:val="0"/>
          <w:w w:val="100"/>
          <w:position w:val="0"/>
          <w:shd w:val="clear" w:color="auto" w:fill="auto"/>
          <w:lang w:val="en-US" w:eastAsia="en-US" w:bidi="en-US"/>
        </w:rPr>
        <w:t xml:space="preserve">ray produced would intersect the </w:t>
      </w:r>
      <w:r>
        <w:rPr>
          <w:color w:val="000000"/>
          <w:spacing w:val="0"/>
          <w:w w:val="100"/>
          <w:position w:val="0"/>
          <w:shd w:val="clear" w:color="auto" w:fill="auto"/>
          <w:lang w:val="en-US" w:eastAsia="en-US" w:bidi="en-US"/>
        </w:rPr>
        <w:t xml:space="preserve">optical axis </w:t>
      </w:r>
      <w:r>
        <w:rPr>
          <w:color w:val="000000"/>
          <w:spacing w:val="0"/>
          <w:w w:val="100"/>
          <w:position w:val="0"/>
          <w:shd w:val="clear" w:color="auto" w:fill="auto"/>
          <w:lang w:val="en-US" w:eastAsia="en-US" w:bidi="en-US"/>
        </w:rPr>
        <w:t xml:space="preserve">after </w:t>
      </w:r>
      <w:r>
        <w:rPr>
          <w:color w:val="000000"/>
          <w:spacing w:val="0"/>
          <w:w w:val="100"/>
          <w:position w:val="0"/>
          <w:shd w:val="clear" w:color="auto" w:fill="auto"/>
          <w:lang w:val="en-US" w:eastAsia="en-US" w:bidi="en-US"/>
        </w:rPr>
        <w:t xml:space="preserve">refraction </w:t>
      </w:r>
      <w:r>
        <w:rPr>
          <w:color w:val="000000"/>
          <w:spacing w:val="0"/>
          <w:w w:val="100"/>
          <w:position w:val="0"/>
          <w:shd w:val="clear" w:color="auto" w:fill="auto"/>
          <w:lang w:val="en-US" w:eastAsia="en-US" w:bidi="en-US"/>
        </w:rPr>
        <w:t xml:space="preserve">at the first, second, third, and fourth </w:t>
      </w:r>
      <w:r>
        <w:rPr>
          <w:color w:val="000000"/>
          <w:spacing w:val="0"/>
          <w:w w:val="100"/>
          <w:position w:val="0"/>
          <w:shd w:val="clear" w:color="auto" w:fill="auto"/>
          <w:lang w:val="en-US" w:eastAsia="en-US" w:bidi="en-US"/>
        </w:rPr>
        <w:t xml:space="preserve">refracting surfaces respectively </w:t>
      </w:r>
      <w:r>
        <w:rPr>
          <w:color w:val="000000"/>
          <w:spacing w:val="0"/>
          <w:w w:val="100"/>
          <w:position w:val="0"/>
          <w:shd w:val="clear" w:color="auto" w:fill="auto"/>
          <w:lang w:val="en-US" w:eastAsia="en-US" w:bidi="en-US"/>
        </w:rPr>
        <w:t xml:space="preserve">; also let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 the first angle of in</w:t>
        <w:softHyphen/>
      </w:r>
      <w:r>
        <w:rPr>
          <w:color w:val="000000"/>
          <w:spacing w:val="0"/>
          <w:w w:val="100"/>
          <w:position w:val="0"/>
          <w:shd w:val="clear" w:color="auto" w:fill="auto"/>
          <w:lang w:val="en-US" w:eastAsia="en-US" w:bidi="en-US"/>
        </w:rPr>
        <w:t xml:space="preserve">cidence, </w:t>
      </w:r>
      <w:r>
        <w:rPr>
          <w:i/>
          <w:iCs/>
          <w:color w:val="000000"/>
          <w:spacing w:val="0"/>
          <w:w w:val="100"/>
          <w:position w:val="0"/>
          <w:shd w:val="clear" w:color="auto" w:fill="auto"/>
          <w:lang w:val="el-GR" w:eastAsia="el-GR" w:bidi="el-GR"/>
        </w:rPr>
        <w:t>μ</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l-GR" w:eastAsia="el-GR" w:bidi="el-GR"/>
        </w:rPr>
        <w:t>μ'</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refractive indexes for the crown and flint lens </w:t>
      </w:r>
      <w:r>
        <w:rPr>
          <w:color w:val="000000"/>
          <w:spacing w:val="0"/>
          <w:w w:val="100"/>
          <w:position w:val="0"/>
          <w:shd w:val="clear" w:color="auto" w:fill="auto"/>
          <w:lang w:val="en-US" w:eastAsia="en-US" w:bidi="en-US"/>
        </w:rPr>
        <w:t xml:space="preserve">respectively for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ray </w:t>
      </w:r>
      <w:r>
        <w:rPr>
          <w:color w:val="000000"/>
          <w:spacing w:val="0"/>
          <w:w w:val="100"/>
          <w:position w:val="0"/>
          <w:shd w:val="clear" w:color="auto" w:fill="auto"/>
          <w:lang w:val="en-US" w:eastAsia="en-US" w:bidi="en-US"/>
        </w:rPr>
        <w:t xml:space="preserve">of the wave-length whose course is to be </w:t>
      </w:r>
      <w:r>
        <w:rPr>
          <w:color w:val="000000"/>
          <w:spacing w:val="0"/>
          <w:w w:val="100"/>
          <w:position w:val="0"/>
          <w:shd w:val="clear" w:color="auto" w:fill="auto"/>
          <w:lang w:val="en-US" w:eastAsia="en-US" w:bidi="en-US"/>
        </w:rPr>
        <w:t xml:space="preserve">traced,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en-US" w:eastAsia="en-US" w:bidi="en-US"/>
        </w:rPr>
        <w:t xml:space="preserve">first and </w:t>
      </w:r>
      <w:r>
        <w:rPr>
          <w:color w:val="000000"/>
          <w:spacing w:val="0"/>
          <w:w w:val="100"/>
          <w:position w:val="0"/>
          <w:shd w:val="clear" w:color="auto" w:fill="auto"/>
          <w:lang w:val="en-US" w:eastAsia="en-US" w:bidi="en-US"/>
        </w:rPr>
        <w:t xml:space="preserve">second </w:t>
      </w:r>
      <w:r>
        <w:rPr>
          <w:color w:val="000000"/>
          <w:spacing w:val="0"/>
          <w:w w:val="100"/>
          <w:position w:val="0"/>
          <w:shd w:val="clear" w:color="auto" w:fill="auto"/>
          <w:lang w:val="en-US" w:eastAsia="en-US" w:bidi="en-US"/>
        </w:rPr>
        <w:t xml:space="preserve">radii for the crown lens, r'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the first and second </w:t>
      </w:r>
      <w:r>
        <w:rPr>
          <w:color w:val="000000"/>
          <w:spacing w:val="0"/>
          <w:w w:val="100"/>
          <w:position w:val="0"/>
          <w:shd w:val="clear" w:color="auto" w:fill="auto"/>
          <w:lang w:val="en-US" w:eastAsia="en-US" w:bidi="en-US"/>
        </w:rPr>
        <w:t xml:space="preserve">radii for the flint lens,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auxiliary angles,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thickness </w:t>
      </w:r>
      <w:r>
        <w:rPr>
          <w:color w:val="000000"/>
          <w:spacing w:val="0"/>
          <w:w w:val="100"/>
          <w:position w:val="0"/>
          <w:shd w:val="clear" w:color="auto" w:fill="auto"/>
          <w:lang w:val="en-US" w:eastAsia="en-US" w:bidi="en-US"/>
        </w:rPr>
        <w:t xml:space="preserve">of the crown lens,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thickness of the flint lens, </w:t>
      </w:r>
      <w:r>
        <w:rPr>
          <w:color w:val="000000"/>
          <w:spacing w:val="0"/>
          <w:w w:val="100"/>
          <w:position w:val="0"/>
          <w:shd w:val="clear" w:color="auto" w:fill="auto"/>
          <w:lang w:val="en-US" w:eastAsia="en-US" w:bidi="en-US"/>
        </w:rPr>
        <w:t xml:space="preserve">Δ </w:t>
      </w:r>
      <w:r>
        <w:rPr>
          <w:color w:val="000000"/>
          <w:spacing w:val="0"/>
          <w:w w:val="100"/>
          <w:position w:val="0"/>
          <w:shd w:val="clear" w:color="auto" w:fill="auto"/>
          <w:lang w:val="en-US" w:eastAsia="en-US" w:bidi="en-US"/>
        </w:rPr>
        <w:t xml:space="preserve">the distance between </w:t>
      </w:r>
      <w:r>
        <w:rPr>
          <w:color w:val="000000"/>
          <w:spacing w:val="0"/>
          <w:w w:val="100"/>
          <w:position w:val="0"/>
          <w:shd w:val="clear" w:color="auto" w:fill="auto"/>
          <w:lang w:val="en-US" w:eastAsia="en-US" w:bidi="en-US"/>
        </w:rPr>
        <w:t xml:space="preserve">the second and </w:t>
      </w:r>
      <w:r>
        <w:rPr>
          <w:color w:val="000000"/>
          <w:spacing w:val="0"/>
          <w:w w:val="100"/>
          <w:position w:val="0"/>
          <w:shd w:val="clear" w:color="auto" w:fill="auto"/>
          <w:lang w:val="en-US" w:eastAsia="en-US" w:bidi="en-US"/>
        </w:rPr>
        <w:t xml:space="preserve">third surfaces. </w:t>
      </w:r>
      <w:r>
        <w:rPr>
          <w:color w:val="000000"/>
          <w:spacing w:val="0"/>
          <w:w w:val="100"/>
          <w:position w:val="0"/>
          <w:shd w:val="clear" w:color="auto" w:fill="auto"/>
          <w:lang w:val="en-US" w:eastAsia="en-US" w:bidi="en-US"/>
        </w:rPr>
        <w:t xml:space="preserve">Then for the intersect after refraction at the first </w:t>
      </w:r>
      <w:r>
        <w:rPr>
          <w:color w:val="000000"/>
          <w:spacing w:val="0"/>
          <w:w w:val="100"/>
          <w:position w:val="0"/>
          <w:shd w:val="clear" w:color="auto" w:fill="auto"/>
          <w:lang w:val="en-US" w:eastAsia="en-US" w:bidi="en-US"/>
        </w:rPr>
        <w:t>surface</w:t>
      </w:r>
    </w:p>
    <w:p>
      <w:pPr>
        <w:widowControl w:val="0"/>
      </w:pP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sin α = 1/</w:t>
      </w:r>
      <w:r>
        <w:rPr>
          <w:color w:val="000000"/>
          <w:spacing w:val="0"/>
          <w:w w:val="100"/>
          <w:position w:val="0"/>
          <w:shd w:val="clear" w:color="auto" w:fill="auto"/>
          <w:lang w:val="en-US" w:eastAsia="en-US" w:bidi="en-US"/>
        </w:rPr>
        <w:t>μ sin</w:t>
      </w:r>
      <w:r>
        <w:rPr>
          <w:i/>
          <w:iCs/>
          <w:color w:val="000000"/>
          <w:spacing w:val="0"/>
          <w:w w:val="100"/>
          <w:position w:val="0"/>
          <w:shd w:val="clear" w:color="auto" w:fill="auto"/>
          <w:lang w:val="en-US" w:eastAsia="en-US" w:bidi="en-US"/>
        </w:rPr>
        <w:t>a ;</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(A)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a ; A = r</w:t>
      </w:r>
      <w:r>
        <w:rPr>
          <w:rFonts w:ascii="Georgia" w:eastAsia="Georgia" w:hAnsi="Georgia" w:cs="Georgia"/>
          <w:i/>
          <w:iCs/>
          <w:color w:val="000000"/>
          <w:spacing w:val="0"/>
          <w:w w:val="100"/>
          <w:position w:val="0"/>
          <w:shd w:val="clear" w:color="auto" w:fill="auto"/>
          <w:lang w:val="en-US" w:eastAsia="en-US" w:bidi="en-US"/>
        </w:rPr>
        <w:t>∙</w:t>
      </w:r>
      <w:r>
        <w:rPr>
          <w:rFonts w:ascii="Georgia" w:eastAsia="Georgia" w:hAnsi="Georgia" w:cs="Georgia"/>
          <w:color w:val="000000"/>
          <w:spacing w:val="0"/>
          <w:w w:val="100"/>
          <w:position w:val="0"/>
          <w:shd w:val="clear" w:color="auto" w:fill="auto"/>
          <w:lang w:val="en-US" w:eastAsia="en-US" w:bidi="en-US"/>
        </w:rPr>
        <w:t>sin</w:t>
      </w:r>
      <w:r>
        <w:rPr>
          <w:rFonts w:ascii="Georgia" w:eastAsia="Georgia" w:hAnsi="Georgia" w:cs="Georgia"/>
          <w:i/>
          <w:iCs/>
          <w:color w:val="000000"/>
          <w:spacing w:val="0"/>
          <w:w w:val="100"/>
          <w:position w:val="0"/>
          <w:shd w:val="clear" w:color="auto" w:fill="auto"/>
          <w:lang w:val="en-US" w:eastAsia="en-US" w:bidi="en-US"/>
        </w:rPr>
        <w:t>a</w:t>
      </w:r>
      <w:r>
        <w:rPr>
          <w:rFonts w:ascii="Georgia" w:eastAsia="Georgia" w:hAnsi="Georgia" w:cs="Georgia"/>
          <w:color w:val="000000"/>
          <w:spacing w:val="0"/>
          <w:w w:val="100"/>
          <w:position w:val="0"/>
          <w:shd w:val="clear" w:color="auto" w:fill="auto"/>
          <w:lang w:val="en-US" w:eastAsia="en-US" w:bidi="en-US"/>
        </w:rPr>
        <w:t xml:space="preserve">/sin(A) + </w:t>
      </w:r>
      <w:r>
        <w:rPr>
          <w:rFonts w:ascii="Georgia" w:eastAsia="Georgia" w:hAnsi="Georgia" w:cs="Georgia"/>
          <w:i/>
          <w:iCs/>
          <w:color w:val="000000"/>
          <w:spacing w:val="0"/>
          <w:w w:val="100"/>
          <w:position w:val="0"/>
          <w:shd w:val="clear" w:color="auto" w:fill="auto"/>
          <w:lang w:val="en-US" w:eastAsia="en-US" w:bidi="en-US"/>
        </w:rPr>
        <w:t xml:space="preserve">r </w:t>
      </w:r>
      <w:r>
        <w:rPr>
          <w:rFonts w:ascii="Georgia" w:eastAsia="Georgia" w:hAnsi="Georgia" w:cs="Georgia"/>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for the intersect after refraction at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second </w:t>
      </w:r>
      <w:r>
        <w:rPr>
          <w:color w:val="000000"/>
          <w:spacing w:val="0"/>
          <w:w w:val="100"/>
          <w:position w:val="0"/>
          <w:shd w:val="clear" w:color="auto" w:fill="auto"/>
          <w:lang w:val="en-US" w:eastAsia="en-US" w:bidi="en-US"/>
        </w:rPr>
        <w:t>surface</w:t>
      </w:r>
    </w:p>
    <w:p>
      <w:pPr>
        <w:pStyle w:val="Style3"/>
        <w:keepNext w:val="0"/>
        <w:keepLines w:val="0"/>
        <w:widowControl w:val="0"/>
        <w:shd w:val="clear" w:color="auto" w:fill="auto"/>
        <w:tabs>
          <w:tab w:pos="1176" w:val="left"/>
        </w:tabs>
        <w:bidi w:val="0"/>
        <w:ind w:left="0" w:firstLine="360"/>
        <w:jc w:val="left"/>
      </w:pP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[(A+</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]sin(A)</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1176" w:val="left"/>
        </w:tabs>
        <w:bidi w:val="0"/>
        <w:ind w:left="0" w:firstLine="360"/>
        <w:jc w:val="left"/>
      </w:pP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 xml:space="preserve">β = </w:t>
      </w:r>
      <w:r>
        <w:rPr>
          <w:i/>
          <w:iCs/>
          <w:color w:val="000000"/>
          <w:spacing w:val="0"/>
          <w:w w:val="100"/>
          <w:position w:val="0"/>
          <w:shd w:val="clear" w:color="auto" w:fill="auto"/>
          <w:lang w:val="el-GR" w:eastAsia="el-GR" w:bidi="el-GR"/>
        </w:rPr>
        <w:t>μ</w:t>
      </w:r>
      <w:r>
        <w:rPr>
          <w:rFonts w:ascii="Georgia" w:eastAsia="Georgia" w:hAnsi="Georgia" w:cs="Georgia"/>
          <w:i/>
          <w:iCs/>
          <w:color w:val="000000"/>
          <w:spacing w:val="0"/>
          <w:w w:val="100"/>
          <w:position w:val="0"/>
          <w:shd w:val="clear" w:color="auto" w:fill="auto"/>
          <w:lang w:val="en-US" w:eastAsia="en-US" w:bidi="en-US"/>
        </w:rPr>
        <w:t>∙</w:t>
      </w:r>
      <w:r>
        <w:rPr>
          <w:rFonts w:ascii="Georgia" w:eastAsia="Georgia" w:hAnsi="Georgia" w:cs="Georgia"/>
          <w:color w:val="000000"/>
          <w:spacing w:val="0"/>
          <w:w w:val="100"/>
          <w:position w:val="0"/>
          <w:shd w:val="clear" w:color="auto" w:fill="auto"/>
          <w:lang w:val="en-US" w:eastAsia="en-US" w:bidi="en-US"/>
        </w:rPr>
        <w:t>sin</w:t>
      </w:r>
      <w:r>
        <w:rPr>
          <w:rFonts w:ascii="Georgia" w:eastAsia="Georgia" w:hAnsi="Georgia" w:cs="Georgia"/>
          <w:i/>
          <w:iCs/>
          <w:color w:val="000000"/>
          <w:spacing w:val="0"/>
          <w:w w:val="100"/>
          <w:position w:val="0"/>
          <w:shd w:val="clear" w:color="auto" w:fill="auto"/>
          <w:lang w:val="en-US" w:eastAsia="en-US" w:bidi="en-US"/>
        </w:rPr>
        <w:t>b</w:t>
      </w:r>
      <w:r>
        <w:rPr>
          <w:rFonts w:ascii="Georgia" w:eastAsia="Georgia" w:hAnsi="Georgia" w:cs="Georgia"/>
          <w:color w:val="000000"/>
          <w:spacing w:val="0"/>
          <w:w w:val="100"/>
          <w:position w:val="0"/>
          <w:shd w:val="clear" w:color="auto" w:fill="auto"/>
          <w:lang w:val="en-US" w:eastAsia="en-US" w:bidi="en-US"/>
        </w:rPr>
        <w:t xml:space="preserve"> ; </w:t>
      </w:r>
    </w:p>
    <w:p>
      <w:pPr>
        <w:pStyle w:val="Style3"/>
        <w:keepNext w:val="0"/>
        <w:keepLines w:val="0"/>
        <w:widowControl w:val="0"/>
        <w:shd w:val="clear" w:color="auto" w:fill="auto"/>
        <w:tabs>
          <w:tab w:pos="1176" w:val="left"/>
        </w:tabs>
        <w:bidi w:val="0"/>
        <w:ind w:left="0" w:firstLine="360"/>
        <w:jc w:val="left"/>
      </w:pPr>
      <w:r>
        <w:rPr>
          <w:rFonts w:ascii="Georgia" w:eastAsia="Georgia" w:hAnsi="Georgia" w:cs="Georgia"/>
          <w:color w:val="000000"/>
          <w:spacing w:val="0"/>
          <w:w w:val="100"/>
          <w:position w:val="0"/>
          <w:shd w:val="clear" w:color="auto" w:fill="auto"/>
          <w:lang w:val="en-US" w:eastAsia="en-US" w:bidi="en-US"/>
        </w:rPr>
        <w:t xml:space="preserve">(B) = (A) + </w:t>
      </w:r>
      <w:r>
        <w:rPr>
          <w:i/>
          <w:iCs/>
          <w:color w:val="000000"/>
          <w:spacing w:val="0"/>
          <w:w w:val="100"/>
          <w:position w:val="0"/>
          <w:shd w:val="clear" w:color="auto" w:fill="auto"/>
          <w:lang w:val="en-US" w:eastAsia="en-US" w:bidi="en-US"/>
        </w:rPr>
        <w:t xml:space="preserve">β - b ; </w:t>
      </w:r>
      <w:r>
        <w:rPr>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 xml:space="preserve"> = s</w:t>
      </w: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sin(B) -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 </w:t>
      </w:r>
    </w:p>
    <w:p>
      <w:pPr>
        <w:pStyle w:val="Style3"/>
        <w:keepNext w:val="0"/>
        <w:keepLines w:val="0"/>
        <w:widowControl w:val="0"/>
        <w:shd w:val="clear" w:color="auto" w:fill="auto"/>
        <w:tabs>
          <w:tab w:pos="1176" w:val="left"/>
        </w:tabs>
        <w:bidi w:val="0"/>
        <w:ind w:left="0" w:firstLine="360"/>
        <w:jc w:val="left"/>
      </w:pPr>
      <w:r>
        <w:rPr>
          <w:color w:val="000000"/>
          <w:spacing w:val="0"/>
          <w:w w:val="100"/>
          <w:position w:val="0"/>
          <w:shd w:val="clear" w:color="auto" w:fill="auto"/>
          <w:lang w:val="en-US" w:eastAsia="en-US" w:bidi="en-US"/>
        </w:rPr>
        <w:t xml:space="preserve">for the intersect after refraction at the </w:t>
      </w:r>
      <w:r>
        <w:rPr>
          <w:color w:val="000000"/>
          <w:spacing w:val="0"/>
          <w:w w:val="100"/>
          <w:position w:val="0"/>
          <w:shd w:val="clear" w:color="auto" w:fill="auto"/>
          <w:lang w:val="en-US" w:eastAsia="en-US" w:bidi="en-US"/>
        </w:rPr>
        <w:t xml:space="preserve">third </w:t>
      </w:r>
      <w:r>
        <w:rPr>
          <w:color w:val="000000"/>
          <w:spacing w:val="0"/>
          <w:w w:val="100"/>
          <w:position w:val="0"/>
          <w:shd w:val="clear" w:color="auto" w:fill="auto"/>
          <w:lang w:val="en-US" w:eastAsia="en-US" w:bidi="en-US"/>
        </w:rPr>
        <w:t>surface</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-(B -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Δ)[(sinB)/</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 1/</w:t>
      </w:r>
      <w:r>
        <w:rPr>
          <w:i/>
          <w:iCs/>
          <w:color w:val="000000"/>
          <w:spacing w:val="0"/>
          <w:w w:val="100"/>
          <w:position w:val="0"/>
          <w:shd w:val="clear" w:color="auto" w:fill="auto"/>
          <w:lang w:val="el-GR" w:eastAsia="el-GR" w:bidi="el-GR"/>
        </w:rPr>
        <w:t>μ'</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 xml:space="preserve">A') = (B)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A' =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w:t>
      </w:r>
      <w:r>
        <w:rPr>
          <w:rFonts w:ascii="Georgia" w:eastAsia="Georgia" w:hAnsi="Georgia" w:cs="Georgia"/>
          <w:i/>
          <w:iCs/>
          <w:color w:val="000000"/>
          <w:spacing w:val="0"/>
          <w:w w:val="100"/>
          <w:position w:val="0"/>
          <w:shd w:val="clear" w:color="auto" w:fill="auto"/>
          <w:lang w:val="en-US" w:eastAsia="en-US" w:bidi="en-US"/>
        </w:rPr>
        <w:t xml:space="preserve">∙ </w:t>
      </w:r>
      <w:r>
        <w:rPr>
          <w:rFonts w:ascii="Georgia" w:eastAsia="Georgia" w:hAnsi="Georgia" w:cs="Georgia"/>
          <w:color w:val="000000"/>
          <w:spacing w:val="0"/>
          <w:w w:val="100"/>
          <w:position w:val="0"/>
          <w:shd w:val="clear" w:color="auto" w:fill="auto"/>
          <w:lang w:val="en-US" w:eastAsia="en-US" w:bidi="en-US"/>
        </w:rPr>
        <w:t>sin</w:t>
      </w:r>
      <w:r>
        <w:rPr>
          <w:rFonts w:ascii="Georgia" w:eastAsia="Georgia" w:hAnsi="Georgia" w:cs="Georgia"/>
          <w:i/>
          <w:iCs/>
          <w:color w:val="000000"/>
          <w:spacing w:val="0"/>
          <w:w w:val="100"/>
          <w:position w:val="0"/>
          <w:shd w:val="clear" w:color="auto" w:fill="auto"/>
          <w:lang w:val="en-US" w:eastAsia="en-US" w:bidi="en-US"/>
        </w:rPr>
        <w:t>a</w:t>
      </w:r>
      <w:r>
        <w:rPr>
          <w:rFonts w:ascii="Georgia" w:eastAsia="Georgia" w:hAnsi="Georgia" w:cs="Georgia"/>
          <w:color w:val="000000"/>
          <w:spacing w:val="0"/>
          <w:w w:val="100"/>
          <w:position w:val="0"/>
          <w:shd w:val="clear" w:color="auto" w:fill="auto"/>
          <w:lang w:val="en-US" w:eastAsia="en-US" w:bidi="en-US"/>
        </w:rPr>
        <w:t>/sin(A')</w:t>
      </w:r>
      <w:r>
        <w:rPr>
          <w:rFonts w:ascii="Georgia" w:eastAsia="Georgia" w:hAnsi="Georgia" w:cs="Georgia"/>
          <w:i/>
          <w:iCs/>
          <w:color w:val="000000"/>
          <w:spacing w:val="0"/>
          <w:w w:val="100"/>
          <w:position w:val="0"/>
          <w:shd w:val="clear" w:color="auto" w:fill="auto"/>
          <w:lang w:val="en-US" w:eastAsia="en-US" w:bidi="en-US"/>
        </w:rPr>
        <w:t xml:space="preserve"> ; </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for the intersect after refraction at the </w:t>
      </w:r>
      <w:r>
        <w:rPr>
          <w:color w:val="000000"/>
          <w:spacing w:val="0"/>
          <w:w w:val="100"/>
          <w:position w:val="0"/>
          <w:shd w:val="clear" w:color="auto" w:fill="auto"/>
          <w:lang w:val="en-US" w:eastAsia="en-US" w:bidi="en-US"/>
        </w:rPr>
        <w:t>fourth surface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 xml:space="preserve">b'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(A' + </w:t>
      </w:r>
      <w:r>
        <w:rPr>
          <w:i/>
          <w:iCs/>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 d'</w:t>
      </w:r>
      <w:r>
        <w:rPr>
          <w:color w:val="000000"/>
          <w:spacing w:val="0"/>
          <w:w w:val="100"/>
          <w:position w:val="0"/>
          <w:shd w:val="clear" w:color="auto" w:fill="auto"/>
          <w:lang w:val="en-US" w:eastAsia="en-US" w:bidi="en-US"/>
        </w:rPr>
        <w:t>)sin(A')/</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 </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 xml:space="preserve">β' = </w:t>
      </w:r>
      <w:r>
        <w:rPr>
          <w:i/>
          <w:iCs/>
          <w:color w:val="000000"/>
          <w:spacing w:val="0"/>
          <w:w w:val="100"/>
          <w:position w:val="0"/>
          <w:shd w:val="clear" w:color="auto" w:fill="auto"/>
          <w:lang w:val="el-GR" w:eastAsia="el-GR" w:bidi="el-GR"/>
        </w:rPr>
        <w:t>μ'</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(B')=(A')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β' ; B' = -s</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rFonts w:ascii="Georgia" w:eastAsia="Georgia" w:hAnsi="Georgia" w:cs="Georgia"/>
          <w:i/>
          <w:iCs/>
          <w:color w:val="000000"/>
          <w:spacing w:val="0"/>
          <w:w w:val="100"/>
          <w:position w:val="0"/>
          <w:shd w:val="clear" w:color="auto" w:fill="auto"/>
          <w:lang w:val="en-US" w:eastAsia="en-US" w:bidi="en-US"/>
        </w:rPr>
        <w:t xml:space="preserve">∙ </w:t>
      </w:r>
      <w:r>
        <w:rPr>
          <w:rFonts w:ascii="Georgia" w:eastAsia="Georgia" w:hAnsi="Georgia" w:cs="Georgia"/>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β' /</w:t>
      </w:r>
      <w:r>
        <w:rPr>
          <w:color w:val="000000"/>
          <w:spacing w:val="0"/>
          <w:w w:val="100"/>
          <w:position w:val="0"/>
          <w:shd w:val="clear" w:color="auto" w:fill="auto"/>
          <w:lang w:val="en-US" w:eastAsia="en-US" w:bidi="en-US"/>
        </w:rPr>
        <w:t>sin(B')</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computation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very much simplified </w:t>
      </w:r>
      <w:r>
        <w:rPr>
          <w:color w:val="000000"/>
          <w:spacing w:val="0"/>
          <w:w w:val="100"/>
          <w:position w:val="0"/>
          <w:shd w:val="clear" w:color="auto" w:fill="auto"/>
          <w:lang w:val="en-US" w:eastAsia="en-US" w:bidi="en-US"/>
        </w:rPr>
        <w:t xml:space="preserve">when we consider the </w:t>
      </w:r>
      <w:r>
        <w:rPr>
          <w:color w:val="000000"/>
          <w:spacing w:val="0"/>
          <w:w w:val="100"/>
          <w:position w:val="0"/>
          <w:shd w:val="clear" w:color="auto" w:fill="auto"/>
          <w:lang w:val="en-US" w:eastAsia="en-US" w:bidi="en-US"/>
        </w:rPr>
        <w:t xml:space="preserve">angle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incidence to be </w:t>
      </w:r>
      <w:r>
        <w:rPr>
          <w:color w:val="000000"/>
          <w:spacing w:val="0"/>
          <w:w w:val="100"/>
          <w:position w:val="0"/>
          <w:shd w:val="clear" w:color="auto" w:fill="auto"/>
          <w:lang w:val="en-US" w:eastAsia="en-US" w:bidi="en-US"/>
        </w:rPr>
        <w:t>very small—</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the point of incidence very near the optical axis, viz.,</w:t>
      </w:r>
    </w:p>
    <w:p>
      <w:pPr>
        <w:pStyle w:val="Style3"/>
        <w:keepNext w:val="0"/>
        <w:keepLines w:val="0"/>
        <w:widowControl w:val="0"/>
        <w:shd w:val="clear" w:color="auto" w:fill="auto"/>
        <w:tabs>
          <w:tab w:pos="2664" w:val="left"/>
        </w:tabs>
        <w:bidi w:val="0"/>
        <w:ind w:left="0" w:firstLine="360"/>
        <w:jc w:val="left"/>
      </w:pPr>
      <w:r>
        <w:rPr>
          <w:i/>
          <w:iCs/>
          <w:color w:val="000000"/>
          <w:spacing w:val="0"/>
          <w:w w:val="100"/>
          <w:position w:val="0"/>
          <w:shd w:val="clear" w:color="auto" w:fill="auto"/>
          <w:lang w:val="en-US" w:eastAsia="en-US" w:bidi="en-US"/>
        </w:rPr>
        <w:t xml:space="preserve">r </w:t>
      </w:r>
      <w:r>
        <w:rPr>
          <w:i/>
          <w:iCs/>
          <w:color w:val="000000"/>
          <w:spacing w:val="0"/>
          <w:w w:val="100"/>
          <w:position w:val="0"/>
          <w:shd w:val="clear" w:color="auto" w:fill="auto"/>
          <w:lang w:val="el-GR" w:eastAsia="el-GR" w:bidi="el-GR"/>
        </w:rPr>
        <w:t>_</w:t>
      </w:r>
      <w:r>
        <w:rPr>
          <w:i/>
          <w:iCs/>
          <w:color w:val="000000"/>
          <w:spacing w:val="0"/>
          <w:w w:val="100"/>
          <w:position w:val="0"/>
          <w:u w:val="single"/>
          <w:shd w:val="clear" w:color="auto" w:fill="auto"/>
          <w:lang w:val="el-GR" w:eastAsia="el-GR" w:bidi="el-GR"/>
        </w:rPr>
        <w:t>μ-1</w:t>
      </w:r>
      <w:r>
        <w:rPr>
          <w:i/>
          <w:iCs/>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μs ,</w:t>
        <w:tab/>
      </w:r>
      <w:r>
        <w:rPr>
          <w:i/>
          <w:iCs/>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l-GR" w:eastAsia="el-GR" w:bidi="el-GR"/>
        </w:rPr>
        <w:t xml:space="preserve">μ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B~A-d</w:t>
      </w:r>
      <w:r>
        <w:rPr>
          <w:i/>
          <w:iCs/>
          <w:color w:val="000000"/>
          <w:spacing w:val="0"/>
          <w:w w:val="100"/>
          <w:position w:val="0"/>
          <w:shd w:val="clear" w:color="auto" w:fill="auto"/>
          <w:vertAlign w:val="superscript"/>
          <w:lang w:val="en-US" w:eastAsia="en-US" w:bidi="en-US"/>
        </w:rPr>
        <w:t>+μ</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 </w:t>
      </w:r>
      <w:r>
        <w:rPr>
          <w:color w:val="000000"/>
          <w:spacing w:val="0"/>
          <w:w w:val="100"/>
          <w:position w:val="0"/>
          <w:u w:val="single"/>
          <w:shd w:val="clear" w:color="auto" w:fill="auto"/>
          <w:vertAlign w:val="superscript"/>
          <w:lang w:val="en-US" w:eastAsia="en-US" w:bidi="en-US"/>
        </w:rPr>
        <w:t>r</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M</w:t>
      </w:r>
      <w:r>
        <w:rPr>
          <w:color w:val="000000"/>
          <w:spacing w:val="0"/>
          <w:w w:val="100"/>
          <w:position w:val="0"/>
          <w:u w:val="single"/>
          <w:shd w:val="clear" w:color="auto" w:fill="auto"/>
          <w:vertAlign w:val="superscript"/>
          <w:lang w:val="en-US" w:eastAsia="en-US" w:bidi="en-US"/>
        </w:rPr>
        <w:t>,</w:t>
      </w:r>
      <w:r>
        <w:rPr>
          <w:color w:val="000000"/>
          <w:spacing w:val="0"/>
          <w:w w:val="100"/>
          <w:position w:val="0"/>
          <w:u w:val="single"/>
          <w:shd w:val="clear" w:color="auto" w:fill="auto"/>
          <w:lang w:val="en-US" w:eastAsia="en-US" w:bidi="en-US"/>
        </w:rPr>
        <w:t xml:space="preserve"> ~ 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s' _ </w:t>
      </w:r>
      <w:r>
        <w:rPr>
          <w:i/>
          <w:iCs/>
          <w:color w:val="000000"/>
          <w:spacing w:val="0"/>
          <w:w w:val="100"/>
          <w:position w:val="0"/>
          <w:u w:val="single"/>
          <w:shd w:val="clear" w:color="auto" w:fill="auto"/>
          <w:lang w:val="el-GR" w:eastAsia="el-GR" w:bidi="el-GR"/>
        </w:rPr>
        <w:t>μ'</w:t>
      </w:r>
      <w:r>
        <w:rPr>
          <w:i/>
          <w:iCs/>
          <w:color w:val="000000"/>
          <w:spacing w:val="0"/>
          <w:w w:val="100"/>
          <w:position w:val="0"/>
          <w:u w:val="single"/>
          <w:shd w:val="clear" w:color="auto" w:fill="auto"/>
          <w:lang w:val="en-US" w:eastAsia="en-US" w:bidi="en-US"/>
        </w:rPr>
        <w:t>s'</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√(B-Δ)</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 xml:space="preserve">μ' </w:t>
      </w:r>
      <w:r>
        <w:rPr>
          <w:i/>
          <w:iCs/>
          <w:color w:val="000000"/>
          <w:spacing w:val="0"/>
          <w:w w:val="100"/>
          <w:position w:val="0"/>
          <w:shd w:val="clear" w:color="auto" w:fill="auto"/>
          <w:lang w:val="en-US" w:eastAsia="en-US" w:bidi="en-US"/>
        </w:rPr>
        <w:t>’ B'~A</w:t>
      </w: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 μ</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By means of these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we can compute B' (the point where a ray, entering the first surface of the object-glass, will intersect the optical axis) for any angle of incidence=</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when for a ray of that wave-length the indexes of refraction are known for the glass of which the lenses are composed, if the radii of curvature of the lenses are also known. The most perfect object-glass would be one in which the value of B' is the same for two rays of the two selected wave-lengths, through whatever portion of the object-glass they may pass. This, however, is a condition which cannot be mathematically satisfied with spherical surfaces. It is of course possible to find values of the four unknown quantities </w:t>
      </w:r>
      <w:r>
        <w:rPr>
          <w:i/>
          <w:iCs/>
          <w:color w:val="000000"/>
          <w:spacing w:val="0"/>
          <w:w w:val="100"/>
          <w:position w:val="0"/>
          <w:shd w:val="clear" w:color="auto" w:fill="auto"/>
          <w:lang w:val="en-US" w:eastAsia="en-US" w:bidi="en-US"/>
        </w:rPr>
        <w:t>r, s, 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en-US" w:eastAsia="en-US" w:bidi="en-US"/>
        </w:rPr>
        <w:t>such that four conditions shall be satisfied. The ordinary approxi</w:t>
        <w:softHyphen/>
        <w:t>mate method is to find such values of the radii that B' is the same for rays of two different wave-lengths when the incident rays are near the axis, and for mean rays which enter near the margin of the lens ; but of course this solution is indeterminate, and only becomes rigid when two radii are assumed. Thus, for any crown lens of any radii of curvature it is possible to find a flint lens to satisfy these conditions. The rigid solution becomes one of suc</w:t>
        <w:softHyphen/>
        <w:t xml:space="preserve">cessive approximation to such four conditions as the computer may </w:t>
      </w:r>
      <w:r>
        <w:rPr>
          <w:color w:val="000000"/>
          <w:spacing w:val="0"/>
          <w:w w:val="100"/>
          <w:position w:val="0"/>
          <w:shd w:val="clear" w:color="auto" w:fill="auto"/>
          <w:lang w:val="en-US" w:eastAsia="en-US" w:bidi="en-US"/>
        </w:rPr>
        <w:t>is necessary to assume that the adjacent surfaces of the sup</w:t>
        <w:softHyphen/>
        <w:t xml:space="preserve">posed infinitely numerous prisms form together some continuous </w:t>
      </w:r>
      <w:r>
        <w:rPr>
          <w:color w:val="000000"/>
          <w:spacing w:val="0"/>
          <w:w w:val="100"/>
          <w:position w:val="0"/>
          <w:shd w:val="clear" w:color="auto" w:fill="auto"/>
          <w:lang w:val="en-US" w:eastAsia="en-US" w:bidi="en-US"/>
        </w:rPr>
        <w:t>consider most desirable. Herschel advocates satisfying the terms depending on the second power of the aberration, Kl</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gel that the refrac</w:t>
        <w:softHyphen/>
        <w:t>tions of the rays should be as small as possible ; or we may make it a condition that the second and third surfaces shall have the same radius, so that the surfaces may be cemented together. The fourth condition is of course the desired focal length. But for all practical purposes it is sufficient to have placed the reader in a position to test the optical condi</w:t>
        <w:softHyphen/>
        <w:t>tions of any combinations that may be proposed, and to refer him to the works mentioned in the subjoined note@@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for, in fact the construction of object-glasses on paper is of far higher interest as a mathematical exercise than as a practical matter. By a slight departure from the spherical figure — a departure so minute that there are no mechanical means sufficiently delicate to measure it with certainty—the optician may fail to realize true spherical surfaces, and thus on the one hand miss the fine definition which his calculation led him to expect, or on the other hand convert an object-glass which with spherical curves would have large spherical aberration into one perfectly corrected in this respect. Having, therefore, for particular kinds of glass ascertained a good general form of object-glass, it becomes only necessary for the optician to perform an approximate calculation of the curva</w:t>
        <w:softHyphen/>
        <w:t>tures requisite to produce correction of the chromatic aberration, and to trust to the process of final figuring for correction of the final spherical and chromatic aberration. It fortunately happens that in the rigid equations the terms which express the thick</w:t>
        <w:softHyphen/>
        <w:t>ness and distance apart of the lenses involve only the focal distances of central rays, and have but a small influence on the ratios of the aberrations of the lenses ; and, further, they affect chiefly the focal length of the lens, and have a very small influence on the chromatic aberration. Thus in the preliminary computa</w:t>
        <w:softHyphen/>
        <w:t xml:space="preserve">tion the optician may neglect the thickness of the lenses and employ the simple approximate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given under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vol. xvii. p. 804—</w:t>
      </w:r>
    </w:p>
    <w:p>
      <w:pPr>
        <w:pStyle w:val="Style3"/>
        <w:keepNext w:val="0"/>
        <w:keepLines w:val="0"/>
        <w:widowControl w:val="0"/>
        <w:shd w:val="clear" w:color="auto" w:fill="auto"/>
        <w:bidi w:val="0"/>
        <w:spacing w:line="271" w:lineRule="auto"/>
        <w:ind w:left="0" w:firstLine="0"/>
        <w:jc w:val="left"/>
      </w:pPr>
      <w:r>
        <w:rPr>
          <w:color w:val="000000"/>
          <w:spacing w:val="0"/>
          <w:w w:val="100"/>
          <w:position w:val="0"/>
          <w:u w:val="single"/>
          <w:shd w:val="clear" w:color="auto" w:fill="auto"/>
          <w:vertAlign w:val="superscript"/>
          <w:lang w:val="en-US" w:eastAsia="en-US" w:bidi="en-US"/>
        </w:rPr>
        <w:t>g</w:t>
      </w:r>
      <w:r>
        <w:rPr>
          <w:color w:val="000000"/>
          <w:spacing w:val="0"/>
          <w:w w:val="100"/>
          <w:position w:val="0"/>
          <w:u w:val="single"/>
          <w:shd w:val="clear" w:color="auto" w:fill="auto"/>
          <w:lang w:val="en-US" w:eastAsia="en-US" w:bidi="en-US"/>
        </w:rPr>
        <w:t>M</w:t>
      </w:r>
      <w:r>
        <w:rPr>
          <w:color w:val="000000"/>
          <w:spacing w:val="0"/>
          <w:w w:val="100"/>
          <w:position w:val="0"/>
          <w:shd w:val="clear" w:color="auto" w:fill="auto"/>
          <w:lang w:val="en-US" w:eastAsia="en-US" w:bidi="en-US"/>
        </w:rPr>
        <w:t xml:space="preserve"> 1 </w:t>
      </w:r>
      <w:r>
        <w:rPr>
          <w:i/>
          <w:iCs/>
          <w:color w:val="000000"/>
          <w:spacing w:val="0"/>
          <w:w w:val="100"/>
          <w:position w:val="0"/>
          <w:u w:val="single"/>
          <w:shd w:val="clear" w:color="auto" w:fill="auto"/>
          <w:lang w:val="en-US" w:eastAsia="en-US" w:bidi="en-US"/>
        </w:rPr>
        <w:t>bμ'</w:t>
      </w:r>
      <w:r>
        <w:rPr>
          <w:color w:val="000000"/>
          <w:spacing w:val="0"/>
          <w:w w:val="100"/>
          <w:position w:val="0"/>
          <w:shd w:val="clear" w:color="auto" w:fill="auto"/>
          <w:lang w:val="en-US" w:eastAsia="en-US" w:bidi="en-US"/>
        </w:rPr>
        <w:t xml:space="preserve"> 1 μ-Γ∕%'-Γ∕ ’ _i_i 1 F~∕</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942" w:val="left"/>
          <w:tab w:pos="2608" w:val="left"/>
        </w:tabs>
        <w:bidi w:val="0"/>
        <w:spacing w:line="180" w:lineRule="auto"/>
        <w:ind w:left="0" w:firstLine="360"/>
        <w:jc w:val="left"/>
      </w:pPr>
      <w:r>
        <w:rPr>
          <w:i/>
          <w:iCs/>
          <w:color w:val="000000"/>
          <w:spacing w:val="0"/>
          <w:w w:val="100"/>
          <w:position w:val="0"/>
          <w:shd w:val="clear" w:color="auto" w:fill="auto"/>
          <w:lang w:val="en-US" w:eastAsia="en-US" w:bidi="en-US"/>
        </w:rPr>
        <w:t>, δμ , δμ</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ab/>
        <w:t>,</w:t>
        <w:tab/>
        <w:t>.</w:t>
      </w:r>
    </w:p>
    <w:p>
      <w:pPr>
        <w:pStyle w:val="Style3"/>
        <w:keepNext w:val="0"/>
        <w:keepLines w:val="0"/>
        <w:widowControl w:val="0"/>
        <w:shd w:val="clear" w:color="auto" w:fill="auto"/>
        <w:tabs>
          <w:tab w:pos="864" w:val="left"/>
        </w:tabs>
        <w:bidi w:val="0"/>
        <w:spacing w:line="180" w:lineRule="auto"/>
        <w:ind w:left="0" w:firstLine="0"/>
        <w:jc w:val="left"/>
      </w:pPr>
      <w:r>
        <w:rPr>
          <w:color w:val="000000"/>
          <w:spacing w:val="0"/>
          <w:w w:val="100"/>
          <w:position w:val="0"/>
          <w:shd w:val="clear" w:color="auto" w:fill="auto"/>
          <w:lang w:val="en-US" w:eastAsia="en-US" w:bidi="en-US"/>
        </w:rPr>
        <w:t>where</w:t>
        <w:tab/>
      </w:r>
      <w:r>
        <w:rPr>
          <w:color w:val="000000"/>
          <w:spacing w:val="0"/>
          <w:w w:val="100"/>
          <w:position w:val="0"/>
          <w:shd w:val="clear" w:color="auto" w:fill="auto"/>
          <w:vertAlign w:val="superscript"/>
          <w:lang w:val="en-US" w:eastAsia="en-US" w:bidi="en-US"/>
        </w:rPr>
        <w:t>ancι</w:t>
      </w:r>
      <w:r>
        <w:rPr>
          <w:color w:val="000000"/>
          <w:spacing w:val="0"/>
          <w:w w:val="100"/>
          <w:position w:val="0"/>
          <w:shd w:val="clear" w:color="auto" w:fill="auto"/>
          <w:lang w:val="en-US" w:eastAsia="en-US" w:bidi="en-US"/>
        </w:rPr>
        <w:t xml:space="preserve"> 7√ </w:t>
      </w:r>
      <w:r>
        <w:rPr>
          <w:strike/>
          <w:color w:val="000000"/>
          <w:spacing w:val="0"/>
          <w:w w:val="100"/>
          <w:position w:val="0"/>
          <w:sz w:val="15"/>
          <w:szCs w:val="15"/>
          <w:shd w:val="clear" w:color="auto" w:fill="auto"/>
          <w:lang w:val="en-US" w:eastAsia="en-US" w:bidi="en-US"/>
        </w:rPr>
        <w:t>l^ι</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are 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ιe</w:t>
      </w:r>
      <w:r>
        <w:rPr>
          <w:color w:val="000000"/>
          <w:spacing w:val="0"/>
          <w:w w:val="100"/>
          <w:position w:val="0"/>
          <w:shd w:val="clear" w:color="auto" w:fill="auto"/>
          <w:lang w:val="en-US" w:eastAsia="en-US" w:bidi="en-US"/>
        </w:rPr>
        <w:t xml:space="preserve"> dispersive powers of the two kinds of</w:t>
      </w:r>
    </w:p>
    <w:p>
      <w:pPr>
        <w:pStyle w:val="Style3"/>
        <w:keepNext w:val="0"/>
        <w:keepLines w:val="0"/>
        <w:widowControl w:val="0"/>
        <w:shd w:val="clear" w:color="auto" w:fill="auto"/>
        <w:bidi w:val="0"/>
        <w:spacing w:line="259" w:lineRule="auto"/>
        <w:ind w:left="0" w:firstLine="0"/>
        <w:jc w:val="left"/>
      </w:pPr>
      <w:r>
        <w:rPr>
          <w:color w:val="000000"/>
          <w:spacing w:val="0"/>
          <w:w w:val="100"/>
          <w:position w:val="0"/>
          <w:shd w:val="clear" w:color="auto" w:fill="auto"/>
          <w:lang w:val="en-US" w:eastAsia="en-US" w:bidi="en-US"/>
        </w:rPr>
        <w:t xml:space="preserve">glass for the two rays which he desires to unite,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the cor</w:t>
        <w:softHyphen/>
        <w:t xml:space="preserve">responding focal lengths of the two lenses,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the focal length of the combination. The focal lengths of the two lenses which secure the conditions of achromatism having been thus computed, the radii of curvature may be computed for either lens by the usual formula (see </w:t>
      </w:r>
      <w:r>
        <w:rPr>
          <w:smallCaps/>
          <w:color w:val="000000"/>
          <w:spacing w:val="0"/>
          <w:w w:val="100"/>
          <w:position w:val="0"/>
          <w:shd w:val="clear" w:color="auto" w:fill="auto"/>
          <w:lang w:val="en-US" w:eastAsia="en-US" w:bidi="en-US"/>
        </w:rPr>
        <w:t>Light,</w:t>
      </w:r>
      <w:r>
        <w:rPr>
          <w:color w:val="000000"/>
          <w:spacing w:val="0"/>
          <w:w w:val="100"/>
          <w:position w:val="0"/>
          <w:shd w:val="clear" w:color="auto" w:fill="auto"/>
          <w:lang w:val="en-US" w:eastAsia="en-US" w:bidi="en-US"/>
        </w:rPr>
        <w:t xml:space="preserve"> vol. xiv. p. 593)— b&lt;-*&gt;(H)∙</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In the last expression, where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correspond to the radii of curvature, the optician has an infinite range of choice. He will of course select such a proportion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as experience or more elaborate calculation has shown to be favourable. In the form of object-glass recommended by Sir John Herschel, as fulfilling the most favourable conditions for correction of a spherical aberration for parallel as well as nearly parallel rays, the required curvatures for the exterior surfaces of the crown and the flint lens were found to vary very slightly for a considerable range of the ratio of the dispersive powers of the crown and the flint glass. Assuming </w:t>
      </w:r>
      <w:r>
        <w:rPr>
          <w:i/>
          <w:iCs/>
          <w:color w:val="000000"/>
          <w:spacing w:val="0"/>
          <w:w w:val="100"/>
          <w:position w:val="0"/>
          <w:shd w:val="clear" w:color="auto" w:fill="auto"/>
          <w:lang w:val="el-GR" w:eastAsia="el-GR" w:bidi="el-GR"/>
        </w:rPr>
        <w:t>μ</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 mean index of refraction) to be 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542 for crown glass and V585 for flint glass, Herschel proved that, if the radii in question are taken to be 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72 for the crown lens and 14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 for the flint lens (supposing the focal length of the desired combination to be 10), we have only to compute the radii of the second and third surfaces</w:t>
      </w:r>
    </w:p>
    <w:p>
      <w:pPr>
        <w:pStyle w:val="Style1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Euler, </w:t>
      </w:r>
      <w:r>
        <w:rPr>
          <w:i/>
          <w:iCs/>
          <w:color w:val="000000"/>
          <w:spacing w:val="0"/>
          <w:w w:val="100"/>
          <w:position w:val="0"/>
          <w:shd w:val="clear" w:color="auto" w:fill="auto"/>
          <w:lang w:val="de-DE" w:eastAsia="de-DE" w:bidi="de-DE"/>
        </w:rPr>
        <w:t>Dioptrica,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St Petersburg, 1767-71 ; Clairaut, </w:t>
      </w:r>
      <w:r>
        <w:rPr>
          <w:i/>
          <w:iCs/>
          <w:color w:val="000000"/>
          <w:spacing w:val="0"/>
          <w:w w:val="100"/>
          <w:position w:val="0"/>
          <w:shd w:val="clear" w:color="auto" w:fill="auto"/>
          <w:lang w:val="fr-FR" w:eastAsia="fr-FR" w:bidi="fr-FR"/>
        </w:rPr>
        <w:t xml:space="preserve">Mém. </w:t>
      </w:r>
      <w:r>
        <w:rPr>
          <w:i/>
          <w:iCs/>
          <w:color w:val="000000"/>
          <w:spacing w:val="0"/>
          <w:w w:val="100"/>
          <w:position w:val="0"/>
          <w:shd w:val="clear" w:color="auto" w:fill="auto"/>
          <w:lang w:val="en-US" w:eastAsia="en-US" w:bidi="en-US"/>
        </w:rPr>
        <w:t xml:space="preserve">de l'Acad. </w:t>
      </w:r>
      <w:r>
        <w:rPr>
          <w:i/>
          <w:iCs/>
          <w:color w:val="000000"/>
          <w:spacing w:val="0"/>
          <w:w w:val="100"/>
          <w:position w:val="0"/>
          <w:shd w:val="clear" w:color="auto" w:fill="auto"/>
          <w:lang w:val="de-DE" w:eastAsia="de-DE" w:bidi="de-DE"/>
        </w:rPr>
        <w:t xml:space="preserve">Scien., </w:t>
      </w:r>
      <w:r>
        <w:rPr>
          <w:color w:val="000000"/>
          <w:spacing w:val="0"/>
          <w:w w:val="100"/>
          <w:position w:val="0"/>
          <w:shd w:val="clear" w:color="auto" w:fill="auto"/>
          <w:lang w:val="en-US" w:eastAsia="en-US" w:bidi="en-US"/>
        </w:rPr>
        <w:t xml:space="preserve">1757 ; D’Alembert, </w:t>
      </w:r>
      <w:r>
        <w:rPr>
          <w:i/>
          <w:iCs/>
          <w:color w:val="000000"/>
          <w:spacing w:val="0"/>
          <w:w w:val="100"/>
          <w:position w:val="0"/>
          <w:shd w:val="clear" w:color="auto" w:fill="auto"/>
          <w:lang w:val="en-US" w:eastAsia="en-US" w:bidi="en-US"/>
        </w:rPr>
        <w:t>0pusc</w:t>
      </w:r>
      <w:r>
        <w:rPr>
          <w:color w:val="000000"/>
          <w:spacing w:val="0"/>
          <w:w w:val="100"/>
          <w:position w:val="0"/>
          <w:shd w:val="clear" w:color="auto" w:fill="auto"/>
          <w:lang w:val="en-US" w:eastAsia="en-US" w:bidi="en-US"/>
        </w:rPr>
        <w:t xml:space="preserve">., vol. iii.; Lagrange, </w:t>
      </w:r>
      <w:r>
        <w:rPr>
          <w:i/>
          <w:iCs/>
          <w:color w:val="000000"/>
          <w:spacing w:val="0"/>
          <w:w w:val="100"/>
          <w:position w:val="0"/>
          <w:shd w:val="clear" w:color="auto" w:fill="auto"/>
          <w:lang w:val="en-US" w:eastAsia="en-US" w:bidi="en-US"/>
        </w:rPr>
        <w:t xml:space="preserve">Miscel. </w:t>
      </w:r>
      <w:r>
        <w:rPr>
          <w:i/>
          <w:iCs/>
          <w:color w:val="000000"/>
          <w:spacing w:val="0"/>
          <w:w w:val="100"/>
          <w:position w:val="0"/>
          <w:shd w:val="clear" w:color="auto" w:fill="auto"/>
          <w:lang w:val="fr-FR" w:eastAsia="fr-FR" w:bidi="fr-FR"/>
        </w:rPr>
        <w:t>Taurin.,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iii. 2, p. 152, and </w:t>
      </w:r>
      <w:r>
        <w:rPr>
          <w:i/>
          <w:iCs/>
          <w:color w:val="000000"/>
          <w:spacing w:val="0"/>
          <w:w w:val="100"/>
          <w:position w:val="0"/>
          <w:shd w:val="clear" w:color="auto" w:fill="auto"/>
          <w:lang w:val="en-US" w:eastAsia="en-US" w:bidi="en-US"/>
        </w:rPr>
        <w:t>Mem. Acad. Berl.,</w:t>
      </w:r>
      <w:r>
        <w:rPr>
          <w:color w:val="000000"/>
          <w:spacing w:val="0"/>
          <w:w w:val="100"/>
          <w:position w:val="0"/>
          <w:shd w:val="clear" w:color="auto" w:fill="auto"/>
          <w:lang w:val="en-US" w:eastAsia="en-US" w:bidi="en-US"/>
        </w:rPr>
        <w:t xml:space="preserve"> 1778 ; </w:t>
      </w:r>
      <w:r>
        <w:rPr>
          <w:color w:val="000000"/>
          <w:spacing w:val="0"/>
          <w:w w:val="100"/>
          <w:position w:val="0"/>
          <w:shd w:val="clear" w:color="auto" w:fill="auto"/>
          <w:lang w:val="de-DE" w:eastAsia="de-DE" w:bidi="de-DE"/>
        </w:rPr>
        <w:t xml:space="preserve">Schmidt, </w:t>
      </w:r>
      <w:r>
        <w:rPr>
          <w:i/>
          <w:iCs/>
          <w:color w:val="000000"/>
          <w:spacing w:val="0"/>
          <w:w w:val="100"/>
          <w:position w:val="0"/>
          <w:shd w:val="clear" w:color="auto" w:fill="auto"/>
          <w:lang w:val="de-DE" w:eastAsia="de-DE" w:bidi="de-DE"/>
        </w:rPr>
        <w:t>Lehrbuch der analytischen Optik</w:t>
      </w:r>
      <w:r>
        <w:rPr>
          <w:color w:val="000000"/>
          <w:spacing w:val="0"/>
          <w:w w:val="100"/>
          <w:position w:val="0"/>
          <w:shd w:val="clear" w:color="auto" w:fill="auto"/>
          <w:lang w:val="de-DE" w:eastAsia="de-DE" w:bidi="de-DE"/>
        </w:rPr>
        <w:t xml:space="preserve"> ; Santini, </w:t>
      </w:r>
      <w:r>
        <w:rPr>
          <w:i/>
          <w:iCs/>
          <w:color w:val="000000"/>
          <w:spacing w:val="0"/>
          <w:w w:val="100"/>
          <w:position w:val="0"/>
          <w:shd w:val="clear" w:color="auto" w:fill="auto"/>
          <w:lang w:val="de-DE" w:eastAsia="de-DE" w:bidi="de-DE"/>
        </w:rPr>
        <w:t xml:space="preserve">Teorica degli Strumenti </w:t>
      </w:r>
      <w:r>
        <w:rPr>
          <w:i/>
          <w:iCs/>
          <w:color w:val="000000"/>
          <w:spacing w:val="0"/>
          <w:w w:val="100"/>
          <w:position w:val="0"/>
          <w:shd w:val="clear" w:color="auto" w:fill="auto"/>
          <w:lang w:val="en-US" w:eastAsia="en-US" w:bidi="en-US"/>
        </w:rPr>
        <w:t xml:space="preserve">Ottici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Klügel, in </w:t>
      </w:r>
      <w:r>
        <w:rPr>
          <w:color w:val="000000"/>
          <w:spacing w:val="0"/>
          <w:w w:val="100"/>
          <w:position w:val="0"/>
          <w:shd w:val="clear" w:color="auto" w:fill="auto"/>
          <w:lang w:val="en-US" w:eastAsia="en-US" w:bidi="en-US"/>
        </w:rPr>
        <w:t xml:space="preserve">Gilbert’s </w:t>
      </w:r>
      <w:r>
        <w:rPr>
          <w:i/>
          <w:iCs/>
          <w:color w:val="000000"/>
          <w:spacing w:val="0"/>
          <w:w w:val="100"/>
          <w:position w:val="0"/>
          <w:shd w:val="clear" w:color="auto" w:fill="auto"/>
          <w:lang w:val="de-DE" w:eastAsia="de-DE" w:bidi="de-DE"/>
        </w:rPr>
        <w:t>Ann. d. Physik,</w:t>
      </w:r>
      <w:r>
        <w:rPr>
          <w:color w:val="000000"/>
          <w:spacing w:val="0"/>
          <w:w w:val="100"/>
          <w:position w:val="0"/>
          <w:shd w:val="clear" w:color="auto" w:fill="auto"/>
          <w:lang w:val="de-DE" w:eastAsia="de-DE" w:bidi="de-DE"/>
        </w:rPr>
        <w:t xml:space="preserve"> xxxiv., </w:t>
      </w:r>
      <w:r>
        <w:rPr>
          <w:color w:val="000000"/>
          <w:spacing w:val="0"/>
          <w:w w:val="100"/>
          <w:position w:val="0"/>
          <w:shd w:val="clear" w:color="auto" w:fill="auto"/>
          <w:lang w:val="en-US" w:eastAsia="en-US" w:bidi="en-US"/>
        </w:rPr>
        <w:t xml:space="preserve">1810, </w:t>
      </w:r>
      <w:r>
        <w:rPr>
          <w:color w:val="000000"/>
          <w:spacing w:val="0"/>
          <w:w w:val="100"/>
          <w:position w:val="0"/>
          <w:shd w:val="clear" w:color="auto" w:fill="auto"/>
          <w:lang w:val="de-DE" w:eastAsia="de-DE" w:bidi="de-DE"/>
        </w:rPr>
        <w:t xml:space="preserve">pp. </w:t>
      </w:r>
      <w:r>
        <w:rPr>
          <w:color w:val="000000"/>
          <w:spacing w:val="0"/>
          <w:w w:val="100"/>
          <w:position w:val="0"/>
          <w:shd w:val="clear" w:color="auto" w:fill="auto"/>
          <w:lang w:val="en-US" w:eastAsia="en-US" w:bidi="en-US"/>
        </w:rPr>
        <w:t xml:space="preserve">265-275 and 276-291 </w:t>
      </w:r>
      <w:r>
        <w:rPr>
          <w:color w:val="000000"/>
          <w:spacing w:val="0"/>
          <w:w w:val="100"/>
          <w:position w:val="0"/>
          <w:shd w:val="clear" w:color="auto" w:fill="auto"/>
          <w:lang w:val="de-DE" w:eastAsia="de-DE" w:bidi="de-DE"/>
        </w:rPr>
        <w:t xml:space="preserve">; Herschel, </w:t>
      </w:r>
      <w:r>
        <w:rPr>
          <w:i/>
          <w:iCs/>
          <w:color w:val="000000"/>
          <w:spacing w:val="0"/>
          <w:w w:val="100"/>
          <w:position w:val="0"/>
          <w:shd w:val="clear" w:color="auto" w:fill="auto"/>
          <w:lang w:val="de-DE" w:eastAsia="de-DE" w:bidi="de-DE"/>
        </w:rPr>
        <w:t>Phil. Trans. Roy. Soc.,</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1821, </w:t>
      </w:r>
      <w:r>
        <w:rPr>
          <w:color w:val="000000"/>
          <w:spacing w:val="0"/>
          <w:w w:val="100"/>
          <w:position w:val="0"/>
          <w:shd w:val="clear" w:color="auto" w:fill="auto"/>
          <w:lang w:val="de-DE" w:eastAsia="de-DE" w:bidi="de-DE"/>
        </w:rPr>
        <w:t xml:space="preserve">pp. 222-267; Littrow, </w:t>
      </w:r>
      <w:r>
        <w:rPr>
          <w:i/>
          <w:iCs/>
          <w:color w:val="000000"/>
          <w:spacing w:val="0"/>
          <w:w w:val="100"/>
          <w:position w:val="0"/>
          <w:shd w:val="clear" w:color="auto" w:fill="auto"/>
          <w:lang w:val="de-DE" w:eastAsia="de-DE" w:bidi="de-DE"/>
        </w:rPr>
        <w:t>Mem. R.A.S.</w:t>
      </w:r>
      <w:r>
        <w:rPr>
          <w:color w:val="000000"/>
          <w:spacing w:val="0"/>
          <w:w w:val="100"/>
          <w:position w:val="0"/>
          <w:shd w:val="clear" w:color="auto" w:fill="auto"/>
          <w:lang w:val="de-DE" w:eastAsia="de-DE" w:bidi="de-DE"/>
        </w:rPr>
        <w:t xml:space="preserve"> (London),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de-DE" w:eastAsia="de-DE" w:bidi="de-DE"/>
        </w:rPr>
        <w:t xml:space="preserve">iii. pp. </w:t>
      </w:r>
      <w:r>
        <w:rPr>
          <w:color w:val="000000"/>
          <w:spacing w:val="0"/>
          <w:w w:val="100"/>
          <w:position w:val="0"/>
          <w:shd w:val="clear" w:color="auto" w:fill="auto"/>
          <w:lang w:val="en-US" w:eastAsia="en-US" w:bidi="en-US"/>
        </w:rPr>
        <w:t xml:space="preserve">235-255 </w:t>
      </w:r>
      <w:r>
        <w:rPr>
          <w:color w:val="000000"/>
          <w:spacing w:val="0"/>
          <w:w w:val="100"/>
          <w:position w:val="0"/>
          <w:shd w:val="clear" w:color="auto" w:fill="auto"/>
          <w:lang w:val="de-DE" w:eastAsia="de-DE" w:bidi="de-DE"/>
        </w:rPr>
        <w:t xml:space="preserve">; Robinson, </w:t>
      </w:r>
      <w:r>
        <w:rPr>
          <w:i/>
          <w:iCs/>
          <w:color w:val="000000"/>
          <w:spacing w:val="0"/>
          <w:w w:val="100"/>
          <w:position w:val="0"/>
          <w:shd w:val="clear" w:color="auto" w:fill="auto"/>
          <w:lang w:val="en-US" w:eastAsia="en-US" w:bidi="en-US"/>
        </w:rPr>
        <w:t>Mechanical Philosophy,</w:t>
      </w:r>
      <w:r>
        <w:rPr>
          <w:color w:val="000000"/>
          <w:spacing w:val="0"/>
          <w:w w:val="100"/>
          <w:position w:val="0"/>
          <w:shd w:val="clear" w:color="auto" w:fill="auto"/>
          <w:lang w:val="en-US" w:eastAsia="en-US" w:bidi="en-US"/>
        </w:rPr>
        <w:t xml:space="preserve"> art. “Telescope,” vol. iii. pp. 403-514; Gauss, “Ueber die </w:t>
      </w:r>
      <w:r>
        <w:rPr>
          <w:color w:val="000000"/>
          <w:spacing w:val="0"/>
          <w:w w:val="100"/>
          <w:position w:val="0"/>
          <w:shd w:val="clear" w:color="auto" w:fill="auto"/>
          <w:lang w:val="de-DE" w:eastAsia="de-DE" w:bidi="de-DE"/>
        </w:rPr>
        <w:t>achro</w:t>
        <w:softHyphen/>
        <w:t xml:space="preserve">matischen </w:t>
      </w:r>
      <w:r>
        <w:rPr>
          <w:color w:val="000000"/>
          <w:spacing w:val="0"/>
          <w:w w:val="100"/>
          <w:position w:val="0"/>
          <w:shd w:val="clear" w:color="auto" w:fill="auto"/>
          <w:lang w:val="en-US" w:eastAsia="en-US" w:bidi="en-US"/>
        </w:rPr>
        <w:t>Doppel-Objective,</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in Lindenau’s </w:t>
      </w:r>
      <w:r>
        <w:rPr>
          <w:i/>
          <w:iCs/>
          <w:color w:val="000000"/>
          <w:spacing w:val="0"/>
          <w:w w:val="100"/>
          <w:position w:val="0"/>
          <w:shd w:val="clear" w:color="auto" w:fill="auto"/>
          <w:lang w:val="en-US" w:eastAsia="en-US" w:bidi="en-US"/>
        </w:rPr>
        <w:t>Zeitschr.,</w:t>
      </w:r>
      <w:r>
        <w:rPr>
          <w:color w:val="000000"/>
          <w:spacing w:val="0"/>
          <w:w w:val="100"/>
          <w:position w:val="0"/>
          <w:shd w:val="clear" w:color="auto" w:fill="auto"/>
          <w:lang w:val="en-US" w:eastAsia="en-US" w:bidi="en-US"/>
        </w:rPr>
        <w:t xml:space="preserve"> iv., 1817, pp. 345-351, and Gilbert’s </w:t>
      </w:r>
      <w:r>
        <w:rPr>
          <w:i/>
          <w:iCs/>
          <w:color w:val="000000"/>
          <w:spacing w:val="0"/>
          <w:w w:val="100"/>
          <w:position w:val="0"/>
          <w:shd w:val="clear" w:color="auto" w:fill="auto"/>
          <w:lang w:val="en-US" w:eastAsia="en-US" w:bidi="en-US"/>
        </w:rPr>
        <w:t xml:space="preserve">Ann. d. </w:t>
      </w:r>
      <w:r>
        <w:rPr>
          <w:i/>
          <w:iCs/>
          <w:color w:val="000000"/>
          <w:spacing w:val="0"/>
          <w:w w:val="100"/>
          <w:position w:val="0"/>
          <w:shd w:val="clear" w:color="auto" w:fill="auto"/>
          <w:lang w:val="de-DE" w:eastAsia="de-DE" w:bidi="de-DE"/>
        </w:rPr>
        <w:t>Physik,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lix. </w:t>
      </w:r>
      <w:r>
        <w:rPr>
          <w:color w:val="000000"/>
          <w:spacing w:val="0"/>
          <w:w w:val="100"/>
          <w:position w:val="0"/>
          <w:shd w:val="clear" w:color="auto" w:fill="auto"/>
          <w:lang w:val="en-US" w:eastAsia="en-US" w:bidi="en-US"/>
        </w:rPr>
        <w:t xml:space="preserve">pp. 188-195 ; Gauss, in Louville’s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1856, i. pp. 9-43; </w:t>
      </w:r>
      <w:r>
        <w:rPr>
          <w:color w:val="000000"/>
          <w:spacing w:val="0"/>
          <w:w w:val="100"/>
          <w:position w:val="0"/>
          <w:shd w:val="clear" w:color="auto" w:fill="auto"/>
          <w:lang w:val="de-DE" w:eastAsia="de-DE" w:bidi="de-DE"/>
        </w:rPr>
        <w:t xml:space="preserve">Steinheil </w:t>
      </w:r>
      <w:r>
        <w:rPr>
          <w:i/>
          <w:iCs/>
          <w:color w:val="000000"/>
          <w:spacing w:val="0"/>
          <w:w w:val="100"/>
          <w:position w:val="0"/>
          <w:shd w:val="clear" w:color="auto" w:fill="auto"/>
          <w:lang w:val="en-US" w:eastAsia="en-US" w:bidi="en-US"/>
        </w:rPr>
        <w:t xml:space="preserve">Astron. </w:t>
      </w:r>
      <w:r>
        <w:rPr>
          <w:i/>
          <w:iCs/>
          <w:color w:val="000000"/>
          <w:spacing w:val="0"/>
          <w:w w:val="100"/>
          <w:position w:val="0"/>
          <w:shd w:val="clear" w:color="auto" w:fill="auto"/>
          <w:lang w:val="de-DE" w:eastAsia="de-DE" w:bidi="de-DE"/>
        </w:rPr>
        <w:t>Nach.,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xlviii., 1851, col. 225-228, liii., 1860, col. 305-306, and 1861, coh 269-270 ; A. </w:t>
      </w:r>
      <w:r>
        <w:rPr>
          <w:color w:val="000000"/>
          <w:spacing w:val="0"/>
          <w:w w:val="100"/>
          <w:position w:val="0"/>
          <w:shd w:val="clear" w:color="auto" w:fill="auto"/>
          <w:lang w:val="de-DE" w:eastAsia="de-DE" w:bidi="de-DE"/>
        </w:rPr>
        <w:t xml:space="preserve">Steinheil, </w:t>
      </w:r>
      <w:r>
        <w:rPr>
          <w:i/>
          <w:iCs/>
          <w:color w:val="000000"/>
          <w:spacing w:val="0"/>
          <w:w w:val="100"/>
          <w:position w:val="0"/>
          <w:shd w:val="clear" w:color="auto" w:fill="auto"/>
          <w:lang w:val="en-US" w:eastAsia="en-US" w:bidi="en-US"/>
        </w:rPr>
        <w:t xml:space="preserve">Ueber </w:t>
      </w:r>
      <w:r>
        <w:rPr>
          <w:i/>
          <w:iCs/>
          <w:color w:val="000000"/>
          <w:spacing w:val="0"/>
          <w:w w:val="100"/>
          <w:position w:val="0"/>
          <w:shd w:val="clear" w:color="auto" w:fill="auto"/>
          <w:lang w:val="de-DE" w:eastAsia="de-DE" w:bidi="de-DE"/>
        </w:rPr>
        <w:t xml:space="preserve">Berechnung optischer </w:t>
      </w:r>
      <w:r>
        <w:rPr>
          <w:i/>
          <w:iCs/>
          <w:color w:val="000000"/>
          <w:spacing w:val="0"/>
          <w:w w:val="100"/>
          <w:position w:val="0"/>
          <w:shd w:val="clear" w:color="auto" w:fill="auto"/>
          <w:lang w:val="en-US" w:eastAsia="en-US" w:bidi="en-US"/>
        </w:rPr>
        <w:t>Con- structionen</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de-DE" w:eastAsia="de-DE" w:bidi="de-DE"/>
        </w:rPr>
        <w:t xml:space="preserve">Carl Steinheil, </w:t>
      </w:r>
      <w:r>
        <w:rPr>
          <w:i/>
          <w:iCs/>
          <w:color w:val="000000"/>
          <w:spacing w:val="0"/>
          <w:w w:val="100"/>
          <w:position w:val="0"/>
          <w:shd w:val="clear" w:color="auto" w:fill="auto"/>
          <w:lang w:val="de-DE" w:eastAsia="de-DE" w:bidi="de-DE"/>
        </w:rPr>
        <w:t>Repertorium,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iii., 1867, pp. 430-440, and </w:t>
      </w:r>
      <w:r>
        <w:rPr>
          <w:i/>
          <w:iCs/>
          <w:color w:val="000000"/>
          <w:spacing w:val="0"/>
          <w:w w:val="100"/>
          <w:position w:val="0"/>
          <w:shd w:val="clear" w:color="auto" w:fill="auto"/>
          <w:lang w:val="de-DE" w:eastAsia="de-DE" w:bidi="de-DE"/>
        </w:rPr>
        <w:t xml:space="preserve">München </w:t>
      </w:r>
      <w:r>
        <w:rPr>
          <w:i/>
          <w:iCs/>
          <w:color w:val="000000"/>
          <w:spacing w:val="0"/>
          <w:w w:val="100"/>
          <w:position w:val="0"/>
          <w:shd w:val="clear" w:color="auto" w:fill="auto"/>
          <w:lang w:val="en-US" w:eastAsia="en-US" w:bidi="en-US"/>
        </w:rPr>
        <w:t>Akad. Sitz.,</w:t>
      </w:r>
      <w:r>
        <w:rPr>
          <w:color w:val="000000"/>
          <w:spacing w:val="0"/>
          <w:w w:val="100"/>
          <w:position w:val="0"/>
          <w:shd w:val="clear" w:color="auto" w:fill="auto"/>
          <w:lang w:val="en-US" w:eastAsia="en-US" w:bidi="en-US"/>
        </w:rPr>
        <w:t xml:space="preserve"> 1867, ii. pp. 284-297 ; </w:t>
      </w:r>
      <w:r>
        <w:rPr>
          <w:color w:val="000000"/>
          <w:spacing w:val="0"/>
          <w:w w:val="100"/>
          <w:position w:val="0"/>
          <w:shd w:val="clear" w:color="auto" w:fill="auto"/>
          <w:lang w:val="de-DE" w:eastAsia="de-DE" w:bidi="de-DE"/>
        </w:rPr>
        <w:t xml:space="preserve">Steinheil </w:t>
      </w:r>
      <w:r>
        <w:rPr>
          <w:color w:val="000000"/>
          <w:spacing w:val="0"/>
          <w:w w:val="100"/>
          <w:position w:val="0"/>
          <w:shd w:val="clear" w:color="auto" w:fill="auto"/>
          <w:lang w:val="en-US" w:eastAsia="en-US" w:bidi="en-US"/>
        </w:rPr>
        <w:t xml:space="preserve">(Carl A. and H. A.), </w:t>
      </w:r>
      <w:r>
        <w:rPr>
          <w:i/>
          <w:iCs/>
          <w:color w:val="000000"/>
          <w:spacing w:val="0"/>
          <w:w w:val="100"/>
          <w:position w:val="0"/>
          <w:shd w:val="clear" w:color="auto" w:fill="auto"/>
          <w:lang w:val="de-DE" w:eastAsia="de-DE" w:bidi="de-DE"/>
        </w:rPr>
        <w:t xml:space="preserve">Göttingsche </w:t>
      </w:r>
      <w:r>
        <w:rPr>
          <w:i/>
          <w:iCs/>
          <w:color w:val="000000"/>
          <w:spacing w:val="0"/>
          <w:w w:val="100"/>
          <w:position w:val="0"/>
          <w:shd w:val="clear" w:color="auto" w:fill="auto"/>
          <w:lang w:val="en-US" w:eastAsia="en-US" w:bidi="en-US"/>
        </w:rPr>
        <w:t>Nachrichten,</w:t>
      </w:r>
      <w:r>
        <w:rPr>
          <w:color w:val="000000"/>
          <w:spacing w:val="0"/>
          <w:w w:val="100"/>
          <w:position w:val="0"/>
          <w:shd w:val="clear" w:color="auto" w:fill="auto"/>
          <w:lang w:val="en-US" w:eastAsia="en-US" w:bidi="en-US"/>
        </w:rPr>
        <w:t xml:space="preserve"> 1865, pp. 131-143, 211-214.</w:t>
      </w:r>
    </w:p>
    <w:sectPr>
      <w:footnotePr>
        <w:pos w:val="pageBottom"/>
        <w:numFmt w:val="decimal"/>
        <w:numRestart w:val="continuous"/>
      </w:footnotePr>
      <w:pgSz w:w="12240" w:h="16840"/>
      <w:pgMar w:top="1774" w:left="1323" w:right="1525" w:bottom="13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9">
    <w:name w:val="Body text (6)_"/>
    <w:basedOn w:val="DefaultParagraphFont"/>
    <w:link w:val="Style18"/>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8">
    <w:name w:val="Body text (6)"/>
    <w:basedOn w:val="Normal"/>
    <w:link w:val="CharStyle19"/>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