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before he formally went over to that creed ; on the other hand, his </w:t>
      </w:r>
      <w:r>
        <w:rPr>
          <w:i/>
          <w:iCs/>
          <w:color w:val="000000"/>
          <w:spacing w:val="0"/>
          <w:w w:val="100"/>
          <w:position w:val="0"/>
          <w:shd w:val="clear" w:color="auto" w:fill="auto"/>
          <w:lang w:val="fr-FR" w:eastAsia="fr-FR" w:bidi="fr-FR"/>
        </w:rPr>
        <w:t>De Pœnitentia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proves that his earlier views on church discipline were much more tolerant than his later. To learn something of his Christian temper we must read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Oratione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Patientia.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Baptismo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is of special interest from the </w:t>
      </w:r>
      <w:r>
        <w:rPr>
          <w:color w:val="000000"/>
          <w:spacing w:val="0"/>
          <w:w w:val="100"/>
          <w:position w:val="0"/>
          <w:shd w:val="clear" w:color="auto" w:fill="auto"/>
          <w:lang w:val="fr-FR" w:eastAsia="fr-FR" w:bidi="fr-FR"/>
        </w:rPr>
        <w:t>archæo</w:t>
        <w:softHyphen/>
        <w:t xml:space="preserve">logical </w:t>
      </w:r>
      <w:r>
        <w:rPr>
          <w:color w:val="000000"/>
          <w:spacing w:val="0"/>
          <w:w w:val="100"/>
          <w:position w:val="0"/>
          <w:shd w:val="clear" w:color="auto" w:fill="auto"/>
          <w:lang w:val="en-US" w:eastAsia="en-US" w:bidi="en-US"/>
        </w:rPr>
        <w:t>point of view.</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fr-FR" w:eastAsia="fr-FR" w:bidi="fr-FR"/>
        </w:rPr>
        <w:t>II.</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Works written between 202-203 and 207-208.—De </w:t>
      </w:r>
      <w:r>
        <w:rPr>
          <w:i/>
          <w:iCs/>
          <w:color w:val="000000"/>
          <w:spacing w:val="0"/>
          <w:w w:val="100"/>
          <w:position w:val="0"/>
          <w:shd w:val="clear" w:color="auto" w:fill="auto"/>
          <w:lang w:val="la-001" w:eastAsia="la-001" w:bidi="la-001"/>
        </w:rPr>
        <w:t xml:space="preserve">Virginibus Velandis, </w:t>
      </w:r>
      <w:r>
        <w:rPr>
          <w:i/>
          <w:iCs/>
          <w:color w:val="000000"/>
          <w:spacing w:val="0"/>
          <w:w w:val="100"/>
          <w:position w:val="0"/>
          <w:shd w:val="clear" w:color="auto" w:fill="auto"/>
          <w:lang w:val="en-US" w:eastAsia="en-US" w:bidi="en-US"/>
        </w:rPr>
        <w:t xml:space="preserve">De Corona </w:t>
      </w:r>
      <w:r>
        <w:rPr>
          <w:i/>
          <w:iCs/>
          <w:color w:val="000000"/>
          <w:spacing w:val="0"/>
          <w:w w:val="100"/>
          <w:position w:val="0"/>
          <w:shd w:val="clear" w:color="auto" w:fill="auto"/>
          <w:lang w:val="la-001" w:eastAsia="la-001" w:bidi="la-001"/>
        </w:rPr>
        <w:t xml:space="preserve">Militis,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Fuga </w:t>
      </w:r>
      <w:r>
        <w:rPr>
          <w:i/>
          <w:iCs/>
          <w:color w:val="000000"/>
          <w:spacing w:val="0"/>
          <w:w w:val="100"/>
          <w:position w:val="0"/>
          <w:shd w:val="clear" w:color="auto" w:fill="auto"/>
          <w:lang w:val="fr-FR" w:eastAsia="fr-FR" w:bidi="fr-FR"/>
        </w:rPr>
        <w:t xml:space="preserve">in </w:t>
      </w:r>
      <w:r>
        <w:rPr>
          <w:i/>
          <w:iCs/>
          <w:color w:val="000000"/>
          <w:spacing w:val="0"/>
          <w:w w:val="100"/>
          <w:position w:val="0"/>
          <w:shd w:val="clear" w:color="auto" w:fill="auto"/>
          <w:lang w:val="la-001" w:eastAsia="la-001" w:bidi="la-001"/>
        </w:rPr>
        <w:t xml:space="preserve">Persecutione,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Exhorta</w:t>
        <w:softHyphen/>
        <w:t xml:space="preserve">tione Castitatis, Scorpiace </w:t>
      </w:r>
      <w:r>
        <w:rPr>
          <w:i/>
          <w:iCs/>
          <w:color w:val="000000"/>
          <w:spacing w:val="0"/>
          <w:w w:val="100"/>
          <w:position w:val="0"/>
          <w:shd w:val="clear" w:color="auto" w:fill="auto"/>
          <w:lang w:val="en-US" w:eastAsia="en-US" w:bidi="en-US"/>
        </w:rPr>
        <w:t xml:space="preserve">adv. </w:t>
      </w:r>
      <w:r>
        <w:rPr>
          <w:i/>
          <w:iCs/>
          <w:color w:val="000000"/>
          <w:spacing w:val="0"/>
          <w:w w:val="100"/>
          <w:position w:val="0"/>
          <w:shd w:val="clear" w:color="auto" w:fill="auto"/>
          <w:lang w:val="la-001" w:eastAsia="la-001" w:bidi="la-001"/>
        </w:rPr>
        <w:t xml:space="preserve">Gnosticos (?), Adversus Hermogenem, De Censu </w:t>
      </w:r>
      <w:r>
        <w:rPr>
          <w:i/>
          <w:iCs/>
          <w:color w:val="000000"/>
          <w:spacing w:val="0"/>
          <w:w w:val="100"/>
          <w:position w:val="0"/>
          <w:shd w:val="clear" w:color="auto" w:fill="auto"/>
          <w:lang w:val="fr-FR" w:eastAsia="fr-FR" w:bidi="fr-FR"/>
        </w:rPr>
        <w:t xml:space="preserve">Animæ </w:t>
      </w:r>
      <w:r>
        <w:rPr>
          <w:i/>
          <w:iCs/>
          <w:color w:val="000000"/>
          <w:spacing w:val="0"/>
          <w:w w:val="100"/>
          <w:position w:val="0"/>
          <w:shd w:val="clear" w:color="auto" w:fill="auto"/>
          <w:lang w:val="en-US" w:eastAsia="en-US" w:bidi="en-US"/>
        </w:rPr>
        <w:t xml:space="preserve">adv. </w:t>
      </w:r>
      <w:r>
        <w:rPr>
          <w:i/>
          <w:iCs/>
          <w:color w:val="000000"/>
          <w:spacing w:val="0"/>
          <w:w w:val="100"/>
          <w:position w:val="0"/>
          <w:shd w:val="clear" w:color="auto" w:fill="auto"/>
          <w:lang w:val="la-001" w:eastAsia="la-001" w:bidi="la-001"/>
        </w:rPr>
        <w:t>Hermogenem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(lost), </w:t>
      </w:r>
      <w:r>
        <w:rPr>
          <w:i/>
          <w:iCs/>
          <w:color w:val="000000"/>
          <w:spacing w:val="0"/>
          <w:w w:val="100"/>
          <w:position w:val="0"/>
          <w:shd w:val="clear" w:color="auto" w:fill="auto"/>
          <w:lang w:val="en-US" w:eastAsia="en-US" w:bidi="en-US"/>
        </w:rPr>
        <w:t xml:space="preserve">Adv. </w:t>
      </w:r>
      <w:r>
        <w:rPr>
          <w:i/>
          <w:iCs/>
          <w:color w:val="000000"/>
          <w:spacing w:val="0"/>
          <w:w w:val="100"/>
          <w:position w:val="0"/>
          <w:shd w:val="clear" w:color="auto" w:fill="auto"/>
          <w:lang w:val="la-001" w:eastAsia="la-001" w:bidi="la-001"/>
        </w:rPr>
        <w:t xml:space="preserve">Valentinianos, </w:t>
      </w:r>
      <w:r>
        <w:rPr>
          <w:i/>
          <w:iCs/>
          <w:color w:val="000000"/>
          <w:spacing w:val="0"/>
          <w:w w:val="100"/>
          <w:position w:val="0"/>
          <w:shd w:val="clear" w:color="auto" w:fill="auto"/>
          <w:lang w:val="en-US" w:eastAsia="en-US" w:bidi="en-US"/>
        </w:rPr>
        <w:t xml:space="preserve">Adv. </w:t>
      </w:r>
      <w:r>
        <w:rPr>
          <w:i/>
          <w:iCs/>
          <w:color w:val="000000"/>
          <w:spacing w:val="0"/>
          <w:w w:val="100"/>
          <w:position w:val="0"/>
          <w:shd w:val="clear" w:color="auto" w:fill="auto"/>
          <w:lang w:val="la-001" w:eastAsia="la-001" w:bidi="la-001"/>
        </w:rPr>
        <w:t>Apelleiacos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(lost), </w:t>
      </w:r>
      <w:r>
        <w:rPr>
          <w:i/>
          <w:iCs/>
          <w:color w:val="000000"/>
          <w:spacing w:val="0"/>
          <w:w w:val="100"/>
          <w:position w:val="0"/>
          <w:shd w:val="clear" w:color="auto" w:fill="auto"/>
          <w:lang w:val="la-001" w:eastAsia="la-001" w:bidi="la-001"/>
        </w:rPr>
        <w:t xml:space="preserve">De </w:t>
      </w:r>
      <w:r>
        <w:rPr>
          <w:i/>
          <w:iCs/>
          <w:color w:val="000000"/>
          <w:spacing w:val="0"/>
          <w:w w:val="100"/>
          <w:position w:val="0"/>
          <w:shd w:val="clear" w:color="auto" w:fill="auto"/>
          <w:lang w:val="en-US" w:eastAsia="en-US" w:bidi="en-US"/>
        </w:rPr>
        <w:t>Paradiso</w:t>
      </w:r>
      <w:r>
        <w:rPr>
          <w:color w:val="000000"/>
          <w:spacing w:val="0"/>
          <w:w w:val="100"/>
          <w:position w:val="0"/>
          <w:shd w:val="clear" w:color="auto" w:fill="auto"/>
          <w:lang w:val="en-US" w:eastAsia="en-US" w:bidi="en-US"/>
        </w:rPr>
        <w:t xml:space="preserve"> (lost),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Fato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(lost), </w:t>
      </w:r>
      <w:r>
        <w:rPr>
          <w:i/>
          <w:iCs/>
          <w:color w:val="000000"/>
          <w:spacing w:val="0"/>
          <w:w w:val="100"/>
          <w:position w:val="0"/>
          <w:shd w:val="clear" w:color="auto" w:fill="auto"/>
          <w:lang w:val="fr-FR" w:eastAsia="fr-FR" w:bidi="fr-FR"/>
        </w:rPr>
        <w:t xml:space="preserve">De Anima, De Carne </w:t>
      </w:r>
      <w:r>
        <w:rPr>
          <w:i/>
          <w:iCs/>
          <w:color w:val="000000"/>
          <w:spacing w:val="0"/>
          <w:w w:val="100"/>
          <w:position w:val="0"/>
          <w:shd w:val="clear" w:color="auto" w:fill="auto"/>
          <w:lang w:val="en-US" w:eastAsia="en-US" w:bidi="en-US"/>
        </w:rPr>
        <w:t xml:space="preserve">Christi,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Resurrectione Carnis,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Spe Fidelium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(lost), were all written after Tertullian had recognized the prophetic claims of the Montanists, but before he had left the church.</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III. </w:t>
      </w:r>
      <w:r>
        <w:rPr>
          <w:i/>
          <w:iCs/>
          <w:color w:val="000000"/>
          <w:spacing w:val="0"/>
          <w:w w:val="100"/>
          <w:position w:val="0"/>
          <w:shd w:val="clear" w:color="auto" w:fill="auto"/>
          <w:lang w:val="en-US" w:eastAsia="en-US" w:bidi="en-US"/>
        </w:rPr>
        <w:t>Works later than 207-208.—</w:t>
      </w:r>
      <w:r>
        <w:rPr>
          <w:color w:val="000000"/>
          <w:spacing w:val="0"/>
          <w:w w:val="100"/>
          <w:position w:val="0"/>
          <w:shd w:val="clear" w:color="auto" w:fill="auto"/>
          <w:lang w:val="en-US" w:eastAsia="en-US" w:bidi="en-US"/>
        </w:rPr>
        <w:t xml:space="preserve"> To this period belong the five books </w:t>
      </w:r>
      <w:r>
        <w:rPr>
          <w:i/>
          <w:iCs/>
          <w:color w:val="000000"/>
          <w:spacing w:val="0"/>
          <w:w w:val="100"/>
          <w:position w:val="0"/>
          <w:shd w:val="clear" w:color="auto" w:fill="auto"/>
          <w:lang w:val="en-US" w:eastAsia="en-US" w:bidi="en-US"/>
        </w:rPr>
        <w:t>Adv. Marcionem,</w:t>
      </w:r>
      <w:r>
        <w:rPr>
          <w:color w:val="000000"/>
          <w:spacing w:val="0"/>
          <w:w w:val="100"/>
          <w:position w:val="0"/>
          <w:shd w:val="clear" w:color="auto" w:fill="auto"/>
          <w:lang w:val="en-US" w:eastAsia="en-US" w:bidi="en-US"/>
        </w:rPr>
        <w:t xml:space="preserve"> his main anti-Gnostic work (in the third form—the first of the five was written in 207-208),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Scapulam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 memorial to the governor, written soon after 211),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Pallio </w:t>
      </w:r>
      <w:r>
        <w:rPr>
          <w:color w:val="000000"/>
          <w:spacing w:val="0"/>
          <w:w w:val="100"/>
          <w:position w:val="0"/>
          <w:shd w:val="clear" w:color="auto" w:fill="auto"/>
          <w:lang w:val="en-US" w:eastAsia="en-US" w:bidi="en-US"/>
        </w:rPr>
        <w:t xml:space="preserve">(possibly this ought to be classed among the earliest writings), </w:t>
      </w:r>
      <w:r>
        <w:rPr>
          <w:i/>
          <w:iCs/>
          <w:color w:val="000000"/>
          <w:spacing w:val="0"/>
          <w:w w:val="100"/>
          <w:position w:val="0"/>
          <w:shd w:val="clear" w:color="auto" w:fill="auto"/>
          <w:lang w:val="en-US" w:eastAsia="en-US" w:bidi="en-US"/>
        </w:rPr>
        <w:t>Adv. Praxean</w:t>
      </w:r>
      <w:r>
        <w:rPr>
          <w:color w:val="000000"/>
          <w:spacing w:val="0"/>
          <w:w w:val="100"/>
          <w:position w:val="0"/>
          <w:shd w:val="clear" w:color="auto" w:fill="auto"/>
          <w:lang w:val="en-US" w:eastAsia="en-US" w:bidi="en-US"/>
        </w:rPr>
        <w:t xml:space="preserve"> (his principal work against the Monarchians), and </w:t>
      </w:r>
      <w:r>
        <w:rPr>
          <w:i/>
          <w:iCs/>
          <w:color w:val="000000"/>
          <w:spacing w:val="0"/>
          <w:w w:val="100"/>
          <w:position w:val="0"/>
          <w:shd w:val="clear" w:color="auto" w:fill="auto"/>
          <w:lang w:val="en-US" w:eastAsia="en-US" w:bidi="en-US"/>
        </w:rPr>
        <w:t xml:space="preserve">Adv. </w:t>
      </w:r>
      <w:r>
        <w:rPr>
          <w:i/>
          <w:iCs/>
          <w:color w:val="000000"/>
          <w:spacing w:val="0"/>
          <w:w w:val="100"/>
          <w:position w:val="0"/>
          <w:shd w:val="clear" w:color="auto" w:fill="auto"/>
          <w:lang w:val="fr-FR" w:eastAsia="fr-FR" w:bidi="fr-FR"/>
        </w:rPr>
        <w:t>Judæos.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 latest extant works of Tertullian (all after 217) are his controversial writings against the laxity of the Catholics, full of the bitterest attacks, especially upon Calixtus, the bishop of Rome ; these are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Monogamia,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Jejunio,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Pudicitia,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la-001" w:eastAsia="la-001" w:bidi="la-001"/>
        </w:rPr>
        <w:t xml:space="preserve">De Ecstasi </w:t>
      </w:r>
      <w:r>
        <w:rPr>
          <w:i/>
          <w:iCs/>
          <w:color w:val="000000"/>
          <w:spacing w:val="0"/>
          <w:w w:val="100"/>
          <w:position w:val="0"/>
          <w:shd w:val="clear" w:color="auto" w:fill="auto"/>
          <w:lang w:val="en-US" w:eastAsia="en-US" w:bidi="en-US"/>
        </w:rPr>
        <w:t>Libri VII.</w:t>
      </w:r>
      <w:r>
        <w:rPr>
          <w:color w:val="000000"/>
          <w:spacing w:val="0"/>
          <w:w w:val="100"/>
          <w:position w:val="0"/>
          <w:shd w:val="clear" w:color="auto" w:fill="auto"/>
          <w:lang w:val="en-US" w:eastAsia="en-US" w:bidi="en-US"/>
        </w:rPr>
        <w:t xml:space="preserve"> (lost). The arguments against the genuineness of some of the above writings do not seem to the present writer to have weight. It is uncertain whether Tertullian was the author of the </w:t>
      </w:r>
      <w:r>
        <w:rPr>
          <w:i/>
          <w:iCs/>
          <w:color w:val="000000"/>
          <w:spacing w:val="0"/>
          <w:w w:val="100"/>
          <w:position w:val="0"/>
          <w:shd w:val="clear" w:color="auto" w:fill="auto"/>
          <w:lang w:val="en-US" w:eastAsia="en-US" w:bidi="en-US"/>
        </w:rPr>
        <w:t xml:space="preserve">Acta </w:t>
      </w:r>
      <w:r>
        <w:rPr>
          <w:i/>
          <w:iCs/>
          <w:color w:val="000000"/>
          <w:spacing w:val="0"/>
          <w:w w:val="100"/>
          <w:position w:val="0"/>
          <w:shd w:val="clear" w:color="auto" w:fill="auto"/>
          <w:lang w:val="fr-FR" w:eastAsia="fr-FR" w:bidi="fr-FR"/>
        </w:rPr>
        <w:t xml:space="preserve">Perpetuæ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la-001" w:eastAsia="la-001" w:bidi="la-001"/>
        </w:rPr>
        <w:t>Felicitatis.</w:t>
      </w:r>
    </w:p>
    <w:p>
      <w:pPr>
        <w:pStyle w:val="Style7"/>
        <w:keepNext w:val="0"/>
        <w:keepLines w:val="0"/>
        <w:widowControl w:val="0"/>
        <w:shd w:val="clear" w:color="auto" w:fill="auto"/>
        <w:bidi w:val="0"/>
        <w:ind w:left="0" w:firstLine="360"/>
        <w:jc w:val="left"/>
      </w:pPr>
      <w:r>
        <w:rPr>
          <w:i/>
          <w:iCs/>
          <w:color w:val="000000"/>
          <w:spacing w:val="0"/>
          <w:w w:val="100"/>
          <w:position w:val="0"/>
          <w:shd w:val="clear" w:color="auto" w:fill="auto"/>
          <w:lang w:val="en-US" w:eastAsia="en-US" w:bidi="en-US"/>
        </w:rPr>
        <w:t>Literature.—</w:t>
      </w:r>
      <w:r>
        <w:rPr>
          <w:color w:val="000000"/>
          <w:spacing w:val="0"/>
          <w:w w:val="100"/>
          <w:position w:val="0"/>
          <w:shd w:val="clear" w:color="auto" w:fill="auto"/>
          <w:lang w:val="en-US" w:eastAsia="en-US" w:bidi="en-US"/>
        </w:rPr>
        <w:t xml:space="preserve">A thoroughly adequate edition of the works of Tertullian and a full account of his fortunes as a writer are still desiderata ; the best edition at present is that of Oehler (3 vols., Leipsic, 1853). The </w:t>
      </w:r>
      <w:r>
        <w:rPr>
          <w:i/>
          <w:iCs/>
          <w:color w:val="000000"/>
          <w:spacing w:val="0"/>
          <w:w w:val="100"/>
          <w:position w:val="0"/>
          <w:shd w:val="clear" w:color="auto" w:fill="auto"/>
          <w:lang w:val="en-US" w:eastAsia="en-US" w:bidi="en-US"/>
        </w:rPr>
        <w:t>editio princeps</w:t>
      </w:r>
      <w:r>
        <w:rPr>
          <w:color w:val="000000"/>
          <w:spacing w:val="0"/>
          <w:w w:val="100"/>
          <w:position w:val="0"/>
          <w:shd w:val="clear" w:color="auto" w:fill="auto"/>
          <w:lang w:val="en-US" w:eastAsia="en-US" w:bidi="en-US"/>
        </w:rPr>
        <w:t xml:space="preserve"> is by </w:t>
      </w:r>
      <w:r>
        <w:rPr>
          <w:color w:val="000000"/>
          <w:spacing w:val="0"/>
          <w:w w:val="100"/>
          <w:position w:val="0"/>
          <w:shd w:val="clear" w:color="auto" w:fill="auto"/>
          <w:lang w:val="la-001" w:eastAsia="la-001" w:bidi="la-001"/>
        </w:rPr>
        <w:t xml:space="preserve">Beatus Rhenanus </w:t>
      </w:r>
      <w:r>
        <w:rPr>
          <w:color w:val="000000"/>
          <w:spacing w:val="0"/>
          <w:w w:val="100"/>
          <w:position w:val="0"/>
          <w:shd w:val="clear" w:color="auto" w:fill="auto"/>
          <w:lang w:val="en-US" w:eastAsia="en-US" w:bidi="en-US"/>
        </w:rPr>
        <w:t>(Basel, 1521); others have appeared by Gelenius (1550), Pamelius (1579), De la Barre (1580), Rigaltius (1634), Semler (1770-71), Oberth</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r (1780), Leopold (1839 </w:t>
      </w:r>
      <w:r>
        <w:rPr>
          <w:i/>
          <w:iCs/>
          <w:color w:val="000000"/>
          <w:spacing w:val="0"/>
          <w:w w:val="100"/>
          <w:position w:val="0"/>
          <w:shd w:val="clear" w:color="auto" w:fill="auto"/>
          <w:lang w:val="en-US" w:eastAsia="en-US" w:bidi="en-US"/>
        </w:rPr>
        <w:t>sq</w:t>
      </w:r>
      <w:r>
        <w:rPr>
          <w:color w:val="000000"/>
          <w:spacing w:val="0"/>
          <w:w w:val="100"/>
          <w:position w:val="0"/>
          <w:shd w:val="clear" w:color="auto" w:fill="auto"/>
          <w:lang w:val="en-US" w:eastAsia="en-US" w:bidi="en-US"/>
        </w:rPr>
        <w:t xml:space="preserve">.), and Migne (1844). The Vienna Academy is about to publish an edition by </w:t>
      </w:r>
      <w:r>
        <w:rPr>
          <w:color w:val="000000"/>
          <w:spacing w:val="0"/>
          <w:w w:val="100"/>
          <w:position w:val="0"/>
          <w:shd w:val="clear" w:color="auto" w:fill="auto"/>
          <w:lang w:val="de-DE" w:eastAsia="de-DE" w:bidi="de-DE"/>
        </w:rPr>
        <w:t xml:space="preserve">Reifferscheid. </w:t>
      </w:r>
      <w:r>
        <w:rPr>
          <w:color w:val="000000"/>
          <w:spacing w:val="0"/>
          <w:w w:val="100"/>
          <w:position w:val="0"/>
          <w:shd w:val="clear" w:color="auto" w:fill="auto"/>
          <w:lang w:val="en-US" w:eastAsia="en-US" w:bidi="en-US"/>
        </w:rPr>
        <w:t xml:space="preserve">There are German translations by Besnard (1837) and Kellner (1882), and an English translation appears in Clark’s Ante- Nicene Theological Library. Separate treatises of Tertullian have often been edited,—the </w:t>
      </w:r>
      <w:r>
        <w:rPr>
          <w:i/>
          <w:iCs/>
          <w:color w:val="000000"/>
          <w:spacing w:val="0"/>
          <w:w w:val="100"/>
          <w:position w:val="0"/>
          <w:shd w:val="clear" w:color="auto" w:fill="auto"/>
          <w:lang w:val="en-US" w:eastAsia="en-US" w:bidi="en-US"/>
        </w:rPr>
        <w:t>Apologeticus</w:t>
      </w:r>
      <w:r>
        <w:rPr>
          <w:color w:val="000000"/>
          <w:spacing w:val="0"/>
          <w:w w:val="100"/>
          <w:position w:val="0"/>
          <w:shd w:val="clear" w:color="auto" w:fill="auto"/>
          <w:lang w:val="en-US" w:eastAsia="en-US" w:bidi="en-US"/>
        </w:rPr>
        <w:t xml:space="preserve"> by Havercamp (1718), Oehler (1849), and Kayser (1865) ; the </w:t>
      </w:r>
      <w:r>
        <w:rPr>
          <w:i/>
          <w:iCs/>
          <w:color w:val="000000"/>
          <w:spacing w:val="0"/>
          <w:w w:val="100"/>
          <w:position w:val="0"/>
          <w:shd w:val="clear" w:color="auto" w:fill="auto"/>
          <w:lang w:val="en-US" w:eastAsia="en-US" w:bidi="en-US"/>
        </w:rPr>
        <w:t xml:space="preserve">Ad </w:t>
      </w:r>
      <w:r>
        <w:rPr>
          <w:i/>
          <w:iCs/>
          <w:color w:val="000000"/>
          <w:spacing w:val="0"/>
          <w:w w:val="100"/>
          <w:position w:val="0"/>
          <w:shd w:val="clear" w:color="auto" w:fill="auto"/>
          <w:lang w:val="la-001" w:eastAsia="la-001" w:bidi="la-001"/>
        </w:rPr>
        <w:t>Nationes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Godofredus (1635) ;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Spectaculis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Klussmann (1877) ;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Testimonio </w:t>
      </w:r>
      <w:r>
        <w:rPr>
          <w:i/>
          <w:iCs/>
          <w:color w:val="000000"/>
          <w:spacing w:val="0"/>
          <w:w w:val="100"/>
          <w:position w:val="0"/>
          <w:shd w:val="clear" w:color="auto" w:fill="auto"/>
          <w:lang w:val="fr-FR" w:eastAsia="fr-FR" w:bidi="fr-FR"/>
        </w:rPr>
        <w:t>Animæ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Lindner (1862) ; the </w:t>
      </w:r>
      <w:r>
        <w:rPr>
          <w:i/>
          <w:iC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Pallio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by Salmasius (1856) ; other minor writings by Hurter, &amp;c. The testimonies of the church fathers (the most important being those of Cyprian, Eusebius, Jerome, and Vincent of Lerins) are partly brought together in the editions.</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older studies on Tertullian by </w:t>
      </w:r>
      <w:r>
        <w:rPr>
          <w:color w:val="000000"/>
          <w:spacing w:val="0"/>
          <w:w w:val="100"/>
          <w:position w:val="0"/>
          <w:shd w:val="clear" w:color="auto" w:fill="auto"/>
          <w:lang w:val="fr-FR" w:eastAsia="fr-FR" w:bidi="fr-FR"/>
        </w:rPr>
        <w:t xml:space="preserve">Le </w:t>
      </w:r>
      <w:r>
        <w:rPr>
          <w:color w:val="000000"/>
          <w:spacing w:val="0"/>
          <w:w w:val="100"/>
          <w:position w:val="0"/>
          <w:shd w:val="clear" w:color="auto" w:fill="auto"/>
          <w:lang w:val="en-US" w:eastAsia="en-US" w:bidi="en-US"/>
        </w:rPr>
        <w:t xml:space="preserve">Nourry, Tillemont, </w:t>
      </w:r>
      <w:r>
        <w:rPr>
          <w:color w:val="000000"/>
          <w:spacing w:val="0"/>
          <w:w w:val="100"/>
          <w:position w:val="0"/>
          <w:shd w:val="clear" w:color="auto" w:fill="auto"/>
          <w:lang w:val="fr-FR" w:eastAsia="fr-FR" w:bidi="fr-FR"/>
        </w:rPr>
        <w:t xml:space="preserve">Dupin, </w:t>
      </w:r>
      <w:r>
        <w:rPr>
          <w:color w:val="000000"/>
          <w:spacing w:val="0"/>
          <w:w w:val="100"/>
          <w:position w:val="0"/>
          <w:shd w:val="clear" w:color="auto" w:fill="auto"/>
          <w:lang w:val="en-US" w:eastAsia="en-US" w:bidi="en-US"/>
        </w:rPr>
        <w:t>Allix, Cave, Ceillier, Mosheim, Centner, Semler, Noesselt, are to some extent reproduced in vol. iii. of Oehler’s edition. Among the more modern contributions to the subject may be mentioned those of Neander (</w:t>
      </w:r>
      <w:r>
        <w:rPr>
          <w:i/>
          <w:iCs/>
          <w:color w:val="000000"/>
          <w:spacing w:val="0"/>
          <w:w w:val="100"/>
          <w:position w:val="0"/>
          <w:shd w:val="clear" w:color="auto" w:fill="auto"/>
          <w:lang w:val="en-US" w:eastAsia="en-US" w:bidi="en-US"/>
        </w:rPr>
        <w:t xml:space="preserve">Antignosticus : Geist des </w:t>
      </w:r>
      <w:r>
        <w:rPr>
          <w:i/>
          <w:iCs/>
          <w:color w:val="000000"/>
          <w:spacing w:val="0"/>
          <w:w w:val="100"/>
          <w:position w:val="0"/>
          <w:shd w:val="clear" w:color="auto" w:fill="auto"/>
          <w:lang w:val="la-001" w:eastAsia="la-001" w:bidi="la-001"/>
        </w:rPr>
        <w:t>Tertul</w:t>
        <w:softHyphen/>
        <w:t>liane,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Berlin, 1825), </w:t>
      </w:r>
      <w:r>
        <w:rPr>
          <w:color w:val="000000"/>
          <w:spacing w:val="0"/>
          <w:w w:val="100"/>
          <w:position w:val="0"/>
          <w:shd w:val="clear" w:color="auto" w:fill="auto"/>
          <w:lang w:val="de-DE" w:eastAsia="de-DE" w:bidi="de-DE"/>
        </w:rPr>
        <w:t xml:space="preserve">Böhringer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Die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de-DE" w:eastAsia="de-DE" w:bidi="de-DE"/>
        </w:rPr>
        <w:t xml:space="preserve">Kirche </w:t>
      </w:r>
      <w:r>
        <w:rPr>
          <w:i/>
          <w:iCs/>
          <w:color w:val="000000"/>
          <w:spacing w:val="0"/>
          <w:w w:val="100"/>
          <w:position w:val="0"/>
          <w:shd w:val="clear" w:color="auto" w:fill="auto"/>
          <w:lang w:val="en-US" w:eastAsia="en-US" w:bidi="en-US"/>
        </w:rPr>
        <w:t xml:space="preserve">Christi in </w:t>
      </w:r>
      <w:r>
        <w:rPr>
          <w:i/>
          <w:iCs/>
          <w:color w:val="000000"/>
          <w:spacing w:val="0"/>
          <w:w w:val="100"/>
          <w:position w:val="0"/>
          <w:shd w:val="clear" w:color="auto" w:fill="auto"/>
          <w:lang w:val="de-DE" w:eastAsia="de-DE" w:bidi="de-DE"/>
        </w:rPr>
        <w:t>Biographien,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iii., 2d ed., 1875), </w:t>
      </w:r>
      <w:r>
        <w:rPr>
          <w:color w:val="000000"/>
          <w:spacing w:val="0"/>
          <w:w w:val="100"/>
          <w:position w:val="0"/>
          <w:shd w:val="clear" w:color="auto" w:fill="auto"/>
          <w:lang w:val="de-DE" w:eastAsia="de-DE" w:bidi="de-DE"/>
        </w:rPr>
        <w:t>Möhler (</w:t>
      </w:r>
      <w:r>
        <w:rPr>
          <w:i/>
          <w:iCs/>
          <w:color w:val="000000"/>
          <w:spacing w:val="0"/>
          <w:w w:val="100"/>
          <w:position w:val="0"/>
          <w:shd w:val="clear" w:color="auto" w:fill="auto"/>
          <w:lang w:val="de-DE" w:eastAsia="de-DE" w:bidi="de-DE"/>
        </w:rPr>
        <w:t>Patrologie,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 1840, pp. 701-789), Kaye </w:t>
      </w:r>
      <w:r>
        <w:rPr>
          <w:i/>
          <w:iCs/>
          <w:color w:val="000000"/>
          <w:spacing w:val="0"/>
          <w:w w:val="100"/>
          <w:position w:val="0"/>
          <w:shd w:val="clear" w:color="auto" w:fill="auto"/>
          <w:lang w:val="en-US" w:eastAsia="en-US" w:bidi="en-US"/>
        </w:rPr>
        <w:t>(Eccles. Uist. of the 2d and 3d Centuries, illustrated from the writings of Tertullian,</w:t>
      </w:r>
      <w:r>
        <w:rPr>
          <w:color w:val="000000"/>
          <w:spacing w:val="0"/>
          <w:w w:val="100"/>
          <w:position w:val="0"/>
          <w:shd w:val="clear" w:color="auto" w:fill="auto"/>
          <w:lang w:val="en-US" w:eastAsia="en-US" w:bidi="en-US"/>
        </w:rPr>
        <w:t xml:space="preserve"> 3d ed., 1845), Coenen (</w:t>
      </w:r>
      <w:r>
        <w:rPr>
          <w:i/>
          <w:iCs/>
          <w:color w:val="000000"/>
          <w:spacing w:val="0"/>
          <w:w w:val="100"/>
          <w:position w:val="0"/>
          <w:shd w:val="clear" w:color="auto" w:fill="auto"/>
          <w:lang w:val="en-US" w:eastAsia="en-US" w:bidi="en-US"/>
        </w:rPr>
        <w:t>Comment. de Tertull.,</w:t>
      </w:r>
      <w:r>
        <w:rPr>
          <w:color w:val="000000"/>
          <w:spacing w:val="0"/>
          <w:w w:val="100"/>
          <w:position w:val="0"/>
          <w:shd w:val="clear" w:color="auto" w:fill="auto"/>
          <w:lang w:val="en-US" w:eastAsia="en-US" w:bidi="en-US"/>
        </w:rPr>
        <w:t xml:space="preserve"> Utrecht, 1825), </w:t>
      </w:r>
      <w:r>
        <w:rPr>
          <w:color w:val="000000"/>
          <w:spacing w:val="0"/>
          <w:w w:val="100"/>
          <w:position w:val="0"/>
          <w:shd w:val="clear" w:color="auto" w:fill="auto"/>
          <w:lang w:val="de-DE" w:eastAsia="de-DE" w:bidi="de-DE"/>
        </w:rPr>
        <w:t xml:space="preserve">Hesselberg </w:t>
      </w:r>
      <w:r>
        <w:rPr>
          <w:i/>
          <w:iCs/>
          <w:color w:val="000000"/>
          <w:spacing w:val="0"/>
          <w:w w:val="100"/>
          <w:position w:val="0"/>
          <w:shd w:val="clear" w:color="auto" w:fill="auto"/>
          <w:lang w:val="en-US" w:eastAsia="en-US" w:bidi="en-US"/>
        </w:rPr>
        <w:t xml:space="preserve">(Tertullian's </w:t>
      </w:r>
      <w:r>
        <w:rPr>
          <w:i/>
          <w:iCs/>
          <w:color w:val="000000"/>
          <w:spacing w:val="0"/>
          <w:w w:val="100"/>
          <w:position w:val="0"/>
          <w:shd w:val="clear" w:color="auto" w:fill="auto"/>
          <w:lang w:val="de-DE" w:eastAsia="de-DE" w:bidi="de-DE"/>
        </w:rPr>
        <w:t xml:space="preserve">Lehre, </w:t>
      </w:r>
      <w:r>
        <w:rPr>
          <w:color w:val="000000"/>
          <w:spacing w:val="0"/>
          <w:w w:val="100"/>
          <w:position w:val="0"/>
          <w:shd w:val="clear" w:color="auto" w:fill="auto"/>
          <w:lang w:val="en-US" w:eastAsia="en-US" w:bidi="en-US"/>
        </w:rPr>
        <w:t xml:space="preserve">pt. i., </w:t>
      </w:r>
      <w:r>
        <w:rPr>
          <w:color w:val="000000"/>
          <w:spacing w:val="0"/>
          <w:w w:val="100"/>
          <w:position w:val="0"/>
          <w:shd w:val="clear" w:color="auto" w:fill="auto"/>
          <w:lang w:val="de-DE" w:eastAsia="de-DE" w:bidi="de-DE"/>
        </w:rPr>
        <w:t xml:space="preserve">Dorpat, </w:t>
      </w:r>
      <w:r>
        <w:rPr>
          <w:color w:val="000000"/>
          <w:spacing w:val="0"/>
          <w:w w:val="100"/>
          <w:position w:val="0"/>
          <w:shd w:val="clear" w:color="auto" w:fill="auto"/>
          <w:lang w:val="en-US" w:eastAsia="en-US" w:bidi="en-US"/>
        </w:rPr>
        <w:t>1848), Ebert (</w:t>
      </w:r>
      <w:r>
        <w:rPr>
          <w:i/>
          <w:iCs/>
          <w:color w:val="000000"/>
          <w:spacing w:val="0"/>
          <w:w w:val="100"/>
          <w:position w:val="0"/>
          <w:shd w:val="clear" w:color="auto" w:fill="auto"/>
          <w:lang w:val="en-US" w:eastAsia="en-US" w:bidi="en-US"/>
        </w:rPr>
        <w:t>Gesch. d. Christi. Lit.,</w:t>
      </w:r>
      <w:r>
        <w:rPr>
          <w:color w:val="000000"/>
          <w:spacing w:val="0"/>
          <w:w w:val="100"/>
          <w:position w:val="0"/>
          <w:shd w:val="clear" w:color="auto" w:fill="auto"/>
          <w:lang w:val="en-US" w:eastAsia="en-US" w:bidi="en-US"/>
        </w:rPr>
        <w:t xml:space="preserve"> 1874), Freppel (</w:t>
      </w:r>
      <w:r>
        <w:rPr>
          <w:i/>
          <w:iCs/>
          <w:color w:val="000000"/>
          <w:spacing w:val="0"/>
          <w:w w:val="100"/>
          <w:position w:val="0"/>
          <w:shd w:val="clear" w:color="auto" w:fill="auto"/>
          <w:lang w:val="en-US" w:eastAsia="en-US" w:bidi="en-US"/>
        </w:rPr>
        <w:t xml:space="preserve">Tertullien, </w:t>
      </w:r>
      <w:r>
        <w:rPr>
          <w:color w:val="000000"/>
          <w:spacing w:val="0"/>
          <w:w w:val="100"/>
          <w:position w:val="0"/>
          <w:shd w:val="clear" w:color="auto" w:fill="auto"/>
          <w:lang w:val="en-US" w:eastAsia="en-US" w:bidi="en-US"/>
        </w:rPr>
        <w:t xml:space="preserve">Paris, 1864), Hauck </w:t>
      </w:r>
      <w:r>
        <w:rPr>
          <w:i/>
          <w:iCs/>
          <w:color w:val="000000"/>
          <w:spacing w:val="0"/>
          <w:w w:val="100"/>
          <w:position w:val="0"/>
          <w:shd w:val="clear" w:color="auto" w:fill="auto"/>
          <w:lang w:val="en-US" w:eastAsia="en-US" w:bidi="en-US"/>
        </w:rPr>
        <w:t xml:space="preserve">(Tertullian's </w:t>
      </w:r>
      <w:r>
        <w:rPr>
          <w:i/>
          <w:iCs/>
          <w:color w:val="000000"/>
          <w:spacing w:val="0"/>
          <w:w w:val="100"/>
          <w:position w:val="0"/>
          <w:shd w:val="clear" w:color="auto" w:fill="auto"/>
          <w:lang w:val="de-DE" w:eastAsia="de-DE" w:bidi="de-DE"/>
        </w:rPr>
        <w:t xml:space="preserve">Leben </w:t>
      </w:r>
      <w:r>
        <w:rPr>
          <w:i/>
          <w:iCs/>
          <w:color w:val="000000"/>
          <w:spacing w:val="0"/>
          <w:w w:val="100"/>
          <w:position w:val="0"/>
          <w:shd w:val="clear" w:color="auto" w:fill="auto"/>
          <w:lang w:val="en-US" w:eastAsia="en-US" w:bidi="en-US"/>
        </w:rPr>
        <w:t>u. Schriften,</w:t>
      </w:r>
      <w:r>
        <w:rPr>
          <w:color w:val="000000"/>
          <w:spacing w:val="0"/>
          <w:w w:val="100"/>
          <w:position w:val="0"/>
          <w:shd w:val="clear" w:color="auto" w:fill="auto"/>
          <w:lang w:val="en-US" w:eastAsia="en-US" w:bidi="en-US"/>
        </w:rPr>
        <w:t xml:space="preserve"> 1877), Alzog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Patrologie,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3d ed., 1876); see also the manuals of church history, history of dogma </w:t>
      </w:r>
      <w:r>
        <w:rPr>
          <w:i/>
          <w:iCs/>
          <w:color w:val="000000"/>
          <w:spacing w:val="0"/>
          <w:w w:val="100"/>
          <w:position w:val="0"/>
          <w:shd w:val="clear" w:color="auto" w:fill="auto"/>
          <w:lang w:val="en-US" w:eastAsia="en-US" w:bidi="en-US"/>
        </w:rPr>
        <w:t xml:space="preserve">(e.g., </w:t>
      </w:r>
      <w:r>
        <w:rPr>
          <w:color w:val="000000"/>
          <w:spacing w:val="0"/>
          <w:w w:val="100"/>
          <w:position w:val="0"/>
          <w:shd w:val="clear" w:color="auto" w:fill="auto"/>
          <w:lang w:val="en-US" w:eastAsia="en-US" w:bidi="en-US"/>
        </w:rPr>
        <w:t xml:space="preserve">Harnack’s </w:t>
      </w:r>
      <w:r>
        <w:rPr>
          <w:i/>
          <w:iCs/>
          <w:color w:val="000000"/>
          <w:spacing w:val="0"/>
          <w:w w:val="100"/>
          <w:position w:val="0"/>
          <w:shd w:val="clear" w:color="auto" w:fill="auto"/>
          <w:lang w:val="en-US" w:eastAsia="en-US" w:bidi="en-US"/>
        </w:rPr>
        <w:t>Lehrb. d. Dogmengesch.∙,</w:t>
      </w:r>
      <w:r>
        <w:rPr>
          <w:color w:val="000000"/>
          <w:spacing w:val="0"/>
          <w:w w:val="100"/>
          <w:position w:val="0"/>
          <w:shd w:val="clear" w:color="auto" w:fill="auto"/>
          <w:lang w:val="en-US" w:eastAsia="en-US" w:bidi="en-US"/>
        </w:rPr>
        <w:t xml:space="preserve"> also Schwane’s, Dorner’s, and others), of Roman literature (Teuffel), of Christian philosophy (Ritter, </w:t>
      </w:r>
      <w:r>
        <w:rPr>
          <w:color w:val="000000"/>
          <w:spacing w:val="0"/>
          <w:w w:val="100"/>
          <w:position w:val="0"/>
          <w:shd w:val="clear" w:color="auto" w:fill="auto"/>
          <w:lang w:val="de-DE" w:eastAsia="de-DE" w:bidi="de-DE"/>
        </w:rPr>
        <w:t xml:space="preserve">Stöckl, </w:t>
      </w:r>
      <w:r>
        <w:rPr>
          <w:color w:val="000000"/>
          <w:spacing w:val="0"/>
          <w:w w:val="100"/>
          <w:position w:val="0"/>
          <w:shd w:val="clear" w:color="auto" w:fill="auto"/>
          <w:lang w:val="en-US" w:eastAsia="en-US" w:bidi="en-US"/>
        </w:rPr>
        <w:t xml:space="preserve">Erdmann, Ueberweg). Compare also Deutinger, </w:t>
      </w:r>
      <w:r>
        <w:rPr>
          <w:i/>
          <w:iCs/>
          <w:color w:val="000000"/>
          <w:spacing w:val="0"/>
          <w:w w:val="100"/>
          <w:position w:val="0"/>
          <w:shd w:val="clear" w:color="auto" w:fill="auto"/>
          <w:lang w:val="en-US" w:eastAsia="en-US" w:bidi="en-US"/>
        </w:rPr>
        <w:t>Geist d. Christi. Ueberlieferung,</w:t>
      </w:r>
      <w:r>
        <w:rPr>
          <w:color w:val="000000"/>
          <w:spacing w:val="0"/>
          <w:w w:val="100"/>
          <w:position w:val="0"/>
          <w:shd w:val="clear" w:color="auto" w:fill="auto"/>
          <w:lang w:val="en-US" w:eastAsia="en-US" w:bidi="en-US"/>
        </w:rPr>
        <w:t xml:space="preserve"> vol. i.</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On the chronology and genuineness of the works attributed to Tertullian, see Mosheim, Semler, Noesselt (</w:t>
      </w:r>
      <w:r>
        <w:rPr>
          <w:i/>
          <w:iCs/>
          <w:color w:val="000000"/>
          <w:spacing w:val="0"/>
          <w:w w:val="100"/>
          <w:position w:val="0"/>
          <w:shd w:val="clear" w:color="auto" w:fill="auto"/>
          <w:lang w:val="en-US" w:eastAsia="en-US" w:bidi="en-US"/>
        </w:rPr>
        <w:t xml:space="preserve">De Vera </w:t>
      </w:r>
      <w:r>
        <w:rPr>
          <w:i/>
          <w:iCs/>
          <w:color w:val="000000"/>
          <w:spacing w:val="0"/>
          <w:w w:val="100"/>
          <w:position w:val="0"/>
          <w:shd w:val="clear" w:color="auto" w:fill="auto"/>
          <w:lang w:val="fr-FR" w:eastAsia="fr-FR" w:bidi="fr-FR"/>
        </w:rPr>
        <w:t xml:space="preserve">Ætate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la-001" w:eastAsia="la-001" w:bidi="la-001"/>
        </w:rPr>
        <w:t xml:space="preserve">Doctrina Scriptorum Tertulliani, </w:t>
      </w:r>
      <w:r>
        <w:rPr>
          <w:color w:val="000000"/>
          <w:spacing w:val="0"/>
          <w:w w:val="100"/>
          <w:position w:val="0"/>
          <w:shd w:val="clear" w:color="auto" w:fill="auto"/>
          <w:lang w:val="en-US" w:eastAsia="en-US" w:bidi="en-US"/>
        </w:rPr>
        <w:t>1768 ; in Oehler’s ed., vol. iii.), Uhlhorn (</w:t>
      </w:r>
      <w:r>
        <w:rPr>
          <w:i/>
          <w:iCs/>
          <w:color w:val="000000"/>
          <w:spacing w:val="0"/>
          <w:w w:val="100"/>
          <w:position w:val="0"/>
          <w:shd w:val="clear" w:color="auto" w:fill="auto"/>
          <w:lang w:val="en-US" w:eastAsia="en-US" w:bidi="en-US"/>
        </w:rPr>
        <w:t xml:space="preserve">Fundamenta Chronologies Tertull., </w:t>
      </w:r>
      <w:r>
        <w:rPr>
          <w:color w:val="000000"/>
          <w:spacing w:val="0"/>
          <w:w w:val="100"/>
          <w:position w:val="0"/>
          <w:shd w:val="clear" w:color="auto" w:fill="auto"/>
          <w:lang w:val="en-US" w:eastAsia="en-US" w:bidi="en-US"/>
        </w:rPr>
        <w:t>Hottingen, 1852), Bonwetsch (</w:t>
      </w:r>
      <w:r>
        <w:rPr>
          <w:i/>
          <w:iCs/>
          <w:color w:val="000000"/>
          <w:spacing w:val="0"/>
          <w:w w:val="100"/>
          <w:position w:val="0"/>
          <w:shd w:val="clear" w:color="auto" w:fill="auto"/>
          <w:lang w:val="en-US" w:eastAsia="en-US" w:bidi="en-US"/>
        </w:rPr>
        <w:t xml:space="preserve">Die Schriften Tertullian’s n. d. Zeit </w:t>
      </w:r>
      <w:r>
        <w:rPr>
          <w:i/>
          <w:iCs/>
          <w:color w:val="000000"/>
          <w:spacing w:val="0"/>
          <w:w w:val="100"/>
          <w:position w:val="0"/>
          <w:shd w:val="clear" w:color="auto" w:fill="auto"/>
          <w:lang w:val="de-DE" w:eastAsia="de-DE" w:bidi="de-DE"/>
        </w:rPr>
        <w:t xml:space="preserve">ihrer Abfass., </w:t>
      </w:r>
      <w:r>
        <w:rPr>
          <w:color w:val="000000"/>
          <w:spacing w:val="0"/>
          <w:w w:val="100"/>
          <w:position w:val="0"/>
          <w:shd w:val="clear" w:color="auto" w:fill="auto"/>
          <w:lang w:val="en-US" w:eastAsia="en-US" w:bidi="en-US"/>
        </w:rPr>
        <w:t xml:space="preserve">Bonn, 1879), Kellner (“ </w:t>
      </w:r>
      <w:r>
        <w:rPr>
          <w:color w:val="000000"/>
          <w:spacing w:val="0"/>
          <w:w w:val="100"/>
          <w:position w:val="0"/>
          <w:shd w:val="clear" w:color="auto" w:fill="auto"/>
          <w:lang w:val="de-DE" w:eastAsia="de-DE" w:bidi="de-DE"/>
        </w:rPr>
        <w:t xml:space="preserve">Zur </w:t>
      </w:r>
      <w:r>
        <w:rPr>
          <w:color w:val="000000"/>
          <w:spacing w:val="0"/>
          <w:w w:val="100"/>
          <w:position w:val="0"/>
          <w:shd w:val="clear" w:color="auto" w:fill="auto"/>
          <w:lang w:val="en-US" w:eastAsia="en-US" w:bidi="en-US"/>
        </w:rPr>
        <w:t xml:space="preserve">Chron. Tert.’s,” in </w:t>
      </w:r>
      <w:r>
        <w:rPr>
          <w:i/>
          <w:iCs/>
          <w:color w:val="000000"/>
          <w:spacing w:val="0"/>
          <w:w w:val="100"/>
          <w:position w:val="0"/>
          <w:shd w:val="clear" w:color="auto" w:fill="auto"/>
          <w:lang w:val="en-US" w:eastAsia="en-US" w:bidi="en-US"/>
        </w:rPr>
        <w:t>Theol. Quartalschr.,</w:t>
      </w:r>
      <w:r>
        <w:rPr>
          <w:color w:val="000000"/>
          <w:spacing w:val="0"/>
          <w:w w:val="100"/>
          <w:position w:val="0"/>
          <w:shd w:val="clear" w:color="auto" w:fill="auto"/>
          <w:lang w:val="en-US" w:eastAsia="en-US" w:bidi="en-US"/>
        </w:rPr>
        <w:t xml:space="preserve"> 1870-71), Grotemeyer (</w:t>
      </w:r>
      <w:r>
        <w:rPr>
          <w:i/>
          <w:iCs/>
          <w:color w:val="000000"/>
          <w:spacing w:val="0"/>
          <w:w w:val="100"/>
          <w:position w:val="0"/>
          <w:shd w:val="clear" w:color="auto" w:fill="auto"/>
          <w:lang w:val="en-US" w:eastAsia="en-US" w:bidi="en-US"/>
        </w:rPr>
        <w:t xml:space="preserve">Ueber Tertullian’s </w:t>
      </w:r>
      <w:r>
        <w:rPr>
          <w:i/>
          <w:iCs/>
          <w:color w:val="000000"/>
          <w:spacing w:val="0"/>
          <w:w w:val="100"/>
          <w:position w:val="0"/>
          <w:shd w:val="clear" w:color="auto" w:fill="auto"/>
          <w:lang w:val="de-DE" w:eastAsia="de-DE" w:bidi="de-DE"/>
        </w:rPr>
        <w:t xml:space="preserve">Leben </w:t>
      </w:r>
      <w:r>
        <w:rPr>
          <w:i/>
          <w:iCs/>
          <w:color w:val="000000"/>
          <w:spacing w:val="0"/>
          <w:w w:val="100"/>
          <w:position w:val="0"/>
          <w:shd w:val="clear" w:color="auto" w:fill="auto"/>
          <w:lang w:val="en-US" w:eastAsia="en-US" w:bidi="en-US"/>
        </w:rPr>
        <w:t>u. Schriften,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Kempen, </w:t>
      </w:r>
      <w:r>
        <w:rPr>
          <w:color w:val="000000"/>
          <w:spacing w:val="0"/>
          <w:w w:val="100"/>
          <w:position w:val="0"/>
          <w:shd w:val="clear" w:color="auto" w:fill="auto"/>
          <w:lang w:val="en-US" w:eastAsia="en-US" w:bidi="en-US"/>
        </w:rPr>
        <w:t xml:space="preserve">1863-65), Harnack (“ </w:t>
      </w:r>
      <w:r>
        <w:rPr>
          <w:color w:val="000000"/>
          <w:spacing w:val="0"/>
          <w:w w:val="100"/>
          <w:position w:val="0"/>
          <w:shd w:val="clear" w:color="auto" w:fill="auto"/>
          <w:lang w:val="de-DE" w:eastAsia="de-DE" w:bidi="de-DE"/>
        </w:rPr>
        <w:t xml:space="preserve">Zur </w:t>
      </w:r>
      <w:r>
        <w:rPr>
          <w:color w:val="000000"/>
          <w:spacing w:val="0"/>
          <w:w w:val="100"/>
          <w:position w:val="0"/>
          <w:shd w:val="clear" w:color="auto" w:fill="auto"/>
          <w:lang w:val="en-US" w:eastAsia="en-US" w:bidi="en-US"/>
        </w:rPr>
        <w:t xml:space="preserve">Chronol. d. </w:t>
      </w:r>
      <w:r>
        <w:rPr>
          <w:color w:val="000000"/>
          <w:spacing w:val="0"/>
          <w:w w:val="100"/>
          <w:position w:val="0"/>
          <w:shd w:val="clear" w:color="auto" w:fill="auto"/>
          <w:lang w:val="de-DE" w:eastAsia="de-DE" w:bidi="de-DE"/>
        </w:rPr>
        <w:t xml:space="preserve">Schr. </w:t>
      </w:r>
      <w:r>
        <w:rPr>
          <w:color w:val="000000"/>
          <w:spacing w:val="0"/>
          <w:w w:val="100"/>
          <w:position w:val="0"/>
          <w:shd w:val="clear" w:color="auto" w:fill="auto"/>
          <w:lang w:val="en-US" w:eastAsia="en-US" w:bidi="en-US"/>
        </w:rPr>
        <w:t xml:space="preserve">Tert.’s,” in </w:t>
      </w:r>
      <w:r>
        <w:rPr>
          <w:i/>
          <w:iCs/>
          <w:color w:val="000000"/>
          <w:spacing w:val="0"/>
          <w:w w:val="100"/>
          <w:position w:val="0"/>
          <w:shd w:val="clear" w:color="auto" w:fill="auto"/>
          <w:lang w:val="en-US" w:eastAsia="en-US" w:bidi="en-US"/>
        </w:rPr>
        <w:t>Ztschr. f. Kirchengesch.,</w:t>
      </w:r>
      <w:r>
        <w:rPr>
          <w:color w:val="000000"/>
          <w:spacing w:val="0"/>
          <w:w w:val="100"/>
          <w:position w:val="0"/>
          <w:shd w:val="clear" w:color="auto" w:fill="auto"/>
          <w:lang w:val="en-US" w:eastAsia="en-US" w:bidi="en-US"/>
        </w:rPr>
        <w:t xml:space="preserve"> 1878), </w:t>
      </w:r>
      <w:r>
        <w:rPr>
          <w:color w:val="000000"/>
          <w:spacing w:val="0"/>
          <w:w w:val="100"/>
          <w:position w:val="0"/>
          <w:shd w:val="clear" w:color="auto" w:fill="auto"/>
          <w:lang w:val="de-DE" w:eastAsia="de-DE" w:bidi="de-DE"/>
        </w:rPr>
        <w:t xml:space="preserve">Nöldechen </w:t>
      </w:r>
      <w:r>
        <w:rPr>
          <w:color w:val="000000"/>
          <w:spacing w:val="0"/>
          <w:w w:val="100"/>
          <w:position w:val="0"/>
          <w:shd w:val="clear" w:color="auto" w:fill="auto"/>
          <w:lang w:val="en-US" w:eastAsia="en-US" w:bidi="en-US"/>
        </w:rPr>
        <w:t xml:space="preserve">(“ Tert.’s </w:t>
      </w:r>
      <w:r>
        <w:rPr>
          <w:color w:val="000000"/>
          <w:spacing w:val="0"/>
          <w:w w:val="100"/>
          <w:position w:val="0"/>
          <w:shd w:val="clear" w:color="auto" w:fill="auto"/>
          <w:lang w:val="de-DE" w:eastAsia="de-DE" w:bidi="de-DE"/>
        </w:rPr>
        <w:t xml:space="preserve">Geburtsjahr,"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Ztschr. f. </w:t>
      </w:r>
      <w:r>
        <w:rPr>
          <w:i/>
          <w:iCs/>
          <w:color w:val="000000"/>
          <w:spacing w:val="0"/>
          <w:w w:val="100"/>
          <w:position w:val="0"/>
          <w:shd w:val="clear" w:color="auto" w:fill="auto"/>
          <w:lang w:val="de-DE" w:eastAsia="de-DE" w:bidi="de-DE"/>
        </w:rPr>
        <w:t xml:space="preserve">wiss. </w:t>
      </w:r>
      <w:r>
        <w:rPr>
          <w:i/>
          <w:iCs/>
          <w:color w:val="000000"/>
          <w:spacing w:val="0"/>
          <w:w w:val="100"/>
          <w:position w:val="0"/>
          <w:shd w:val="clear" w:color="auto" w:fill="auto"/>
          <w:lang w:val="en-US" w:eastAsia="en-US" w:bidi="en-US"/>
        </w:rPr>
        <w:t>Theol.,</w:t>
      </w:r>
      <w:r>
        <w:rPr>
          <w:color w:val="000000"/>
          <w:spacing w:val="0"/>
          <w:w w:val="100"/>
          <w:position w:val="0"/>
          <w:shd w:val="clear" w:color="auto" w:fill="auto"/>
          <w:lang w:val="en-US" w:eastAsia="en-US" w:bidi="en-US"/>
        </w:rPr>
        <w:t xml:space="preserve"> 1886). On Tertullian as a man, a citizen, and an author, see Ebert (as above), Engelhardt (“ Tert.’s </w:t>
      </w:r>
      <w:r>
        <w:rPr>
          <w:color w:val="000000"/>
          <w:spacing w:val="0"/>
          <w:w w:val="100"/>
          <w:position w:val="0"/>
          <w:shd w:val="clear" w:color="auto" w:fill="auto"/>
          <w:lang w:val="de-DE" w:eastAsia="de-DE" w:bidi="de-DE"/>
        </w:rPr>
        <w:t xml:space="preserve">schriftstell. </w:t>
      </w:r>
      <w:r>
        <w:rPr>
          <w:color w:val="000000"/>
          <w:spacing w:val="0"/>
          <w:w w:val="100"/>
          <w:position w:val="0"/>
          <w:shd w:val="clear" w:color="auto" w:fill="auto"/>
          <w:lang w:val="en-US" w:eastAsia="en-US" w:bidi="en-US"/>
        </w:rPr>
        <w:t xml:space="preserve">Character,” in </w:t>
      </w:r>
      <w:r>
        <w:rPr>
          <w:i/>
          <w:iCs/>
          <w:color w:val="000000"/>
          <w:spacing w:val="0"/>
          <w:w w:val="100"/>
          <w:position w:val="0"/>
          <w:shd w:val="clear" w:color="auto" w:fill="auto"/>
          <w:lang w:val="en-US" w:eastAsia="en-US" w:bidi="en-US"/>
        </w:rPr>
        <w:t>Ztschr. f. d. hist. Theol.,</w:t>
      </w:r>
      <w:r>
        <w:rPr>
          <w:color w:val="000000"/>
          <w:spacing w:val="0"/>
          <w:w w:val="100"/>
          <w:position w:val="0"/>
          <w:shd w:val="clear" w:color="auto" w:fill="auto"/>
          <w:lang w:val="en-US" w:eastAsia="en-US" w:bidi="en-US"/>
        </w:rPr>
        <w:t xml:space="preserve"> 1852), Ritter (in Braun and Achterfeld’s </w:t>
      </w:r>
      <w:r>
        <w:rPr>
          <w:i/>
          <w:iCs/>
          <w:color w:val="000000"/>
          <w:spacing w:val="0"/>
          <w:w w:val="100"/>
          <w:position w:val="0"/>
          <w:shd w:val="clear" w:color="auto" w:fill="auto"/>
          <w:lang w:val="en-US" w:eastAsia="en-US" w:bidi="en-US"/>
        </w:rPr>
        <w:t xml:space="preserve">Bonner </w:t>
      </w:r>
      <w:r>
        <w:rPr>
          <w:i/>
          <w:iCs/>
          <w:color w:val="000000"/>
          <w:spacing w:val="0"/>
          <w:w w:val="100"/>
          <w:position w:val="0"/>
          <w:shd w:val="clear" w:color="auto" w:fill="auto"/>
          <w:lang w:val="de-DE" w:eastAsia="de-DE" w:bidi="de-DE"/>
        </w:rPr>
        <w:t>Zeitschrift,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Hft. 8), Hildebrand (in Jahn’s </w:t>
      </w:r>
      <w:r>
        <w:rPr>
          <w:i/>
          <w:iCs/>
          <w:color w:val="000000"/>
          <w:spacing w:val="0"/>
          <w:w w:val="100"/>
          <w:position w:val="0"/>
          <w:shd w:val="clear" w:color="auto" w:fill="auto"/>
          <w:lang w:val="en-US" w:eastAsia="en-US" w:bidi="en-US"/>
        </w:rPr>
        <w:t xml:space="preserve">Jahrb. z. Alterthumswissensch , </w:t>
      </w:r>
      <w:r>
        <w:rPr>
          <w:color w:val="000000"/>
          <w:spacing w:val="0"/>
          <w:w w:val="100"/>
          <w:position w:val="0"/>
          <w:shd w:val="clear" w:color="auto" w:fill="auto"/>
          <w:lang w:val="en-US" w:eastAsia="en-US" w:bidi="en-US"/>
        </w:rPr>
        <w:t xml:space="preserve">1843), Dieringer </w:t>
      </w:r>
      <w:r>
        <w:rPr>
          <w:color w:val="000000"/>
          <w:spacing w:val="0"/>
          <w:w w:val="100"/>
          <w:position w:val="0"/>
          <w:shd w:val="clear" w:color="auto" w:fill="auto"/>
          <w:lang w:val="la-001" w:eastAsia="la-001" w:bidi="la-001"/>
        </w:rPr>
        <w:t>(</w:t>
      </w:r>
      <w:r>
        <w:rPr>
          <w:i/>
          <w:iCs/>
          <w:color w:val="000000"/>
          <w:spacing w:val="0"/>
          <w:w w:val="100"/>
          <w:position w:val="0"/>
          <w:shd w:val="clear" w:color="auto" w:fill="auto"/>
          <w:lang w:val="la-001" w:eastAsia="la-001" w:bidi="la-001"/>
        </w:rPr>
        <w:t xml:space="preserve">Doctrina Tertulliani </w:t>
      </w:r>
      <w:r>
        <w:rPr>
          <w:i/>
          <w:iCs/>
          <w:color w:val="000000"/>
          <w:spacing w:val="0"/>
          <w:w w:val="100"/>
          <w:position w:val="0"/>
          <w:shd w:val="clear" w:color="auto" w:fill="auto"/>
          <w:lang w:val="en-US" w:eastAsia="en-US" w:bidi="en-US"/>
        </w:rPr>
        <w:t xml:space="preserve">de Rep. et de Offic. et Jur. </w:t>
      </w:r>
      <w:r>
        <w:rPr>
          <w:i/>
          <w:iCs/>
          <w:color w:val="000000"/>
          <w:spacing w:val="0"/>
          <w:w w:val="100"/>
          <w:position w:val="0"/>
          <w:shd w:val="clear" w:color="auto" w:fill="auto"/>
          <w:lang w:val="la-001" w:eastAsia="la-001" w:bidi="la-001"/>
        </w:rPr>
        <w:t>Civium Christian</w:t>
        <w:softHyphen/>
        <w:t>orum,</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Bonn, 1850), </w:t>
      </w:r>
      <w:r>
        <w:rPr>
          <w:color w:val="000000"/>
          <w:spacing w:val="0"/>
          <w:w w:val="100"/>
          <w:position w:val="0"/>
          <w:shd w:val="clear" w:color="auto" w:fill="auto"/>
          <w:lang w:val="de-DE" w:eastAsia="de-DE" w:bidi="de-DE"/>
        </w:rPr>
        <w:t xml:space="preserve">Nöldechen </w:t>
      </w:r>
      <w:r>
        <w:rPr>
          <w:color w:val="000000"/>
          <w:spacing w:val="0"/>
          <w:w w:val="100"/>
          <w:position w:val="0"/>
          <w:shd w:val="clear" w:color="auto" w:fill="auto"/>
          <w:lang w:val="en-US" w:eastAsia="en-US" w:bidi="en-US"/>
        </w:rPr>
        <w:t xml:space="preserve">(“ Tert. </w:t>
      </w:r>
      <w:r>
        <w:rPr>
          <w:color w:val="000000"/>
          <w:spacing w:val="0"/>
          <w:w w:val="100"/>
          <w:position w:val="0"/>
          <w:shd w:val="clear" w:color="auto" w:fill="auto"/>
          <w:lang w:val="de-DE" w:eastAsia="de-DE" w:bidi="de-DE"/>
        </w:rPr>
        <w:t xml:space="preserve">als </w:t>
      </w:r>
      <w:r>
        <w:rPr>
          <w:color w:val="000000"/>
          <w:spacing w:val="0"/>
          <w:w w:val="100"/>
          <w:position w:val="0"/>
          <w:shd w:val="clear" w:color="auto" w:fill="auto"/>
          <w:lang w:val="en-US" w:eastAsia="en-US" w:bidi="en-US"/>
        </w:rPr>
        <w:t xml:space="preserve">Mensch u. </w:t>
      </w:r>
      <w:r>
        <w:rPr>
          <w:color w:val="000000"/>
          <w:spacing w:val="0"/>
          <w:w w:val="100"/>
          <w:position w:val="0"/>
          <w:shd w:val="clear" w:color="auto" w:fill="auto"/>
          <w:lang w:val="de-DE" w:eastAsia="de-DE" w:bidi="de-DE"/>
        </w:rPr>
        <w:t xml:space="preserve">als Bürger,”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Hist. Ztschr.,</w:t>
      </w:r>
      <w:r>
        <w:rPr>
          <w:color w:val="000000"/>
          <w:spacing w:val="0"/>
          <w:w w:val="100"/>
          <w:position w:val="0"/>
          <w:shd w:val="clear" w:color="auto" w:fill="auto"/>
          <w:lang w:val="en-US" w:eastAsia="en-US" w:bidi="en-US"/>
        </w:rPr>
        <w:t xml:space="preserve"> 1885), Schmidt (De </w:t>
      </w:r>
      <w:r>
        <w:rPr>
          <w:i/>
          <w:iCs/>
          <w:color w:val="000000"/>
          <w:spacing w:val="0"/>
          <w:w w:val="100"/>
          <w:position w:val="0"/>
          <w:shd w:val="clear" w:color="auto" w:fill="auto"/>
          <w:lang w:val="la-001" w:eastAsia="la-001" w:bidi="la-001"/>
        </w:rPr>
        <w:t xml:space="preserve">Latinitate </w:t>
      </w:r>
      <w:r>
        <w:rPr>
          <w:i/>
          <w:iCs/>
          <w:color w:val="000000"/>
          <w:spacing w:val="0"/>
          <w:w w:val="100"/>
          <w:position w:val="0"/>
          <w:shd w:val="clear" w:color="auto" w:fill="auto"/>
          <w:lang w:val="en-US" w:eastAsia="en-US" w:bidi="en-US"/>
        </w:rPr>
        <w:t>Tert.,</w:t>
      </w:r>
      <w:r>
        <w:rPr>
          <w:color w:val="000000"/>
          <w:spacing w:val="0"/>
          <w:w w:val="100"/>
          <w:position w:val="0"/>
          <w:shd w:val="clear" w:color="auto" w:fill="auto"/>
          <w:lang w:val="en-US" w:eastAsia="en-US" w:bidi="en-US"/>
        </w:rPr>
        <w:t xml:space="preserve"> Erlangen, 1870-72), Klussmann </w:t>
      </w:r>
      <w:r>
        <w:rPr>
          <w:i/>
          <w:iCs/>
          <w:color w:val="000000"/>
          <w:spacing w:val="0"/>
          <w:w w:val="100"/>
          <w:position w:val="0"/>
          <w:shd w:val="clear" w:color="auto" w:fill="auto"/>
          <w:lang w:val="la-001" w:eastAsia="la-001" w:bidi="la-001"/>
        </w:rPr>
        <w:t xml:space="preserve">(Curarum </w:t>
      </w:r>
      <w:r>
        <w:rPr>
          <w:i/>
          <w:iCs/>
          <w:color w:val="000000"/>
          <w:spacing w:val="0"/>
          <w:w w:val="100"/>
          <w:position w:val="0"/>
          <w:shd w:val="clear" w:color="auto" w:fill="auto"/>
          <w:lang w:val="en-US" w:eastAsia="en-US" w:bidi="en-US"/>
        </w:rPr>
        <w:t>Tertull.,</w:t>
      </w:r>
      <w:r>
        <w:rPr>
          <w:color w:val="000000"/>
          <w:spacing w:val="0"/>
          <w:w w:val="100"/>
          <w:position w:val="0"/>
          <w:shd w:val="clear" w:color="auto" w:fill="auto"/>
          <w:lang w:val="en-US" w:eastAsia="en-US" w:bidi="en-US"/>
        </w:rPr>
        <w:t xml:space="preserve"> pts. i., ii., Halle, 1881), </w:t>
      </w:r>
      <w:r>
        <w:rPr>
          <w:color w:val="000000"/>
          <w:spacing w:val="0"/>
          <w:w w:val="100"/>
          <w:position w:val="0"/>
          <w:shd w:val="clear" w:color="auto" w:fill="auto"/>
          <w:lang w:val="de-DE" w:eastAsia="de-DE" w:bidi="de-DE"/>
        </w:rPr>
        <w:t xml:space="preserve">Hauschild </w:t>
      </w:r>
      <w:r>
        <w:rPr>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Grundsätze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Mittel der Wortbildung bei Tert.,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1881), and </w:t>
      </w:r>
      <w:r>
        <w:rPr>
          <w:color w:val="000000"/>
          <w:spacing w:val="0"/>
          <w:w w:val="100"/>
          <w:position w:val="0"/>
          <w:shd w:val="clear" w:color="auto" w:fill="auto"/>
          <w:lang w:val="de-DE" w:eastAsia="de-DE" w:bidi="de-DE"/>
        </w:rPr>
        <w:t xml:space="preserve">Langen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en-US" w:eastAsia="en-US" w:bidi="en-US"/>
        </w:rPr>
        <w:t xml:space="preserve">Usu Tert. </w:t>
      </w:r>
      <w:r>
        <w:rPr>
          <w:i/>
          <w:iCs/>
          <w:color w:val="000000"/>
          <w:spacing w:val="0"/>
          <w:w w:val="100"/>
          <w:position w:val="0"/>
          <w:shd w:val="clear" w:color="auto" w:fill="auto"/>
          <w:lang w:val="fr-FR" w:eastAsia="fr-FR" w:bidi="fr-FR"/>
        </w:rPr>
        <w:t xml:space="preserve">Præposi- </w:t>
      </w:r>
      <w:r>
        <w:rPr>
          <w:i/>
          <w:iCs/>
          <w:color w:val="000000"/>
          <w:spacing w:val="0"/>
          <w:w w:val="100"/>
          <w:position w:val="0"/>
          <w:shd w:val="clear" w:color="auto" w:fill="auto"/>
          <w:lang w:val="en-US" w:eastAsia="en-US" w:bidi="en-US"/>
        </w:rPr>
        <w:t>tionum,</w:t>
      </w:r>
      <w:r>
        <w:rPr>
          <w:color w:val="000000"/>
          <w:spacing w:val="0"/>
          <w:w w:val="100"/>
          <w:position w:val="0"/>
          <w:shd w:val="clear" w:color="auto" w:fill="auto"/>
          <w:lang w:val="en-US" w:eastAsia="en-US" w:bidi="en-US"/>
        </w:rPr>
        <w:t xml:space="preserve">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nster, 1869). On Tertullian as a jurist, see </w:t>
      </w:r>
      <w:r>
        <w:rPr>
          <w:color w:val="000000"/>
          <w:spacing w:val="0"/>
          <w:w w:val="100"/>
          <w:position w:val="0"/>
          <w:shd w:val="clear" w:color="auto" w:fill="auto"/>
          <w:lang w:val="de-DE" w:eastAsia="de-DE" w:bidi="de-DE"/>
        </w:rPr>
        <w:t xml:space="preserve">Blumenbach </w:t>
      </w:r>
      <w:r>
        <w:rPr>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Presby</w:t>
        <w:softHyphen/>
        <w:t xml:space="preserve">tero </w:t>
      </w:r>
      <w:r>
        <w:rPr>
          <w:i/>
          <w:iCs/>
          <w:color w:val="000000"/>
          <w:spacing w:val="0"/>
          <w:w w:val="100"/>
          <w:position w:val="0"/>
          <w:shd w:val="clear" w:color="auto" w:fill="auto"/>
          <w:lang w:val="en-US" w:eastAsia="en-US" w:bidi="en-US"/>
        </w:rPr>
        <w:t xml:space="preserve">et </w:t>
      </w:r>
      <w:r>
        <w:rPr>
          <w:i/>
          <w:iCs/>
          <w:color w:val="000000"/>
          <w:spacing w:val="0"/>
          <w:w w:val="100"/>
          <w:position w:val="0"/>
          <w:shd w:val="clear" w:color="auto" w:fill="auto"/>
          <w:lang w:val="la-001" w:eastAsia="la-001" w:bidi="la-001"/>
        </w:rPr>
        <w:t>Icto Tertulliano,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Leipsic, 1735), Wiesenhavern (</w:t>
      </w:r>
      <w:r>
        <w:rPr>
          <w:i/>
          <w:iCs/>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Icto Tertulliano,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Hildes</w:t>
        <w:softHyphen/>
        <w:t xml:space="preserve">heim, 1743), </w:t>
      </w:r>
      <w:r>
        <w:rPr>
          <w:color w:val="000000"/>
          <w:spacing w:val="0"/>
          <w:w w:val="100"/>
          <w:position w:val="0"/>
          <w:shd w:val="clear" w:color="auto" w:fill="auto"/>
          <w:lang w:val="de-DE" w:eastAsia="de-DE" w:bidi="de-DE"/>
        </w:rPr>
        <w:t xml:space="preserve">Pagenstecher </w:t>
      </w:r>
      <w:r>
        <w:rPr>
          <w:color w:val="000000"/>
          <w:spacing w:val="0"/>
          <w:w w:val="100"/>
          <w:position w:val="0"/>
          <w:shd w:val="clear" w:color="auto" w:fill="auto"/>
          <w:lang w:val="fr-FR" w:eastAsia="fr-FR" w:bidi="fr-FR"/>
        </w:rPr>
        <w:t>(</w:t>
      </w:r>
      <w:r>
        <w:rPr>
          <w:i/>
          <w:iCs/>
          <w:color w:val="000000"/>
          <w:spacing w:val="0"/>
          <w:w w:val="100"/>
          <w:position w:val="0"/>
          <w:shd w:val="clear" w:color="auto" w:fill="auto"/>
          <w:lang w:val="fr-FR" w:eastAsia="fr-FR" w:bidi="fr-FR"/>
        </w:rPr>
        <w:t xml:space="preserve">De Jurispr. </w:t>
      </w:r>
      <w:r>
        <w:rPr>
          <w:i/>
          <w:iCs/>
          <w:color w:val="000000"/>
          <w:spacing w:val="0"/>
          <w:w w:val="100"/>
          <w:position w:val="0"/>
          <w:shd w:val="clear" w:color="auto" w:fill="auto"/>
          <w:lang w:val="de-DE" w:eastAsia="de-DE" w:bidi="de-DE"/>
        </w:rPr>
        <w:t>Tert.,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fr-FR" w:eastAsia="fr-FR" w:bidi="fr-FR"/>
        </w:rPr>
        <w:t xml:space="preserve">Harderwijk, </w:t>
      </w:r>
      <w:r>
        <w:rPr>
          <w:color w:val="000000"/>
          <w:spacing w:val="0"/>
          <w:w w:val="100"/>
          <w:position w:val="0"/>
          <w:shd w:val="clear" w:color="auto" w:fill="auto"/>
          <w:lang w:val="en-US" w:eastAsia="en-US" w:bidi="en-US"/>
        </w:rPr>
        <w:t xml:space="preserve">1768), </w:t>
      </w:r>
      <w:r>
        <w:rPr>
          <w:color w:val="000000"/>
          <w:spacing w:val="0"/>
          <w:w w:val="100"/>
          <w:position w:val="0"/>
          <w:shd w:val="clear" w:color="auto" w:fill="auto"/>
          <w:lang w:val="de-DE" w:eastAsia="de-DE" w:bidi="de-DE"/>
        </w:rPr>
        <w:t xml:space="preserve">Rudorff </w:t>
      </w:r>
      <w:r>
        <w:rPr>
          <w:i/>
          <w:iCs/>
          <w:color w:val="000000"/>
          <w:spacing w:val="0"/>
          <w:w w:val="100"/>
          <w:position w:val="0"/>
          <w:shd w:val="clear" w:color="auto" w:fill="auto"/>
          <w:lang w:val="de-DE" w:eastAsia="de-DE" w:bidi="de-DE"/>
        </w:rPr>
        <w:t xml:space="preserve">(Röm. </w:t>
      </w:r>
      <w:r>
        <w:rPr>
          <w:i/>
          <w:iCs/>
          <w:color w:val="000000"/>
          <w:spacing w:val="0"/>
          <w:w w:val="100"/>
          <w:position w:val="0"/>
          <w:shd w:val="clear" w:color="auto" w:fill="auto"/>
          <w:lang w:val="en-US" w:eastAsia="en-US" w:bidi="en-US"/>
        </w:rPr>
        <w:t>Rechtsgesch.,</w:t>
      </w:r>
      <w:r>
        <w:rPr>
          <w:color w:val="000000"/>
          <w:spacing w:val="0"/>
          <w:w w:val="100"/>
          <w:position w:val="0"/>
          <w:shd w:val="clear" w:color="auto" w:fill="auto"/>
          <w:lang w:val="en-US" w:eastAsia="en-US" w:bidi="en-US"/>
        </w:rPr>
        <w:t xml:space="preserve"> i</w:t>
      </w:r>
      <w:r>
        <w:rPr>
          <w:color w:val="000000"/>
          <w:spacing w:val="0"/>
          <w:w w:val="100"/>
          <w:position w:val="0"/>
          <w:shd w:val="clear" w:color="auto" w:fill="auto"/>
          <w:lang w:val="fr-FR" w:eastAsia="fr-FR" w:bidi="fr-FR"/>
        </w:rPr>
        <w:t xml:space="preserve">. p. </w:t>
      </w:r>
      <w:r>
        <w:rPr>
          <w:color w:val="000000"/>
          <w:spacing w:val="0"/>
          <w:w w:val="100"/>
          <w:position w:val="0"/>
          <w:shd w:val="clear" w:color="auto" w:fill="auto"/>
          <w:lang w:val="en-US" w:eastAsia="en-US" w:bidi="en-US"/>
        </w:rPr>
        <w:t xml:space="preserve">196 </w:t>
      </w:r>
      <w:r>
        <w:rPr>
          <w:i/>
          <w:iCs/>
          <w:color w:val="000000"/>
          <w:spacing w:val="0"/>
          <w:w w:val="100"/>
          <w:position w:val="0"/>
          <w:shd w:val="clear" w:color="auto" w:fill="auto"/>
          <w:lang w:val="fr-FR" w:eastAsia="fr-FR" w:bidi="fr-FR"/>
        </w:rPr>
        <w:t>sq.).</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On Tertullian </w:t>
      </w:r>
      <w:r>
        <w:rPr>
          <w:color w:val="000000"/>
          <w:spacing w:val="0"/>
          <w:w w:val="100"/>
          <w:position w:val="0"/>
          <w:shd w:val="clear" w:color="auto" w:fill="auto"/>
          <w:lang w:val="fr-FR" w:eastAsia="fr-FR" w:bidi="fr-FR"/>
        </w:rPr>
        <w:t xml:space="preserve">as an apologete,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Hefele (“Tert. </w:t>
      </w:r>
      <w:r>
        <w:rPr>
          <w:color w:val="000000"/>
          <w:spacing w:val="0"/>
          <w:w w:val="100"/>
          <w:position w:val="0"/>
          <w:shd w:val="clear" w:color="auto" w:fill="auto"/>
          <w:lang w:val="de-DE" w:eastAsia="de-DE" w:bidi="de-DE"/>
        </w:rPr>
        <w:t xml:space="preserve">als Apologet," </w:t>
      </w:r>
      <w:r>
        <w:rPr>
          <w:color w:val="000000"/>
          <w:spacing w:val="0"/>
          <w:w w:val="100"/>
          <w:position w:val="0"/>
          <w:shd w:val="clear" w:color="auto" w:fill="auto"/>
          <w:lang w:val="fr-FR" w:eastAsia="fr-FR" w:bidi="fr-FR"/>
        </w:rPr>
        <w:t xml:space="preserve">in </w:t>
      </w:r>
      <w:r>
        <w:rPr>
          <w:i/>
          <w:iCs/>
          <w:color w:val="000000"/>
          <w:spacing w:val="0"/>
          <w:w w:val="100"/>
          <w:position w:val="0"/>
          <w:shd w:val="clear" w:color="auto" w:fill="auto"/>
          <w:lang w:val="fr-FR" w:eastAsia="fr-FR" w:bidi="fr-FR"/>
        </w:rPr>
        <w:t xml:space="preserve">Beitr. </w:t>
      </w:r>
      <w:r>
        <w:rPr>
          <w:i/>
          <w:iCs/>
          <w:color w:val="000000"/>
          <w:spacing w:val="0"/>
          <w:w w:val="100"/>
          <w:position w:val="0"/>
          <w:shd w:val="clear" w:color="auto" w:fill="auto"/>
          <w:lang w:val="de-DE" w:eastAsia="de-DE" w:bidi="de-DE"/>
        </w:rPr>
        <w:t>zur Kirchengeschichte,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i.), </w:t>
      </w:r>
      <w:r>
        <w:rPr>
          <w:color w:val="000000"/>
          <w:spacing w:val="0"/>
          <w:w w:val="100"/>
          <w:position w:val="0"/>
          <w:shd w:val="clear" w:color="auto" w:fill="auto"/>
          <w:lang w:val="de-DE" w:eastAsia="de-DE" w:bidi="de-DE"/>
        </w:rPr>
        <w:t>Jeep (“Tert. als Apolo</w:t>
        <w:softHyphen/>
        <w:t xml:space="preserve">get,” in </w:t>
      </w:r>
      <w:r>
        <w:rPr>
          <w:i/>
          <w:iCs/>
          <w:color w:val="000000"/>
          <w:spacing w:val="0"/>
          <w:w w:val="100"/>
          <w:position w:val="0"/>
          <w:shd w:val="clear" w:color="auto" w:fill="auto"/>
          <w:lang w:val="de-DE" w:eastAsia="de-DE" w:bidi="de-DE"/>
        </w:rPr>
        <w:t>Jahrbb. f. deutsche Theol.,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1864), </w:t>
      </w:r>
      <w:r>
        <w:rPr>
          <w:color w:val="000000"/>
          <w:spacing w:val="0"/>
          <w:w w:val="100"/>
          <w:position w:val="0"/>
          <w:shd w:val="clear" w:color="auto" w:fill="auto"/>
          <w:lang w:val="de-DE" w:eastAsia="de-DE" w:bidi="de-DE"/>
        </w:rPr>
        <w:t>Pelet (</w:t>
      </w:r>
      <w:r>
        <w:rPr>
          <w:i/>
          <w:iCs/>
          <w:color w:val="000000"/>
          <w:spacing w:val="0"/>
          <w:w w:val="100"/>
          <w:position w:val="0"/>
          <w:shd w:val="clear" w:color="auto" w:fill="auto"/>
          <w:lang w:val="de-DE" w:eastAsia="de-DE" w:bidi="de-DE"/>
        </w:rPr>
        <w:t xml:space="preserve">Essai </w:t>
      </w:r>
      <w:r>
        <w:rPr>
          <w:i/>
          <w:iCs/>
          <w:color w:val="000000"/>
          <w:spacing w:val="0"/>
          <w:w w:val="100"/>
          <w:position w:val="0"/>
          <w:shd w:val="clear" w:color="auto" w:fill="auto"/>
          <w:lang w:val="fr-FR" w:eastAsia="fr-FR" w:bidi="fr-FR"/>
        </w:rPr>
        <w:t xml:space="preserve">sur </w:t>
      </w:r>
      <w:r>
        <w:rPr>
          <w:i/>
          <w:iCs/>
          <w:color w:val="000000"/>
          <w:spacing w:val="0"/>
          <w:w w:val="100"/>
          <w:position w:val="0"/>
          <w:shd w:val="clear" w:color="auto" w:fill="auto"/>
          <w:lang w:val="de-DE" w:eastAsia="de-DE" w:bidi="de-DE"/>
        </w:rPr>
        <w:t xml:space="preserve">l’apolog. de Tert., </w:t>
      </w:r>
      <w:r>
        <w:rPr>
          <w:color w:val="000000"/>
          <w:spacing w:val="0"/>
          <w:w w:val="100"/>
          <w:position w:val="0"/>
          <w:shd w:val="clear" w:color="auto" w:fill="auto"/>
          <w:lang w:val="de-DE" w:eastAsia="de-DE" w:bidi="de-DE"/>
        </w:rPr>
        <w:t xml:space="preserve">Strasburg, </w:t>
      </w:r>
      <w:r>
        <w:rPr>
          <w:color w:val="000000"/>
          <w:spacing w:val="0"/>
          <w:w w:val="100"/>
          <w:position w:val="0"/>
          <w:shd w:val="clear" w:color="auto" w:fill="auto"/>
          <w:lang w:val="en-US" w:eastAsia="en-US" w:bidi="en-US"/>
        </w:rPr>
        <w:t xml:space="preserve">1868), </w:t>
      </w:r>
      <w:r>
        <w:rPr>
          <w:color w:val="000000"/>
          <w:spacing w:val="0"/>
          <w:w w:val="100"/>
          <w:position w:val="0"/>
          <w:shd w:val="clear" w:color="auto" w:fill="auto"/>
          <w:lang w:val="de-DE" w:eastAsia="de-DE" w:bidi="de-DE"/>
        </w:rPr>
        <w:t xml:space="preserve">Condamin (De </w:t>
      </w:r>
      <w:r>
        <w:rPr>
          <w:i/>
          <w:iCs/>
          <w:color w:val="000000"/>
          <w:spacing w:val="0"/>
          <w:w w:val="100"/>
          <w:position w:val="0"/>
          <w:shd w:val="clear" w:color="auto" w:fill="auto"/>
          <w:lang w:val="la-001" w:eastAsia="la-001" w:bidi="la-001"/>
        </w:rPr>
        <w:t xml:space="preserve">Tertulliano </w:t>
      </w:r>
      <w:r>
        <w:rPr>
          <w:i/>
          <w:iCs/>
          <w:color w:val="000000"/>
          <w:spacing w:val="0"/>
          <w:w w:val="100"/>
          <w:position w:val="0"/>
          <w:shd w:val="clear" w:color="auto" w:fill="auto"/>
          <w:lang w:val="fr-FR" w:eastAsia="fr-FR" w:bidi="fr-FR"/>
        </w:rPr>
        <w:t xml:space="preserve">Vexatæ </w:t>
      </w:r>
      <w:r>
        <w:rPr>
          <w:i/>
          <w:iCs/>
          <w:color w:val="000000"/>
          <w:spacing w:val="0"/>
          <w:w w:val="100"/>
          <w:position w:val="0"/>
          <w:shd w:val="clear" w:color="auto" w:fill="auto"/>
          <w:lang w:val="la-001" w:eastAsia="la-001" w:bidi="la-001"/>
        </w:rPr>
        <w:t>Religionis Patrono,</w:t>
      </w:r>
      <w:r>
        <w:rPr>
          <w:color w:val="000000"/>
          <w:spacing w:val="0"/>
          <w:w w:val="100"/>
          <w:position w:val="0"/>
          <w:shd w:val="clear" w:color="auto" w:fill="auto"/>
          <w:lang w:val="la-001" w:eastAsia="la-001" w:bidi="la-001"/>
        </w:rPr>
        <w:t xml:space="preserve"> Bar-le- Duc, </w:t>
      </w:r>
      <w:r>
        <w:rPr>
          <w:color w:val="000000"/>
          <w:spacing w:val="0"/>
          <w:w w:val="100"/>
          <w:position w:val="0"/>
          <w:shd w:val="clear" w:color="auto" w:fill="auto"/>
          <w:lang w:val="en-US" w:eastAsia="en-US" w:bidi="en-US"/>
        </w:rPr>
        <w:t xml:space="preserve">1877), </w:t>
      </w:r>
      <w:r>
        <w:rPr>
          <w:color w:val="000000"/>
          <w:spacing w:val="0"/>
          <w:w w:val="100"/>
          <w:position w:val="0"/>
          <w:shd w:val="clear" w:color="auto" w:fill="auto"/>
          <w:lang w:val="la-001" w:eastAsia="la-001" w:bidi="la-001"/>
        </w:rPr>
        <w:t>Werner (</w:t>
      </w:r>
      <w:r>
        <w:rPr>
          <w:i/>
          <w:iCs/>
          <w:color w:val="000000"/>
          <w:spacing w:val="0"/>
          <w:w w:val="100"/>
          <w:position w:val="0"/>
          <w:shd w:val="clear" w:color="auto" w:fill="auto"/>
          <w:lang w:val="la-001" w:eastAsia="la-001" w:bidi="la-001"/>
        </w:rPr>
        <w:t xml:space="preserve">Gesch. d. apolog. u. </w:t>
      </w:r>
      <w:r>
        <w:rPr>
          <w:i/>
          <w:iCs/>
          <w:color w:val="000000"/>
          <w:spacing w:val="0"/>
          <w:w w:val="100"/>
          <w:position w:val="0"/>
          <w:shd w:val="clear" w:color="auto" w:fill="auto"/>
          <w:lang w:val="de-DE" w:eastAsia="de-DE" w:bidi="de-DE"/>
        </w:rPr>
        <w:t xml:space="preserve">polemisch. </w:t>
      </w:r>
      <w:r>
        <w:rPr>
          <w:i/>
          <w:iCs/>
          <w:color w:val="000000"/>
          <w:spacing w:val="0"/>
          <w:w w:val="100"/>
          <w:position w:val="0"/>
          <w:shd w:val="clear" w:color="auto" w:fill="auto"/>
          <w:lang w:val="fr-FR" w:eastAsia="fr-FR" w:bidi="fr-FR"/>
        </w:rPr>
        <w:t>Lit.,</w:t>
      </w:r>
      <w:r>
        <w:rPr>
          <w:color w:val="000000"/>
          <w:spacing w:val="0"/>
          <w:w w:val="100"/>
          <w:position w:val="0"/>
          <w:shd w:val="clear" w:color="auto" w:fill="auto"/>
          <w:lang w:val="fr-FR" w:eastAsia="fr-FR" w:bidi="fr-FR"/>
        </w:rPr>
        <w:t xml:space="preserve"> vols. </w:t>
      </w:r>
      <w:r>
        <w:rPr>
          <w:color w:val="000000"/>
          <w:spacing w:val="0"/>
          <w:w w:val="100"/>
          <w:position w:val="0"/>
          <w:shd w:val="clear" w:color="auto" w:fill="auto"/>
          <w:lang w:val="en-US" w:eastAsia="en-US" w:bidi="en-US"/>
        </w:rPr>
        <w:t xml:space="preserve">i., ii., 1861-62). On his relations to the Greek apologists, see Harnack </w:t>
      </w:r>
      <w:r>
        <w:rPr>
          <w:i/>
          <w:iCs/>
          <w:color w:val="000000"/>
          <w:spacing w:val="0"/>
          <w:w w:val="100"/>
          <w:position w:val="0"/>
          <w:shd w:val="clear" w:color="auto" w:fill="auto"/>
          <w:lang w:val="de-DE" w:eastAsia="de-DE" w:bidi="de-DE"/>
        </w:rPr>
        <w:t xml:space="preserve">(Texte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 xml:space="preserve">Unters. </w:t>
      </w:r>
      <w:r>
        <w:rPr>
          <w:i/>
          <w:iCs/>
          <w:color w:val="000000"/>
          <w:spacing w:val="0"/>
          <w:w w:val="100"/>
          <w:position w:val="0"/>
          <w:shd w:val="clear" w:color="auto" w:fill="auto"/>
          <w:lang w:val="en-US" w:eastAsia="en-US" w:bidi="en-US"/>
        </w:rPr>
        <w:t>z. altchrist. Lit.-Gesch.,</w:t>
      </w:r>
      <w:r>
        <w:rPr>
          <w:color w:val="000000"/>
          <w:spacing w:val="0"/>
          <w:w w:val="100"/>
          <w:position w:val="0"/>
          <w:shd w:val="clear" w:color="auto" w:fill="auto"/>
          <w:lang w:val="en-US" w:eastAsia="en-US" w:bidi="en-US"/>
        </w:rPr>
        <w:t xml:space="preserve"> vol. i.); on those to </w:t>
      </w:r>
      <w:r>
        <w:rPr>
          <w:color w:val="000000"/>
          <w:spacing w:val="0"/>
          <w:w w:val="100"/>
          <w:position w:val="0"/>
          <w:shd w:val="clear" w:color="auto" w:fill="auto"/>
          <w:lang w:val="la-001" w:eastAsia="la-001" w:bidi="la-001"/>
        </w:rPr>
        <w:t xml:space="preserve">Minucius </w:t>
      </w:r>
      <w:r>
        <w:rPr>
          <w:color w:val="000000"/>
          <w:spacing w:val="0"/>
          <w:w w:val="100"/>
          <w:position w:val="0"/>
          <w:shd w:val="clear" w:color="auto" w:fill="auto"/>
          <w:lang w:val="en-US" w:eastAsia="en-US" w:bidi="en-US"/>
        </w:rPr>
        <w:t>Felix, Ebert (</w:t>
      </w:r>
      <w:r>
        <w:rPr>
          <w:i/>
          <w:iCs/>
          <w:color w:val="000000"/>
          <w:spacing w:val="0"/>
          <w:w w:val="100"/>
          <w:position w:val="0"/>
          <w:shd w:val="clear" w:color="auto" w:fill="auto"/>
          <w:lang w:val="en-US" w:eastAsia="en-US" w:bidi="en-US"/>
        </w:rPr>
        <w:t xml:space="preserve">Tert.’s </w:t>
      </w:r>
      <w:r>
        <w:rPr>
          <w:i/>
          <w:iCs/>
          <w:color w:val="000000"/>
          <w:spacing w:val="0"/>
          <w:w w:val="100"/>
          <w:position w:val="0"/>
          <w:shd w:val="clear" w:color="auto" w:fill="auto"/>
          <w:lang w:val="de-DE" w:eastAsia="de-DE" w:bidi="de-DE"/>
        </w:rPr>
        <w:t xml:space="preserve">Verhältniss zu </w:t>
      </w:r>
      <w:r>
        <w:rPr>
          <w:i/>
          <w:iCs/>
          <w:color w:val="000000"/>
          <w:spacing w:val="0"/>
          <w:w w:val="100"/>
          <w:position w:val="0"/>
          <w:shd w:val="clear" w:color="auto" w:fill="auto"/>
          <w:lang w:val="en-US" w:eastAsia="en-US" w:bidi="en-US"/>
        </w:rPr>
        <w:t>Μ. Felix,</w:t>
      </w:r>
      <w:r>
        <w:rPr>
          <w:color w:val="000000"/>
          <w:spacing w:val="0"/>
          <w:w w:val="100"/>
          <w:position w:val="0"/>
          <w:shd w:val="clear" w:color="auto" w:fill="auto"/>
          <w:lang w:val="en-US" w:eastAsia="en-US" w:bidi="en-US"/>
        </w:rPr>
        <w:t xml:space="preserve"> Leipsic, 1868), and a number of other discussions by </w:t>
      </w:r>
      <w:r>
        <w:rPr>
          <w:color w:val="000000"/>
          <w:spacing w:val="0"/>
          <w:w w:val="100"/>
          <w:position w:val="0"/>
          <w:shd w:val="clear" w:color="auto" w:fill="auto"/>
          <w:lang w:val="de-DE" w:eastAsia="de-DE" w:bidi="de-DE"/>
        </w:rPr>
        <w:t>Hartel, Kühn, &amp;c.</w:t>
      </w:r>
      <w:r>
        <w:rPr>
          <w:color w:val="000000"/>
          <w:spacing w:val="0"/>
          <w:w w:val="100"/>
          <w:position w:val="0"/>
          <w:shd w:val="clear" w:color="auto" w:fill="auto"/>
          <w:lang w:val="en-US" w:eastAsia="en-US" w:bidi="en-US"/>
        </w:rPr>
        <w:t xml:space="preserve"> His relations to Clement of Alexandria have been investigated by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 xml:space="preserve">nscher (in Henke’s </w:t>
      </w:r>
      <w:r>
        <w:rPr>
          <w:i/>
          <w:iCs/>
          <w:color w:val="000000"/>
          <w:spacing w:val="0"/>
          <w:w w:val="100"/>
          <w:position w:val="0"/>
          <w:shd w:val="clear" w:color="auto" w:fill="auto"/>
          <w:lang w:val="de-DE" w:eastAsia="de-DE" w:bidi="de-DE"/>
        </w:rPr>
        <w:t>Magazin,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vol. vi., 1796), </w:t>
      </w:r>
      <w:r>
        <w:rPr>
          <w:color w:val="000000"/>
          <w:spacing w:val="0"/>
          <w:w w:val="100"/>
          <w:position w:val="0"/>
          <w:shd w:val="clear" w:color="auto" w:fill="auto"/>
          <w:lang w:val="de-DE" w:eastAsia="de-DE" w:bidi="de-DE"/>
        </w:rPr>
        <w:t>Nöldechen (</w:t>
      </w:r>
      <w:r>
        <w:rPr>
          <w:i/>
          <w:iCs/>
          <w:color w:val="000000"/>
          <w:spacing w:val="0"/>
          <w:w w:val="100"/>
          <w:position w:val="0"/>
          <w:shd w:val="clear" w:color="auto" w:fill="auto"/>
          <w:lang w:val="de-DE" w:eastAsia="de-DE" w:bidi="de-DE"/>
        </w:rPr>
        <w:t xml:space="preserve">Jahrbb. </w:t>
      </w:r>
      <w:r>
        <w:rPr>
          <w:i/>
          <w:iCs/>
          <w:color w:val="000000"/>
          <w:spacing w:val="0"/>
          <w:w w:val="100"/>
          <w:position w:val="0"/>
          <w:shd w:val="clear" w:color="auto" w:fill="auto"/>
          <w:lang w:val="la-001" w:eastAsia="la-001" w:bidi="la-001"/>
        </w:rPr>
        <w:t xml:space="preserve">f. </w:t>
      </w:r>
      <w:r>
        <w:rPr>
          <w:i/>
          <w:iCs/>
          <w:color w:val="000000"/>
          <w:spacing w:val="0"/>
          <w:w w:val="100"/>
          <w:position w:val="0"/>
          <w:shd w:val="clear" w:color="auto" w:fill="auto"/>
          <w:lang w:val="fr-FR" w:eastAsia="fr-FR" w:bidi="fr-FR"/>
        </w:rPr>
        <w:t xml:space="preserve">prot. </w:t>
      </w:r>
      <w:r>
        <w:rPr>
          <w:i/>
          <w:iCs/>
          <w:color w:val="000000"/>
          <w:spacing w:val="0"/>
          <w:w w:val="100"/>
          <w:position w:val="0"/>
          <w:shd w:val="clear" w:color="auto" w:fill="auto"/>
          <w:lang w:val="en-US" w:eastAsia="en-US" w:bidi="en-US"/>
        </w:rPr>
        <w:t>Theol.,</w:t>
      </w:r>
      <w:r>
        <w:rPr>
          <w:color w:val="000000"/>
          <w:spacing w:val="0"/>
          <w:w w:val="100"/>
          <w:position w:val="0"/>
          <w:shd w:val="clear" w:color="auto" w:fill="auto"/>
          <w:lang w:val="en-US" w:eastAsia="en-US" w:bidi="en-US"/>
        </w:rPr>
        <w:t xml:space="preserve"> 1886 </w:t>
      </w:r>
      <w:r>
        <w:rPr>
          <w:color w:val="000000"/>
          <w:spacing w:val="0"/>
          <w:w w:val="100"/>
          <w:position w:val="0"/>
          <w:shd w:val="clear" w:color="auto" w:fill="auto"/>
          <w:lang w:val="fr-FR" w:eastAsia="fr-FR" w:bidi="fr-FR"/>
        </w:rPr>
        <w:t xml:space="preserve">; </w:t>
      </w:r>
      <w:r>
        <w:rPr>
          <w:i/>
          <w:iCs/>
          <w:color w:val="000000"/>
          <w:spacing w:val="0"/>
          <w:w w:val="100"/>
          <w:position w:val="0"/>
          <w:shd w:val="clear" w:color="auto" w:fill="auto"/>
          <w:lang w:val="en-US" w:eastAsia="en-US" w:bidi="en-US"/>
        </w:rPr>
        <w:t>Theol. Stud. u. Krit.,</w:t>
      </w:r>
      <w:r>
        <w:rPr>
          <w:color w:val="000000"/>
          <w:spacing w:val="0"/>
          <w:w w:val="100"/>
          <w:position w:val="0"/>
          <w:shd w:val="clear" w:color="auto" w:fill="auto"/>
          <w:lang w:val="en-US" w:eastAsia="en-US" w:bidi="en-US"/>
        </w:rPr>
        <w:t xml:space="preserve"> 1886); on his relations to </w:t>
      </w:r>
      <w:r>
        <w:rPr>
          <w:color w:val="000000"/>
          <w:spacing w:val="0"/>
          <w:w w:val="100"/>
          <w:position w:val="0"/>
          <w:shd w:val="clear" w:color="auto" w:fill="auto"/>
          <w:lang w:val="fr-FR" w:eastAsia="fr-FR" w:bidi="fr-FR"/>
        </w:rPr>
        <w:t xml:space="preserve">Irenæus, </w:t>
      </w:r>
      <w:r>
        <w:rPr>
          <w:color w:val="000000"/>
          <w:spacing w:val="0"/>
          <w:w w:val="100"/>
          <w:position w:val="0"/>
          <w:shd w:val="clear" w:color="auto" w:fill="auto"/>
          <w:lang w:val="en-US" w:eastAsia="en-US" w:bidi="en-US"/>
        </w:rPr>
        <w:t>Hippo</w:t>
        <w:softHyphen/>
        <w:t xml:space="preserve">lytus, Me to, and the Gnostics, see Harnack </w:t>
      </w:r>
      <w:r>
        <w:rPr>
          <w:i/>
          <w:iCs/>
          <w:color w:val="000000"/>
          <w:spacing w:val="0"/>
          <w:w w:val="100"/>
          <w:position w:val="0"/>
          <w:shd w:val="clear" w:color="auto" w:fill="auto"/>
          <w:lang w:val="de-DE" w:eastAsia="de-DE" w:bidi="de-DE"/>
        </w:rPr>
        <w:t xml:space="preserve">(Zur Quellenkritik der </w:t>
      </w:r>
      <w:r>
        <w:rPr>
          <w:i/>
          <w:iCs/>
          <w:color w:val="000000"/>
          <w:spacing w:val="0"/>
          <w:w w:val="100"/>
          <w:position w:val="0"/>
          <w:shd w:val="clear" w:color="auto" w:fill="auto"/>
          <w:lang w:val="en-US" w:eastAsia="en-US" w:bidi="en-US"/>
        </w:rPr>
        <w:t xml:space="preserve">Gesch. </w:t>
      </w:r>
      <w:r>
        <w:rPr>
          <w:i/>
          <w:iCs/>
          <w:color w:val="000000"/>
          <w:spacing w:val="0"/>
          <w:w w:val="100"/>
          <w:position w:val="0"/>
          <w:shd w:val="clear" w:color="auto" w:fill="auto"/>
          <w:lang w:val="la-001" w:eastAsia="la-001" w:bidi="la-001"/>
        </w:rPr>
        <w:t xml:space="preserve">d. </w:t>
      </w:r>
      <w:r>
        <w:rPr>
          <w:i/>
          <w:iCs/>
          <w:color w:val="000000"/>
          <w:spacing w:val="0"/>
          <w:w w:val="100"/>
          <w:position w:val="0"/>
          <w:shd w:val="clear" w:color="auto" w:fill="auto"/>
          <w:lang w:val="de-DE" w:eastAsia="de-DE" w:bidi="de-DE"/>
        </w:rPr>
        <w:t>Gnosticismus,</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Leipsic, 1873), Lipsius </w:t>
      </w:r>
      <w:r>
        <w:rPr>
          <w:i/>
          <w:iCs/>
          <w:color w:val="000000"/>
          <w:spacing w:val="0"/>
          <w:w w:val="100"/>
          <w:position w:val="0"/>
          <w:shd w:val="clear" w:color="auto" w:fill="auto"/>
          <w:lang w:val="en-US" w:eastAsia="en-US" w:bidi="en-US"/>
        </w:rPr>
        <w:t xml:space="preserve">(Die Quellen </w:t>
      </w:r>
      <w:r>
        <w:rPr>
          <w:i/>
          <w:iCs/>
          <w:color w:val="000000"/>
          <w:spacing w:val="0"/>
          <w:w w:val="100"/>
          <w:position w:val="0"/>
          <w:shd w:val="clear" w:color="auto" w:fill="auto"/>
          <w:lang w:val="de-DE" w:eastAsia="de-DE" w:bidi="de-DE"/>
        </w:rPr>
        <w:t xml:space="preserve">der ältesten </w:t>
      </w:r>
      <w:r>
        <w:rPr>
          <w:i/>
          <w:iCs/>
          <w:color w:val="000000"/>
          <w:spacing w:val="0"/>
          <w:w w:val="100"/>
          <w:position w:val="0"/>
          <w:shd w:val="clear" w:color="auto" w:fill="auto"/>
          <w:lang w:val="en-US" w:eastAsia="en-US" w:bidi="en-US"/>
        </w:rPr>
        <w:t>Ketzergescħ.,</w:t>
      </w:r>
      <w:r>
        <w:rPr>
          <w:color w:val="000000"/>
          <w:spacing w:val="0"/>
          <w:w w:val="100"/>
          <w:position w:val="0"/>
          <w:shd w:val="clear" w:color="auto" w:fill="auto"/>
          <w:lang w:val="en-US" w:eastAsia="en-US" w:bidi="en-US"/>
        </w:rPr>
        <w:t xml:space="preserve"> 1875), Harnack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Apellis Gnosi </w:t>
      </w:r>
      <w:r>
        <w:rPr>
          <w:i/>
          <w:iCs/>
          <w:color w:val="000000"/>
          <w:spacing w:val="0"/>
          <w:w w:val="100"/>
          <w:position w:val="0"/>
          <w:shd w:val="clear" w:color="auto" w:fill="auto"/>
          <w:lang w:val="en-US" w:eastAsia="en-US" w:bidi="en-US"/>
        </w:rPr>
        <w:t>Monarchica,</w:t>
      </w:r>
      <w:r>
        <w:rPr>
          <w:color w:val="000000"/>
          <w:spacing w:val="0"/>
          <w:w w:val="100"/>
          <w:position w:val="0"/>
          <w:shd w:val="clear" w:color="auto" w:fill="auto"/>
          <w:lang w:val="en-US" w:eastAsia="en-US" w:bidi="en-US"/>
        </w:rPr>
        <w:t xml:space="preserve"> Leipsic, 1874, and </w:t>
      </w:r>
      <w:r>
        <w:rPr>
          <w:i/>
          <w:iCs/>
          <w:color w:val="000000"/>
          <w:spacing w:val="0"/>
          <w:w w:val="100"/>
          <w:position w:val="0"/>
          <w:shd w:val="clear" w:color="auto" w:fill="auto"/>
          <w:lang w:val="de-DE" w:eastAsia="de-DE" w:bidi="de-DE"/>
        </w:rPr>
        <w:t xml:space="preserve">Texte </w:t>
      </w:r>
      <w:r>
        <w:rPr>
          <w:i/>
          <w:iCs/>
          <w:color w:val="000000"/>
          <w:spacing w:val="0"/>
          <w:w w:val="100"/>
          <w:position w:val="0"/>
          <w:shd w:val="clear" w:color="auto" w:fill="auto"/>
          <w:lang w:val="en-US" w:eastAsia="en-US" w:bidi="en-US"/>
        </w:rPr>
        <w:t xml:space="preserve">u. </w:t>
      </w:r>
      <w:r>
        <w:rPr>
          <w:i/>
          <w:iCs/>
          <w:color w:val="000000"/>
          <w:spacing w:val="0"/>
          <w:w w:val="100"/>
          <w:position w:val="0"/>
          <w:shd w:val="clear" w:color="auto" w:fill="auto"/>
          <w:lang w:val="de-DE" w:eastAsia="de-DE" w:bidi="de-DE"/>
        </w:rPr>
        <w:t xml:space="preserve">Untersuch., </w:t>
      </w:r>
      <w:r>
        <w:rPr>
          <w:color w:val="000000"/>
          <w:spacing w:val="0"/>
          <w:w w:val="100"/>
          <w:position w:val="0"/>
          <w:shd w:val="clear" w:color="auto" w:fill="auto"/>
          <w:lang w:val="en-US" w:eastAsia="en-US" w:bidi="en-US"/>
        </w:rPr>
        <w:t xml:space="preserve">vol. i.), Hilgenfeld </w:t>
      </w:r>
      <w:r>
        <w:rPr>
          <w:i/>
          <w:iCs/>
          <w:color w:val="000000"/>
          <w:spacing w:val="0"/>
          <w:w w:val="100"/>
          <w:position w:val="0"/>
          <w:shd w:val="clear" w:color="auto" w:fill="auto"/>
          <w:lang w:val="de-DE" w:eastAsia="de-DE" w:bidi="de-DE"/>
        </w:rPr>
        <w:t>(Ketzer</w:t>
      </w:r>
      <w:r>
        <w:rPr>
          <w:i/>
          <w:iCs/>
          <w:color w:val="000000"/>
          <w:spacing w:val="0"/>
          <w:w w:val="100"/>
          <w:position w:val="0"/>
          <w:shd w:val="clear" w:color="auto" w:fill="auto"/>
          <w:lang w:val="en-US" w:eastAsia="en-US" w:bidi="en-US"/>
        </w:rPr>
        <w:t>gesch.,</w:t>
      </w:r>
      <w:r>
        <w:rPr>
          <w:color w:val="000000"/>
          <w:spacing w:val="0"/>
          <w:w w:val="100"/>
          <w:position w:val="0"/>
          <w:shd w:val="clear" w:color="auto" w:fill="auto"/>
          <w:lang w:val="en-US" w:eastAsia="en-US" w:bidi="en-US"/>
        </w:rPr>
        <w:t xml:space="preserve"> 1884), and </w:t>
      </w:r>
      <w:r>
        <w:rPr>
          <w:color w:val="000000"/>
          <w:spacing w:val="0"/>
          <w:w w:val="100"/>
          <w:position w:val="0"/>
          <w:shd w:val="clear" w:color="auto" w:fill="auto"/>
          <w:lang w:val="de-DE" w:eastAsia="de-DE" w:bidi="de-DE"/>
        </w:rPr>
        <w:t xml:space="preserve">Hagemann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röm, Kirche,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1864). His relations to the Greek element in general are treated of by </w:t>
      </w:r>
      <w:r>
        <w:rPr>
          <w:color w:val="000000"/>
          <w:spacing w:val="0"/>
          <w:w w:val="100"/>
          <w:position w:val="0"/>
          <w:shd w:val="clear" w:color="auto" w:fill="auto"/>
          <w:lang w:val="de-DE" w:eastAsia="de-DE" w:bidi="de-DE"/>
        </w:rPr>
        <w:t xml:space="preserve">Caspari </w:t>
      </w:r>
      <w:r>
        <w:rPr>
          <w:color w:val="000000"/>
          <w:spacing w:val="0"/>
          <w:w w:val="100"/>
          <w:position w:val="0"/>
          <w:shd w:val="clear" w:color="auto" w:fill="auto"/>
          <w:lang w:val="en-US" w:eastAsia="en-US" w:bidi="en-US"/>
        </w:rPr>
        <w:t xml:space="preserve">in vol. iii. of his </w:t>
      </w:r>
      <w:r>
        <w:rPr>
          <w:i/>
          <w:iCs/>
          <w:color w:val="000000"/>
          <w:spacing w:val="0"/>
          <w:w w:val="100"/>
          <w:position w:val="0"/>
          <w:shd w:val="clear" w:color="auto" w:fill="auto"/>
          <w:lang w:val="en-US" w:eastAsia="en-US" w:bidi="en-US"/>
        </w:rPr>
        <w:t xml:space="preserve">Quellen </w:t>
      </w:r>
      <w:r>
        <w:rPr>
          <w:i/>
          <w:iCs/>
          <w:color w:val="000000"/>
          <w:spacing w:val="0"/>
          <w:w w:val="100"/>
          <w:position w:val="0"/>
          <w:shd w:val="clear" w:color="auto" w:fill="auto"/>
          <w:lang w:val="de-DE" w:eastAsia="de-DE" w:bidi="de-DE"/>
        </w:rPr>
        <w:t xml:space="preserve">zur </w:t>
      </w:r>
      <w:r>
        <w:rPr>
          <w:i/>
          <w:iCs/>
          <w:color w:val="000000"/>
          <w:spacing w:val="0"/>
          <w:w w:val="100"/>
          <w:position w:val="0"/>
          <w:shd w:val="clear" w:color="auto" w:fill="auto"/>
          <w:lang w:val="en-US" w:eastAsia="en-US" w:bidi="en-US"/>
        </w:rPr>
        <w:t>Gesch. d. Taufsymbols</w:t>
      </w:r>
      <w:r>
        <w:rPr>
          <w:color w:val="000000"/>
          <w:spacing w:val="0"/>
          <w:w w:val="100"/>
          <w:position w:val="0"/>
          <w:shd w:val="clear" w:color="auto" w:fill="auto"/>
          <w:lang w:val="en-US" w:eastAsia="en-US" w:bidi="en-US"/>
        </w:rPr>
        <w:t xml:space="preserve"> (1875), and those to the New Testa</w:t>
        <w:softHyphen/>
        <w:t xml:space="preserve">ment and primitive Christianity by </w:t>
      </w:r>
      <w:r>
        <w:rPr>
          <w:color w:val="000000"/>
          <w:spacing w:val="0"/>
          <w:w w:val="100"/>
          <w:position w:val="0"/>
          <w:shd w:val="clear" w:color="auto" w:fill="auto"/>
          <w:lang w:val="de-DE" w:eastAsia="de-DE" w:bidi="de-DE"/>
        </w:rPr>
        <w:t xml:space="preserve">Rönsch </w:t>
      </w:r>
      <w:r>
        <w:rPr>
          <w:i/>
          <w:iCs/>
          <w:color w:val="000000"/>
          <w:spacing w:val="0"/>
          <w:w w:val="100"/>
          <w:position w:val="0"/>
          <w:shd w:val="clear" w:color="auto" w:fill="auto"/>
          <w:lang w:val="en-US" w:eastAsia="en-US" w:bidi="en-US"/>
        </w:rPr>
        <w:t>(Das N. T. Tert.’s,</w:t>
      </w:r>
      <w:r>
        <w:rPr>
          <w:color w:val="000000"/>
          <w:spacing w:val="0"/>
          <w:w w:val="100"/>
          <w:position w:val="0"/>
          <w:shd w:val="clear" w:color="auto" w:fill="auto"/>
          <w:lang w:val="en-US" w:eastAsia="en-US" w:bidi="en-US"/>
        </w:rPr>
        <w:t xml:space="preserve"> 1871), </w:t>
      </w:r>
      <w:r>
        <w:rPr>
          <w:color w:val="000000"/>
          <w:spacing w:val="0"/>
          <w:w w:val="100"/>
          <w:position w:val="0"/>
          <w:shd w:val="clear" w:color="auto" w:fill="auto"/>
          <w:lang w:val="de-DE" w:eastAsia="de-DE" w:bidi="de-DE"/>
        </w:rPr>
        <w:t xml:space="preserve">Volkmar </w:t>
      </w:r>
      <w:r>
        <w:rPr>
          <w:color w:val="000000"/>
          <w:spacing w:val="0"/>
          <w:w w:val="100"/>
          <w:position w:val="0"/>
          <w:shd w:val="clear" w:color="auto" w:fill="auto"/>
          <w:lang w:val="en-US" w:eastAsia="en-US" w:bidi="en-US"/>
        </w:rPr>
        <w:t xml:space="preserve">(in Credner’s </w:t>
      </w:r>
      <w:r>
        <w:rPr>
          <w:i/>
          <w:iCs/>
          <w:color w:val="000000"/>
          <w:spacing w:val="0"/>
          <w:w w:val="100"/>
          <w:position w:val="0"/>
          <w:shd w:val="clear" w:color="auto" w:fill="auto"/>
          <w:lang w:val="en-US" w:eastAsia="en-US" w:bidi="en-US"/>
        </w:rPr>
        <w:t xml:space="preserve">Gesch. d. NTlichen </w:t>
      </w:r>
      <w:r>
        <w:rPr>
          <w:i/>
          <w:iCs/>
          <w:color w:val="000000"/>
          <w:spacing w:val="0"/>
          <w:w w:val="100"/>
          <w:position w:val="0"/>
          <w:shd w:val="clear" w:color="auto" w:fill="auto"/>
          <w:lang w:val="de-DE" w:eastAsia="de-DE" w:bidi="de-DE"/>
        </w:rPr>
        <w:t>Kanon,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1860), Westcott </w:t>
      </w:r>
      <w:r>
        <w:rPr>
          <w:i/>
          <w:iCs/>
          <w:color w:val="000000"/>
          <w:spacing w:val="0"/>
          <w:w w:val="100"/>
          <w:position w:val="0"/>
          <w:shd w:val="clear" w:color="auto" w:fill="auto"/>
          <w:lang w:val="en-US" w:eastAsia="en-US" w:bidi="en-US"/>
        </w:rPr>
        <w:t>(Hist. of the Canon of the N. T.,</w:t>
      </w:r>
      <w:r>
        <w:rPr>
          <w:color w:val="000000"/>
          <w:spacing w:val="0"/>
          <w:w w:val="100"/>
          <w:position w:val="0"/>
          <w:shd w:val="clear" w:color="auto" w:fill="auto"/>
          <w:lang w:val="en-US" w:eastAsia="en-US" w:bidi="en-US"/>
        </w:rPr>
        <w:t xml:space="preserve"> 5th ed., 1881), Charteris </w:t>
      </w:r>
      <w:r>
        <w:rPr>
          <w:i/>
          <w:iCs/>
          <w:color w:val="000000"/>
          <w:spacing w:val="0"/>
          <w:w w:val="100"/>
          <w:position w:val="0"/>
          <w:shd w:val="clear" w:color="auto" w:fill="auto"/>
          <w:lang w:val="en-US" w:eastAsia="en-US" w:bidi="en-US"/>
        </w:rPr>
        <w:t>(Canonicity.</w:t>
      </w:r>
      <w:r>
        <w:rPr>
          <w:color w:val="000000"/>
          <w:spacing w:val="0"/>
          <w:w w:val="100"/>
          <w:position w:val="0"/>
          <w:shd w:val="clear" w:color="auto" w:fill="auto"/>
          <w:lang w:val="en-US" w:eastAsia="en-US" w:bidi="en-US"/>
        </w:rPr>
        <w:t xml:space="preserve"> 1880), </w:t>
      </w:r>
      <w:r>
        <w:rPr>
          <w:color w:val="000000"/>
          <w:spacing w:val="0"/>
          <w:w w:val="100"/>
          <w:position w:val="0"/>
          <w:shd w:val="clear" w:color="auto" w:fill="auto"/>
          <w:lang w:val="de-DE" w:eastAsia="de-DE" w:bidi="de-DE"/>
        </w:rPr>
        <w:t xml:space="preserve">Overbeck </w:t>
      </w:r>
      <w:r>
        <w:rPr>
          <w:i/>
          <w:iCs/>
          <w:color w:val="000000"/>
          <w:spacing w:val="0"/>
          <w:w w:val="100"/>
          <w:position w:val="0"/>
          <w:shd w:val="clear" w:color="auto" w:fill="auto"/>
          <w:lang w:val="en-US" w:eastAsia="en-US" w:bidi="en-US"/>
        </w:rPr>
        <w:t xml:space="preserve">(Die </w:t>
      </w:r>
      <w:r>
        <w:rPr>
          <w:i/>
          <w:iCs/>
          <w:color w:val="000000"/>
          <w:spacing w:val="0"/>
          <w:w w:val="100"/>
          <w:position w:val="0"/>
          <w:shd w:val="clear" w:color="auto" w:fill="auto"/>
          <w:lang w:val="de-DE" w:eastAsia="de-DE" w:bidi="de-DE"/>
        </w:rPr>
        <w:t xml:space="preserve">Auffassung </w:t>
      </w:r>
      <w:r>
        <w:rPr>
          <w:i/>
          <w:iCs/>
          <w:color w:val="000000"/>
          <w:spacing w:val="0"/>
          <w:w w:val="100"/>
          <w:position w:val="0"/>
          <w:shd w:val="clear" w:color="auto" w:fill="auto"/>
          <w:lang w:val="en-US" w:eastAsia="en-US" w:bidi="en-US"/>
        </w:rPr>
        <w:t xml:space="preserve">d. Streits </w:t>
      </w:r>
      <w:r>
        <w:rPr>
          <w:i/>
          <w:iCs/>
          <w:color w:val="000000"/>
          <w:spacing w:val="0"/>
          <w:w w:val="100"/>
          <w:position w:val="0"/>
          <w:shd w:val="clear" w:color="auto" w:fill="auto"/>
          <w:lang w:val="de-DE" w:eastAsia="de-DE" w:bidi="de-DE"/>
        </w:rPr>
        <w:t xml:space="preserve">zwischen </w:t>
      </w:r>
      <w:r>
        <w:rPr>
          <w:i/>
          <w:iCs/>
          <w:color w:val="000000"/>
          <w:spacing w:val="0"/>
          <w:w w:val="100"/>
          <w:position w:val="0"/>
          <w:shd w:val="clear" w:color="auto" w:fill="auto"/>
          <w:lang w:val="en-US" w:eastAsia="en-US" w:bidi="en-US"/>
        </w:rPr>
        <w:t xml:space="preserve">Petrus u. Paulus </w:t>
      </w:r>
      <w:r>
        <w:rPr>
          <w:i/>
          <w:iCs/>
          <w:color w:val="000000"/>
          <w:spacing w:val="0"/>
          <w:w w:val="100"/>
          <w:position w:val="0"/>
          <w:shd w:val="clear" w:color="auto" w:fill="auto"/>
          <w:lang w:val="de-DE" w:eastAsia="de-DE" w:bidi="de-DE"/>
        </w:rPr>
        <w:t>bei den Kirchenvätern,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Basel, 1877), Barth (“Tert.’s </w:t>
      </w:r>
      <w:r>
        <w:rPr>
          <w:color w:val="000000"/>
          <w:spacing w:val="0"/>
          <w:w w:val="100"/>
          <w:position w:val="0"/>
          <w:shd w:val="clear" w:color="auto" w:fill="auto"/>
          <w:lang w:val="de-DE" w:eastAsia="de-DE" w:bidi="de-DE"/>
        </w:rPr>
        <w:t xml:space="preserve">Auffassung </w:t>
      </w:r>
      <w:r>
        <w:rPr>
          <w:color w:val="000000"/>
          <w:spacing w:val="0"/>
          <w:w w:val="100"/>
          <w:position w:val="0"/>
          <w:shd w:val="clear" w:color="auto" w:fill="auto"/>
          <w:lang w:val="en-US" w:eastAsia="en-US" w:bidi="en-US"/>
        </w:rPr>
        <w:t xml:space="preserve">des Ap. Paulus,” &amp;c., in </w:t>
      </w:r>
      <w:r>
        <w:rPr>
          <w:i/>
          <w:iCs/>
          <w:color w:val="000000"/>
          <w:spacing w:val="0"/>
          <w:w w:val="100"/>
          <w:position w:val="0"/>
          <w:shd w:val="clear" w:color="auto" w:fill="auto"/>
          <w:lang w:val="de-DE" w:eastAsia="de-DE" w:bidi="de-DE"/>
        </w:rPr>
        <w:t xml:space="preserve">Jahrbb. </w:t>
      </w:r>
      <w:r>
        <w:rPr>
          <w:i/>
          <w:iCs/>
          <w:color w:val="000000"/>
          <w:spacing w:val="0"/>
          <w:w w:val="100"/>
          <w:position w:val="0"/>
          <w:shd w:val="clear" w:color="auto" w:fill="auto"/>
          <w:lang w:val="en-US" w:eastAsia="en-US" w:bidi="en-US"/>
        </w:rPr>
        <w:t>f. prot. Theol.,</w:t>
      </w:r>
      <w:r>
        <w:rPr>
          <w:color w:val="000000"/>
          <w:spacing w:val="0"/>
          <w:w w:val="100"/>
          <w:position w:val="0"/>
          <w:shd w:val="clear" w:color="auto" w:fill="auto"/>
          <w:lang w:val="en-US" w:eastAsia="en-US" w:bidi="en-US"/>
        </w:rPr>
        <w:t xml:space="preserve"> vol. viii.), and </w:t>
      </w:r>
      <w:r>
        <w:rPr>
          <w:color w:val="000000"/>
          <w:spacing w:val="0"/>
          <w:w w:val="100"/>
          <w:position w:val="0"/>
          <w:shd w:val="clear" w:color="auto" w:fill="auto"/>
          <w:lang w:val="de-DE" w:eastAsia="de-DE" w:bidi="de-DE"/>
        </w:rPr>
        <w:t xml:space="preserve">Nöldechen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Ein geflügeltes Wort bei Tert.,” in </w:t>
      </w:r>
      <w:r>
        <w:rPr>
          <w:i/>
          <w:iCs/>
          <w:color w:val="000000"/>
          <w:spacing w:val="0"/>
          <w:w w:val="100"/>
          <w:position w:val="0"/>
          <w:shd w:val="clear" w:color="auto" w:fill="auto"/>
          <w:lang w:val="de-DE" w:eastAsia="de-DE" w:bidi="de-DE"/>
        </w:rPr>
        <w:t>Ztschr. f. wiss. Theol..</w:t>
      </w:r>
      <w:r>
        <w:rPr>
          <w:color w:val="000000"/>
          <w:spacing w:val="0"/>
          <w:w w:val="100"/>
          <w:position w:val="0"/>
          <w:shd w:val="clear" w:color="auto" w:fill="auto"/>
          <w:lang w:val="de-DE" w:eastAsia="de-DE" w:bidi="de-DE"/>
        </w:rPr>
        <w:t xml:space="preserve"> 1885)’</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On Tertullian </w:t>
      </w:r>
      <w:r>
        <w:rPr>
          <w:color w:val="000000"/>
          <w:spacing w:val="0"/>
          <w:w w:val="100"/>
          <w:position w:val="0"/>
          <w:shd w:val="clear" w:color="auto" w:fill="auto"/>
          <w:lang w:val="fr-FR" w:eastAsia="fr-FR" w:bidi="fr-FR"/>
        </w:rPr>
        <w:t xml:space="preserve">as a </w:t>
      </w:r>
      <w:r>
        <w:rPr>
          <w:color w:val="000000"/>
          <w:spacing w:val="0"/>
          <w:w w:val="100"/>
          <w:position w:val="0"/>
          <w:shd w:val="clear" w:color="auto" w:fill="auto"/>
          <w:lang w:val="de-DE" w:eastAsia="de-DE" w:bidi="de-DE"/>
        </w:rPr>
        <w:t xml:space="preserve">Montanist, </w:t>
      </w:r>
      <w:r>
        <w:rPr>
          <w:color w:val="000000"/>
          <w:spacing w:val="0"/>
          <w:w w:val="100"/>
          <w:position w:val="0"/>
          <w:shd w:val="clear" w:color="auto" w:fill="auto"/>
          <w:lang w:val="en-US" w:eastAsia="en-US" w:bidi="en-US"/>
        </w:rPr>
        <w:t xml:space="preserve">see Gottwald </w:t>
      </w:r>
      <w:r>
        <w:rPr>
          <w:i/>
          <w:iCs/>
          <w:color w:val="000000"/>
          <w:spacing w:val="0"/>
          <w:w w:val="100"/>
          <w:position w:val="0"/>
          <w:shd w:val="clear" w:color="auto" w:fill="auto"/>
          <w:lang w:val="en-US" w:eastAsia="en-US" w:bidi="en-US"/>
        </w:rPr>
        <w:t>(De Montanismo Tert.,</w:t>
      </w:r>
      <w:r>
        <w:rPr>
          <w:color w:val="000000"/>
          <w:spacing w:val="0"/>
          <w:w w:val="100"/>
          <w:position w:val="0"/>
          <w:shd w:val="clear" w:color="auto" w:fill="auto"/>
          <w:lang w:val="en-US" w:eastAsia="en-US" w:bidi="en-US"/>
        </w:rPr>
        <w:t xml:space="preserve"> Breslau, 1863) and the accounts of Montanism by </w:t>
      </w:r>
      <w:r>
        <w:rPr>
          <w:color w:val="000000"/>
          <w:spacing w:val="0"/>
          <w:w w:val="100"/>
          <w:position w:val="0"/>
          <w:shd w:val="clear" w:color="auto" w:fill="auto"/>
          <w:lang w:val="de-DE" w:eastAsia="de-DE" w:bidi="de-DE"/>
        </w:rPr>
        <w:t xml:space="preserve">Schwegler, </w:t>
      </w:r>
      <w:r>
        <w:rPr>
          <w:color w:val="000000"/>
          <w:spacing w:val="0"/>
          <w:w w:val="100"/>
          <w:position w:val="0"/>
          <w:shd w:val="clear" w:color="auto" w:fill="auto"/>
          <w:lang w:val="en-US" w:eastAsia="en-US" w:bidi="en-US"/>
        </w:rPr>
        <w:t xml:space="preserve">Baur, </w:t>
      </w:r>
      <w:r>
        <w:rPr>
          <w:color w:val="000000"/>
          <w:spacing w:val="0"/>
          <w:w w:val="100"/>
          <w:position w:val="0"/>
          <w:shd w:val="clear" w:color="auto" w:fill="auto"/>
          <w:lang w:val="de-DE" w:eastAsia="de-DE" w:bidi="de-DE"/>
        </w:rPr>
        <w:t xml:space="preserve">Ritsehl, </w:t>
      </w:r>
      <w:r>
        <w:rPr>
          <w:color w:val="000000"/>
          <w:spacing w:val="0"/>
          <w:w w:val="100"/>
          <w:position w:val="0"/>
          <w:shd w:val="clear" w:color="auto" w:fill="auto"/>
          <w:lang w:val="en-US" w:eastAsia="en-US" w:bidi="en-US"/>
        </w:rPr>
        <w:t xml:space="preserve">Bonwetsch, De Soyres, Salmon, Harnack, and others; also </w:t>
      </w:r>
      <w:r>
        <w:rPr>
          <w:color w:val="000000"/>
          <w:spacing w:val="0"/>
          <w:w w:val="100"/>
          <w:position w:val="0"/>
          <w:shd w:val="clear" w:color="auto" w:fill="auto"/>
          <w:lang w:val="de-DE" w:eastAsia="de-DE" w:bidi="de-DE"/>
        </w:rPr>
        <w:t xml:space="preserve">Nöldechen </w:t>
      </w:r>
      <w:r>
        <w:rPr>
          <w:color w:val="000000"/>
          <w:spacing w:val="0"/>
          <w:w w:val="100"/>
          <w:position w:val="0"/>
          <w:shd w:val="clear" w:color="auto" w:fill="auto"/>
          <w:lang w:val="en-US" w:eastAsia="en-US" w:bidi="en-US"/>
        </w:rPr>
        <w:t xml:space="preserve">(“Die </w:t>
      </w:r>
      <w:r>
        <w:rPr>
          <w:color w:val="000000"/>
          <w:spacing w:val="0"/>
          <w:w w:val="100"/>
          <w:position w:val="0"/>
          <w:shd w:val="clear" w:color="auto" w:fill="auto"/>
          <w:lang w:val="de-DE" w:eastAsia="de-DE" w:bidi="de-DE"/>
        </w:rPr>
        <w:t xml:space="preserve">Krisis </w:t>
      </w:r>
      <w:r>
        <w:rPr>
          <w:color w:val="000000"/>
          <w:spacing w:val="0"/>
          <w:w w:val="100"/>
          <w:position w:val="0"/>
          <w:shd w:val="clear" w:color="auto" w:fill="auto"/>
          <w:lang w:val="en-US" w:eastAsia="en-US" w:bidi="en-US"/>
        </w:rPr>
        <w:t xml:space="preserve">in </w:t>
      </w:r>
      <w:r>
        <w:rPr>
          <w:color w:val="000000"/>
          <w:spacing w:val="0"/>
          <w:w w:val="100"/>
          <w:position w:val="0"/>
          <w:shd w:val="clear" w:color="auto" w:fill="auto"/>
          <w:lang w:val="de-DE" w:eastAsia="de-DE" w:bidi="de-DE"/>
        </w:rPr>
        <w:t xml:space="preserve">Karthag. Schleierstreit,"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Ztschr. f. kirchl. </w:t>
      </w:r>
      <w:r>
        <w:rPr>
          <w:i/>
          <w:iCs/>
          <w:color w:val="000000"/>
          <w:spacing w:val="0"/>
          <w:w w:val="100"/>
          <w:position w:val="0"/>
          <w:shd w:val="clear" w:color="auto" w:fill="auto"/>
          <w:lang w:val="de-DE" w:eastAsia="de-DE" w:bidi="de-DE"/>
        </w:rPr>
        <w:t xml:space="preserve">Wissensch. </w:t>
      </w:r>
      <w:r>
        <w:rPr>
          <w:i/>
          <w:iCs/>
          <w:color w:val="000000"/>
          <w:spacing w:val="0"/>
          <w:w w:val="100"/>
          <w:position w:val="0"/>
          <w:shd w:val="clear" w:color="auto" w:fill="auto"/>
          <w:lang w:val="en-US" w:eastAsia="en-US" w:bidi="en-US"/>
        </w:rPr>
        <w:t xml:space="preserve">u. kirch. </w:t>
      </w:r>
      <w:r>
        <w:rPr>
          <w:i/>
          <w:iCs/>
          <w:color w:val="000000"/>
          <w:spacing w:val="0"/>
          <w:w w:val="100"/>
          <w:position w:val="0"/>
          <w:shd w:val="clear" w:color="auto" w:fill="auto"/>
          <w:lang w:val="de-DE" w:eastAsia="de-DE" w:bidi="de-DE"/>
        </w:rPr>
        <w:t>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1886).</w:t>
      </w:r>
    </w:p>
    <w:p>
      <w:pPr>
        <w:pStyle w:val="Style7"/>
        <w:keepNext w:val="0"/>
        <w:keepLines w:val="0"/>
        <w:widowControl w:val="0"/>
        <w:shd w:val="clear" w:color="auto" w:fill="auto"/>
        <w:tabs>
          <w:tab w:pos="3902" w:val="left"/>
        </w:tabs>
        <w:bidi w:val="0"/>
        <w:ind w:left="0" w:firstLine="0"/>
        <w:jc w:val="left"/>
      </w:pPr>
      <w:r>
        <w:rPr>
          <w:color w:val="000000"/>
          <w:spacing w:val="0"/>
          <w:w w:val="100"/>
          <w:position w:val="0"/>
          <w:shd w:val="clear" w:color="auto" w:fill="auto"/>
          <w:lang w:val="en-US" w:eastAsia="en-US" w:bidi="en-US"/>
        </w:rPr>
        <w:t>On his relation to the creed and rule of faith consult Harnack (</w:t>
      </w:r>
      <w:r>
        <w:rPr>
          <w:i/>
          <w:iCs/>
          <w:color w:val="000000"/>
          <w:spacing w:val="0"/>
          <w:w w:val="100"/>
          <w:position w:val="0"/>
          <w:shd w:val="clear" w:color="auto" w:fill="auto"/>
          <w:lang w:val="en-US" w:eastAsia="en-US" w:bidi="en-US"/>
        </w:rPr>
        <w:t xml:space="preserve">Patr. App. Opp., </w:t>
      </w:r>
      <w:r>
        <w:rPr>
          <w:color w:val="000000"/>
          <w:spacing w:val="0"/>
          <w:w w:val="100"/>
          <w:position w:val="0"/>
          <w:shd w:val="clear" w:color="auto" w:fill="auto"/>
          <w:lang w:val="en-US" w:eastAsia="en-US" w:bidi="en-US"/>
        </w:rPr>
        <w:t xml:space="preserve">i., 2d ed., ii. Appendix, and </w:t>
      </w:r>
      <w:r>
        <w:rPr>
          <w:i/>
          <w:iCs/>
          <w:color w:val="000000"/>
          <w:spacing w:val="0"/>
          <w:w w:val="100"/>
          <w:position w:val="0"/>
          <w:shd w:val="clear" w:color="auto" w:fill="auto"/>
          <w:lang w:val="en-US" w:eastAsia="en-US" w:bidi="en-US"/>
        </w:rPr>
        <w:t>Lehrb. d, Dogmengesch.,</w:t>
      </w:r>
      <w:r>
        <w:rPr>
          <w:color w:val="000000"/>
          <w:spacing w:val="0"/>
          <w:w w:val="100"/>
          <w:position w:val="0"/>
          <w:shd w:val="clear" w:color="auto" w:fill="auto"/>
          <w:lang w:val="en-US" w:eastAsia="en-US" w:bidi="en-US"/>
        </w:rPr>
        <w:t xml:space="preserve"> vol. i.). His doctrine of the Eucharist has been discussed by Dieringer (in </w:t>
      </w:r>
      <w:r>
        <w:rPr>
          <w:i/>
          <w:iCs/>
          <w:color w:val="000000"/>
          <w:spacing w:val="0"/>
          <w:w w:val="100"/>
          <w:position w:val="0"/>
          <w:shd w:val="clear" w:color="auto" w:fill="auto"/>
          <w:lang w:val="de-DE" w:eastAsia="de-DE" w:bidi="de-DE"/>
        </w:rPr>
        <w:t>Der Katholik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for 1864), </w:t>
      </w:r>
      <w:r>
        <w:rPr>
          <w:color w:val="000000"/>
          <w:spacing w:val="0"/>
          <w:w w:val="100"/>
          <w:position w:val="0"/>
          <w:shd w:val="clear" w:color="auto" w:fill="auto"/>
          <w:lang w:val="de-DE" w:eastAsia="de-DE" w:bidi="de-DE"/>
        </w:rPr>
        <w:t>Leim</w:t>
        <w:softHyphen/>
        <w:t xml:space="preserve">bach </w:t>
      </w:r>
      <w:r>
        <w:rPr>
          <w:i/>
          <w:iCs/>
          <w:color w:val="000000"/>
          <w:spacing w:val="0"/>
          <w:w w:val="100"/>
          <w:position w:val="0"/>
          <w:shd w:val="clear" w:color="auto" w:fill="auto"/>
          <w:lang w:val="de-DE" w:eastAsia="de-DE" w:bidi="de-DE"/>
        </w:rPr>
        <w:t xml:space="preserve">(Beitr. </w:t>
      </w:r>
      <w:r>
        <w:rPr>
          <w:i/>
          <w:iCs/>
          <w:color w:val="000000"/>
          <w:spacing w:val="0"/>
          <w:w w:val="100"/>
          <w:position w:val="0"/>
          <w:shd w:val="clear" w:color="auto" w:fill="auto"/>
          <w:lang w:val="en-US" w:eastAsia="en-US" w:bidi="en-US"/>
        </w:rPr>
        <w:t xml:space="preserve">z. </w:t>
      </w:r>
      <w:r>
        <w:rPr>
          <w:i/>
          <w:iCs/>
          <w:color w:val="000000"/>
          <w:spacing w:val="0"/>
          <w:w w:val="100"/>
          <w:position w:val="0"/>
          <w:shd w:val="clear" w:color="auto" w:fill="auto"/>
          <w:lang w:val="de-DE" w:eastAsia="de-DE" w:bidi="de-DE"/>
        </w:rPr>
        <w:t>Abendmahlslehre Tert.’s,</w:t>
      </w:r>
      <w:r>
        <w:rPr>
          <w:color w:val="000000"/>
          <w:spacing w:val="0"/>
          <w:w w:val="100"/>
          <w:position w:val="0"/>
          <w:shd w:val="clear" w:color="auto" w:fill="auto"/>
          <w:lang w:val="de-DE" w:eastAsia="de-DE" w:bidi="de-DE"/>
        </w:rPr>
        <w:t xml:space="preserve"> Gotha, </w:t>
      </w:r>
      <w:r>
        <w:rPr>
          <w:color w:val="000000"/>
          <w:spacing w:val="0"/>
          <w:w w:val="100"/>
          <w:position w:val="0"/>
          <w:shd w:val="clear" w:color="auto" w:fill="auto"/>
          <w:lang w:val="en-US" w:eastAsia="en-US" w:bidi="en-US"/>
        </w:rPr>
        <w:t xml:space="preserve">1874), and </w:t>
      </w:r>
      <w:r>
        <w:rPr>
          <w:color w:val="000000"/>
          <w:spacing w:val="0"/>
          <w:w w:val="100"/>
          <w:position w:val="0"/>
          <w:shd w:val="clear" w:color="auto" w:fill="auto"/>
          <w:lang w:val="de-DE" w:eastAsia="de-DE" w:bidi="de-DE"/>
        </w:rPr>
        <w:t xml:space="preserve">in </w:t>
      </w:r>
      <w:r>
        <w:rPr>
          <w:color w:val="000000"/>
          <w:spacing w:val="0"/>
          <w:w w:val="100"/>
          <w:position w:val="0"/>
          <w:shd w:val="clear" w:color="auto" w:fill="auto"/>
          <w:lang w:val="en-US" w:eastAsia="en-US" w:bidi="en-US"/>
        </w:rPr>
        <w:t>the standard works on the history of the doctrine generally. For his doctrine of the resurrection, see Oehninger (</w:t>
      </w:r>
      <w:r>
        <w:rPr>
          <w:i/>
          <w:iCs/>
          <w:color w:val="000000"/>
          <w:spacing w:val="0"/>
          <w:w w:val="100"/>
          <w:position w:val="0"/>
          <w:shd w:val="clear" w:color="auto" w:fill="auto"/>
          <w:lang w:val="en-US" w:eastAsia="en-US" w:bidi="en-US"/>
        </w:rPr>
        <w:t xml:space="preserve">Tert. u. seine </w:t>
      </w:r>
      <w:r>
        <w:rPr>
          <w:i/>
          <w:iCs/>
          <w:color w:val="000000"/>
          <w:spacing w:val="0"/>
          <w:w w:val="100"/>
          <w:position w:val="0"/>
          <w:shd w:val="clear" w:color="auto" w:fill="auto"/>
          <w:lang w:val="de-DE" w:eastAsia="de-DE" w:bidi="de-DE"/>
        </w:rPr>
        <w:t>Auferstehungslehre,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Augsburg, 1878); for his psycho</w:t>
        <w:softHyphen/>
        <w:t xml:space="preserve">logy, see </w:t>
      </w:r>
      <w:r>
        <w:rPr>
          <w:i/>
          <w:iCs/>
          <w:color w:val="000000"/>
          <w:spacing w:val="0"/>
          <w:w w:val="100"/>
          <w:position w:val="0"/>
          <w:shd w:val="clear" w:color="auto" w:fill="auto"/>
          <w:lang w:val="de-DE" w:eastAsia="de-DE" w:bidi="de-DE"/>
        </w:rPr>
        <w:t>Der Katholik</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for May, August, and September 1865, Murton </w:t>
      </w:r>
      <w:r>
        <w:rPr>
          <w:i/>
          <w:iCs/>
          <w:color w:val="000000"/>
          <w:spacing w:val="0"/>
          <w:w w:val="100"/>
          <w:position w:val="0"/>
          <w:shd w:val="clear" w:color="auto" w:fill="auto"/>
          <w:lang w:val="fr-FR" w:eastAsia="fr-FR" w:bidi="fr-FR"/>
        </w:rPr>
        <w:t xml:space="preserve">(Essai sur </w:t>
      </w:r>
      <w:r>
        <w:rPr>
          <w:i/>
          <w:iCs/>
          <w:color w:val="000000"/>
          <w:spacing w:val="0"/>
          <w:w w:val="100"/>
          <w:position w:val="0"/>
          <w:shd w:val="clear" w:color="auto" w:fill="auto"/>
          <w:lang w:val="fr-FR" w:eastAsia="fr-FR" w:bidi="fr-FR"/>
        </w:rPr>
        <w:t xml:space="preserve">l'origine de l’âme </w:t>
      </w:r>
      <w:r>
        <w:rPr>
          <w:i/>
          <w:iCs/>
          <w:color w:val="000000"/>
          <w:spacing w:val="0"/>
          <w:w w:val="100"/>
          <w:position w:val="0"/>
          <w:shd w:val="clear" w:color="auto" w:fill="auto"/>
          <w:lang w:val="fr-FR" w:eastAsia="fr-FR" w:bidi="fr-FR"/>
        </w:rPr>
        <w:t xml:space="preserve">d'après </w:t>
      </w:r>
      <w:r>
        <w:rPr>
          <w:i/>
          <w:iCs/>
          <w:color w:val="000000"/>
          <w:spacing w:val="0"/>
          <w:w w:val="100"/>
          <w:position w:val="0"/>
          <w:shd w:val="clear" w:color="auto" w:fill="auto"/>
          <w:lang w:val="en-US" w:eastAsia="en-US" w:bidi="en-US"/>
        </w:rPr>
        <w:t>Tert.,</w:t>
      </w:r>
      <w:r>
        <w:rPr>
          <w:color w:val="000000"/>
          <w:spacing w:val="0"/>
          <w:w w:val="100"/>
          <w:position w:val="0"/>
          <w:shd w:val="clear" w:color="auto" w:fill="auto"/>
          <w:lang w:val="en-US" w:eastAsia="en-US" w:bidi="en-US"/>
        </w:rPr>
        <w:t xml:space="preserve"> Strasburg, 1866), Burckhardt </w:t>
      </w:r>
      <w:r>
        <w:rPr>
          <w:i/>
          <w:iCs/>
          <w:color w:val="000000"/>
          <w:spacing w:val="0"/>
          <w:w w:val="100"/>
          <w:position w:val="0"/>
          <w:shd w:val="clear" w:color="auto" w:fill="auto"/>
          <w:lang w:val="de-DE" w:eastAsia="de-DE" w:bidi="de-DE"/>
        </w:rPr>
        <w:t xml:space="preserve">(Die Seelenlehre </w:t>
      </w:r>
      <w:r>
        <w:rPr>
          <w:i/>
          <w:iCs/>
          <w:color w:val="000000"/>
          <w:spacing w:val="0"/>
          <w:w w:val="100"/>
          <w:position w:val="0"/>
          <w:shd w:val="clear" w:color="auto" w:fill="auto"/>
          <w:lang w:val="de-DE" w:eastAsia="de-DE" w:bidi="de-DE"/>
        </w:rPr>
        <w:t xml:space="preserve">des </w:t>
      </w:r>
      <w:r>
        <w:rPr>
          <w:i/>
          <w:iCs/>
          <w:color w:val="000000"/>
          <w:spacing w:val="0"/>
          <w:w w:val="100"/>
          <w:position w:val="0"/>
          <w:shd w:val="clear" w:color="auto" w:fill="auto"/>
          <w:lang w:val="de-DE" w:eastAsia="de-DE" w:bidi="de-DE"/>
        </w:rPr>
        <w:t>Tert.,</w:t>
      </w:r>
      <w:r>
        <w:rPr>
          <w:color w:val="000000"/>
          <w:spacing w:val="0"/>
          <w:w w:val="100"/>
          <w:position w:val="0"/>
          <w:shd w:val="clear" w:color="auto" w:fill="auto"/>
          <w:lang w:val="de-DE" w:eastAsia="de-DE" w:bidi="de-DE"/>
        </w:rPr>
        <w:t xml:space="preserve"> Bautzen, </w:t>
      </w:r>
      <w:r>
        <w:rPr>
          <w:color w:val="000000"/>
          <w:spacing w:val="0"/>
          <w:w w:val="100"/>
          <w:position w:val="0"/>
          <w:shd w:val="clear" w:color="auto" w:fill="auto"/>
          <w:lang w:val="en-US" w:eastAsia="en-US" w:bidi="en-US"/>
        </w:rPr>
        <w:t xml:space="preserve">1857), </w:t>
      </w:r>
      <w:r>
        <w:rPr>
          <w:color w:val="000000"/>
          <w:spacing w:val="0"/>
          <w:w w:val="100"/>
          <w:position w:val="0"/>
          <w:shd w:val="clear" w:color="auto" w:fill="auto"/>
          <w:lang w:val="de-DE" w:eastAsia="de-DE" w:bidi="de-DE"/>
        </w:rPr>
        <w:t xml:space="preserve">Stöckl </w:t>
      </w:r>
      <w:r>
        <w:rPr>
          <w:i/>
          <w:iCs/>
          <w:color w:val="000000"/>
          <w:spacing w:val="0"/>
          <w:w w:val="100"/>
          <w:position w:val="0"/>
          <w:shd w:val="clear" w:color="auto" w:fill="auto"/>
          <w:lang w:val="de-DE" w:eastAsia="de-DE" w:bidi="de-DE"/>
        </w:rPr>
        <w:t xml:space="preserve">(De Tert. </w:t>
      </w:r>
      <w:r>
        <w:rPr>
          <w:i/>
          <w:iCs/>
          <w:color w:val="000000"/>
          <w:spacing w:val="0"/>
          <w:w w:val="100"/>
          <w:position w:val="0"/>
          <w:shd w:val="clear" w:color="auto" w:fill="auto"/>
          <w:lang w:val="la-001" w:eastAsia="la-001" w:bidi="la-001"/>
        </w:rPr>
        <w:t xml:space="preserve">Doctrina </w:t>
      </w:r>
      <w:r>
        <w:rPr>
          <w:i/>
          <w:iCs/>
          <w:color w:val="000000"/>
          <w:spacing w:val="0"/>
          <w:w w:val="100"/>
          <w:position w:val="0"/>
          <w:shd w:val="clear" w:color="auto" w:fill="auto"/>
          <w:lang w:val="en-US" w:eastAsia="en-US" w:bidi="en-US"/>
        </w:rPr>
        <w:t>Psychol.,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Münster, </w:t>
      </w:r>
      <w:r>
        <w:rPr>
          <w:color w:val="000000"/>
          <w:spacing w:val="0"/>
          <w:w w:val="100"/>
          <w:position w:val="0"/>
          <w:shd w:val="clear" w:color="auto" w:fill="auto"/>
          <w:lang w:val="en-US" w:eastAsia="en-US" w:bidi="en-US"/>
        </w:rPr>
        <w:t xml:space="preserve">1863), and </w:t>
      </w:r>
      <w:r>
        <w:rPr>
          <w:color w:val="000000"/>
          <w:spacing w:val="0"/>
          <w:w w:val="100"/>
          <w:position w:val="0"/>
          <w:shd w:val="clear" w:color="auto" w:fill="auto"/>
          <w:lang w:val="de-DE" w:eastAsia="de-DE" w:bidi="de-DE"/>
        </w:rPr>
        <w:t>Hauschild (</w:t>
      </w:r>
      <w:r>
        <w:rPr>
          <w:i/>
          <w:iCs/>
          <w:color w:val="000000"/>
          <w:spacing w:val="0"/>
          <w:w w:val="100"/>
          <w:position w:val="0"/>
          <w:shd w:val="clear" w:color="auto" w:fill="auto"/>
          <w:lang w:val="de-DE" w:eastAsia="de-DE" w:bidi="de-DE"/>
        </w:rPr>
        <w:t>Tert.’s Psychologie,</w:t>
      </w:r>
      <w:r>
        <w:rPr>
          <w:color w:val="000000"/>
          <w:spacing w:val="0"/>
          <w:w w:val="100"/>
          <w:position w:val="0"/>
          <w:shd w:val="clear" w:color="auto" w:fill="auto"/>
          <w:lang w:val="de-DE" w:eastAsia="de-DE" w:bidi="de-DE"/>
        </w:rPr>
        <w:t xml:space="preserve"> Frankfort-on-Main, </w:t>
      </w:r>
      <w:r>
        <w:rPr>
          <w:color w:val="000000"/>
          <w:spacing w:val="0"/>
          <w:w w:val="100"/>
          <w:position w:val="0"/>
          <w:shd w:val="clear" w:color="auto" w:fill="auto"/>
          <w:lang w:val="en-US" w:eastAsia="en-US" w:bidi="en-US"/>
        </w:rPr>
        <w:t xml:space="preserve">1880). On </w:t>
      </w:r>
      <w:r>
        <w:rPr>
          <w:color w:val="000000"/>
          <w:spacing w:val="0"/>
          <w:w w:val="100"/>
          <w:position w:val="0"/>
          <w:shd w:val="clear" w:color="auto" w:fill="auto"/>
          <w:lang w:val="de-DE" w:eastAsia="de-DE" w:bidi="de-DE"/>
        </w:rPr>
        <w:t xml:space="preserve">his </w:t>
      </w:r>
      <w:r>
        <w:rPr>
          <w:color w:val="000000"/>
          <w:spacing w:val="0"/>
          <w:w w:val="100"/>
          <w:position w:val="0"/>
          <w:shd w:val="clear" w:color="auto" w:fill="auto"/>
          <w:lang w:val="en-US" w:eastAsia="en-US" w:bidi="en-US"/>
        </w:rPr>
        <w:t>doc</w:t>
        <w:softHyphen/>
        <w:t xml:space="preserve">trine of the </w:t>
      </w:r>
      <w:r>
        <w:rPr>
          <w:color w:val="000000"/>
          <w:spacing w:val="0"/>
          <w:w w:val="100"/>
          <w:position w:val="0"/>
          <w:shd w:val="clear" w:color="auto" w:fill="auto"/>
          <w:lang w:val="de-DE" w:eastAsia="de-DE" w:bidi="de-DE"/>
        </w:rPr>
        <w:t xml:space="preserve">original state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de-DE" w:eastAsia="de-DE" w:bidi="de-DE"/>
        </w:rPr>
        <w:t xml:space="preserve">man, </w:t>
      </w: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de-DE" w:eastAsia="de-DE" w:bidi="de-DE"/>
        </w:rPr>
        <w:t xml:space="preserve">Wendt </w:t>
      </w:r>
      <w:r>
        <w:rPr>
          <w:i/>
          <w:iCs/>
          <w:color w:val="000000"/>
          <w:spacing w:val="0"/>
          <w:w w:val="100"/>
          <w:position w:val="0"/>
          <w:shd w:val="clear" w:color="auto" w:fill="auto"/>
          <w:lang w:val="de-DE" w:eastAsia="de-DE" w:bidi="de-DE"/>
        </w:rPr>
        <w:t>(Die Lehre von d. menschl. Voll</w:t>
        <w:softHyphen/>
      </w:r>
      <w:r>
        <w:rPr>
          <w:i/>
          <w:iCs/>
          <w:color w:val="000000"/>
          <w:spacing w:val="0"/>
          <w:w w:val="100"/>
          <w:position w:val="0"/>
          <w:shd w:val="clear" w:color="auto" w:fill="auto"/>
          <w:lang w:val="de-DE" w:eastAsia="de-DE" w:bidi="de-DE"/>
        </w:rPr>
        <w:t>kommenheit,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1882) and </w:t>
      </w:r>
      <w:r>
        <w:rPr>
          <w:color w:val="000000"/>
          <w:spacing w:val="0"/>
          <w:w w:val="100"/>
          <w:position w:val="0"/>
          <w:shd w:val="clear" w:color="auto" w:fill="auto"/>
          <w:lang w:val="de-DE" w:eastAsia="de-DE" w:bidi="de-DE"/>
        </w:rPr>
        <w:t>Nöldechen (</w:t>
      </w:r>
      <w:r>
        <w:rPr>
          <w:i/>
          <w:iCs/>
          <w:color w:val="000000"/>
          <w:spacing w:val="0"/>
          <w:w w:val="100"/>
          <w:position w:val="0"/>
          <w:shd w:val="clear" w:color="auto" w:fill="auto"/>
          <w:lang w:val="de-DE" w:eastAsia="de-DE" w:bidi="de-DE"/>
        </w:rPr>
        <w:t>Ztschr. f. wiss. Theol.,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1885) </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and on </w:t>
      </w:r>
      <w:r>
        <w:rPr>
          <w:color w:val="000000"/>
          <w:spacing w:val="0"/>
          <w:w w:val="100"/>
          <w:position w:val="0"/>
          <w:shd w:val="clear" w:color="auto" w:fill="auto"/>
          <w:lang w:val="de-DE" w:eastAsia="de-DE" w:bidi="de-DE"/>
        </w:rPr>
        <w:t xml:space="preserve">his </w:t>
      </w:r>
      <w:r>
        <w:rPr>
          <w:color w:val="000000"/>
          <w:spacing w:val="0"/>
          <w:w w:val="100"/>
          <w:position w:val="0"/>
          <w:shd w:val="clear" w:color="auto" w:fill="auto"/>
          <w:lang w:val="en-US" w:eastAsia="en-US" w:bidi="en-US"/>
        </w:rPr>
        <w:t xml:space="preserve">doctrine </w:t>
      </w:r>
      <w:r>
        <w:rPr>
          <w:color w:val="000000"/>
          <w:spacing w:val="0"/>
          <w:w w:val="100"/>
          <w:position w:val="0"/>
          <w:shd w:val="clear" w:color="auto" w:fill="auto"/>
          <w:lang w:val="en-US" w:eastAsia="en-US" w:bidi="en-US"/>
        </w:rPr>
        <w:t xml:space="preserve">of redemption, see Bordes </w:t>
      </w:r>
      <w:r>
        <w:rPr>
          <w:i/>
          <w:iCs/>
          <w:color w:val="000000"/>
          <w:spacing w:val="0"/>
          <w:w w:val="100"/>
          <w:position w:val="0"/>
          <w:shd w:val="clear" w:color="auto" w:fill="auto"/>
          <w:lang w:val="fr-FR" w:eastAsia="fr-FR" w:bidi="fr-FR"/>
        </w:rPr>
        <w:t xml:space="preserve">(Exposé </w:t>
      </w:r>
      <w:r>
        <w:rPr>
          <w:i/>
          <w:iCs/>
          <w:color w:val="000000"/>
          <w:spacing w:val="0"/>
          <w:w w:val="100"/>
          <w:position w:val="0"/>
          <w:shd w:val="clear" w:color="auto" w:fill="auto"/>
          <w:lang w:val="en-US" w:eastAsia="en-US" w:bidi="en-US"/>
        </w:rPr>
        <w:t xml:space="preserve">crit. des </w:t>
      </w:r>
      <w:r>
        <w:rPr>
          <w:i/>
          <w:iCs/>
          <w:color w:val="000000"/>
          <w:spacing w:val="0"/>
          <w:w w:val="100"/>
          <w:position w:val="0"/>
          <w:shd w:val="clear" w:color="auto" w:fill="auto"/>
          <w:lang w:val="en-US" w:eastAsia="en-US" w:bidi="en-US"/>
        </w:rPr>
        <w:t xml:space="preserve">opin. </w:t>
      </w:r>
      <w:r>
        <w:rPr>
          <w:i/>
          <w:iCs/>
          <w:color w:val="000000"/>
          <w:spacing w:val="0"/>
          <w:w w:val="100"/>
          <w:position w:val="0"/>
          <w:shd w:val="clear" w:color="auto" w:fill="auto"/>
          <w:lang w:val="en-US" w:eastAsia="en-US" w:bidi="en-US"/>
        </w:rPr>
        <w:t xml:space="preserve">de Tert. </w:t>
      </w:r>
      <w:r>
        <w:rPr>
          <w:i/>
          <w:iCs/>
          <w:color w:val="000000"/>
          <w:spacing w:val="0"/>
          <w:w w:val="100"/>
          <w:position w:val="0"/>
          <w:shd w:val="clear" w:color="auto" w:fill="auto"/>
          <w:lang w:val="fr-FR" w:eastAsia="fr-FR" w:bidi="fr-FR"/>
        </w:rPr>
        <w:t>sur l</w:t>
      </w:r>
      <w:r>
        <w:rPr>
          <w:i/>
          <w:iCs/>
          <w:color w:val="000000"/>
          <w:spacing w:val="0"/>
          <w:w w:val="100"/>
          <w:position w:val="0"/>
          <w:shd w:val="clear" w:color="auto" w:fill="auto"/>
          <w:lang w:val="en-US" w:eastAsia="en-US" w:bidi="en-US"/>
        </w:rPr>
        <w:t>a redemp</w:t>
        <w:softHyphen/>
      </w:r>
      <w:r>
        <w:rPr>
          <w:i/>
          <w:iCs/>
          <w:color w:val="000000"/>
          <w:spacing w:val="0"/>
          <w:w w:val="100"/>
          <w:position w:val="0"/>
          <w:shd w:val="clear" w:color="auto" w:fill="auto"/>
          <w:lang w:val="en-US" w:eastAsia="en-US" w:bidi="en-US"/>
        </w:rPr>
        <w:t>tion,</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Strasburg, 1860). The treatise </w:t>
      </w:r>
      <w:r>
        <w:rPr>
          <w:i/>
          <w:iCs/>
          <w:color w:val="000000"/>
          <w:spacing w:val="0"/>
          <w:w w:val="100"/>
          <w:position w:val="0"/>
          <w:shd w:val="clear" w:color="auto" w:fill="auto"/>
          <w:lang w:val="en-US" w:eastAsia="en-US" w:bidi="en-US"/>
        </w:rPr>
        <w:t>Adv. Praxean</w:t>
      </w:r>
      <w:r>
        <w:rPr>
          <w:color w:val="000000"/>
          <w:spacing w:val="0"/>
          <w:w w:val="100"/>
          <w:position w:val="0"/>
          <w:shd w:val="clear" w:color="auto" w:fill="auto"/>
          <w:lang w:val="en-US" w:eastAsia="en-US" w:bidi="en-US"/>
        </w:rPr>
        <w:t xml:space="preserve"> and his anti-Monarchian </w:t>
      </w:r>
      <w:r>
        <w:rPr>
          <w:color w:val="000000"/>
          <w:spacing w:val="0"/>
          <w:w w:val="100"/>
          <w:position w:val="0"/>
          <w:shd w:val="clear" w:color="auto" w:fill="auto"/>
          <w:lang w:val="en-US" w:eastAsia="en-US" w:bidi="en-US"/>
        </w:rPr>
        <w:t xml:space="preserve">polemic </w:t>
      </w:r>
      <w:r>
        <w:rPr>
          <w:color w:val="000000"/>
          <w:spacing w:val="0"/>
          <w:w w:val="100"/>
          <w:position w:val="0"/>
          <w:shd w:val="clear" w:color="auto" w:fill="auto"/>
          <w:lang w:val="en-US" w:eastAsia="en-US" w:bidi="en-US"/>
        </w:rPr>
        <w:t xml:space="preserve">are discussed by Lipsius </w:t>
      </w:r>
      <w:r>
        <w:rPr>
          <w:color w:val="000000"/>
          <w:spacing w:val="0"/>
          <w:w w:val="100"/>
          <w:position w:val="0"/>
          <w:shd w:val="clear" w:color="auto" w:fill="auto"/>
          <w:lang w:val="de-DE" w:eastAsia="de-DE" w:bidi="de-DE"/>
        </w:rPr>
        <w:t>(</w:t>
      </w:r>
      <w:r>
        <w:rPr>
          <w:i/>
          <w:iCs/>
          <w:color w:val="000000"/>
          <w:spacing w:val="0"/>
          <w:w w:val="100"/>
          <w:position w:val="0"/>
          <w:shd w:val="clear" w:color="auto" w:fill="auto"/>
          <w:lang w:val="de-DE" w:eastAsia="de-DE" w:bidi="de-DE"/>
        </w:rPr>
        <w:t xml:space="preserve">Jahrbb.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de-DE" w:eastAsia="de-DE" w:bidi="de-DE"/>
        </w:rPr>
        <w:t xml:space="preserve">deutsch. </w:t>
      </w:r>
      <w:r>
        <w:rPr>
          <w:i/>
          <w:iCs/>
          <w:color w:val="000000"/>
          <w:spacing w:val="0"/>
          <w:w w:val="100"/>
          <w:position w:val="0"/>
          <w:shd w:val="clear" w:color="auto" w:fill="auto"/>
          <w:lang w:val="en-US" w:eastAsia="en-US" w:bidi="en-US"/>
        </w:rPr>
        <w:t>Theol.,</w:t>
      </w:r>
      <w:r>
        <w:rPr>
          <w:color w:val="000000"/>
          <w:spacing w:val="0"/>
          <w:w w:val="100"/>
          <w:position w:val="0"/>
          <w:shd w:val="clear" w:color="auto" w:fill="auto"/>
          <w:lang w:val="en-US" w:eastAsia="en-US" w:bidi="en-US"/>
        </w:rPr>
        <w:t xml:space="preserve"> 1868) and Hage- </w:t>
      </w:r>
      <w:r>
        <w:rPr>
          <w:color w:val="000000"/>
          <w:spacing w:val="0"/>
          <w:w w:val="100"/>
          <w:position w:val="0"/>
          <w:shd w:val="clear" w:color="auto" w:fill="auto"/>
          <w:lang w:val="en-US" w:eastAsia="en-US" w:bidi="en-US"/>
        </w:rPr>
        <w:t xml:space="preserve">mann </w:t>
      </w:r>
      <w:r>
        <w:rPr>
          <w:color w:val="000000"/>
          <w:spacing w:val="0"/>
          <w:w w:val="100"/>
          <w:position w:val="0"/>
          <w:shd w:val="clear" w:color="auto" w:fill="auto"/>
          <w:lang w:val="en-US" w:eastAsia="en-US" w:bidi="en-US"/>
        </w:rPr>
        <w:t>(as above), and in the church histories ; his conception of the sacra</w:t>
        <w:softHyphen/>
        <w:t xml:space="preserve">ments by </w:t>
      </w:r>
      <w:r>
        <w:rPr>
          <w:color w:val="000000"/>
          <w:spacing w:val="0"/>
          <w:w w:val="100"/>
          <w:position w:val="0"/>
          <w:shd w:val="clear" w:color="auto" w:fill="auto"/>
          <w:lang w:val="de-DE" w:eastAsia="de-DE" w:bidi="de-DE"/>
        </w:rPr>
        <w:t xml:space="preserve">Leimbach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Theol. Stud, u. Krit.,</w:t>
      </w:r>
      <w:r>
        <w:rPr>
          <w:color w:val="000000"/>
          <w:spacing w:val="0"/>
          <w:w w:val="100"/>
          <w:position w:val="0"/>
          <w:shd w:val="clear" w:color="auto" w:fill="auto"/>
          <w:lang w:val="en-US" w:eastAsia="en-US" w:bidi="en-US"/>
        </w:rPr>
        <w:t xml:space="preserve"> 1871). His ethical ideas are analysed by </w:t>
      </w:r>
      <w:r>
        <w:rPr>
          <w:color w:val="000000"/>
          <w:spacing w:val="0"/>
          <w:w w:val="100"/>
          <w:position w:val="0"/>
          <w:shd w:val="clear" w:color="auto" w:fill="auto"/>
          <w:lang w:val="de-DE" w:eastAsia="de-DE" w:bidi="de-DE"/>
        </w:rPr>
        <w:t xml:space="preserve">Münscher </w:t>
      </w:r>
      <w:r>
        <w:rPr>
          <w:color w:val="000000"/>
          <w:spacing w:val="0"/>
          <w:w w:val="100"/>
          <w:position w:val="0"/>
          <w:shd w:val="clear" w:color="auto" w:fill="auto"/>
          <w:lang w:val="en-US" w:eastAsia="en-US" w:bidi="en-US"/>
        </w:rPr>
        <w:t xml:space="preserve">(Henke’s </w:t>
      </w:r>
      <w:r>
        <w:rPr>
          <w:i/>
          <w:iCs/>
          <w:color w:val="000000"/>
          <w:spacing w:val="0"/>
          <w:w w:val="100"/>
          <w:position w:val="0"/>
          <w:shd w:val="clear" w:color="auto" w:fill="auto"/>
          <w:lang w:val="de-DE" w:eastAsia="de-DE" w:bidi="de-DE"/>
        </w:rPr>
        <w:t>Magazin,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vol. vi., 1796) and Nielsen (</w:t>
      </w:r>
      <w:r>
        <w:rPr>
          <w:i/>
          <w:iCs/>
          <w:color w:val="000000"/>
          <w:spacing w:val="0"/>
          <w:w w:val="100"/>
          <w:position w:val="0"/>
          <w:shd w:val="clear" w:color="auto" w:fill="auto"/>
          <w:lang w:val="en-US" w:eastAsia="en-US" w:bidi="en-US"/>
        </w:rPr>
        <w:t xml:space="preserve">Tert.’s </w:t>
      </w:r>
      <w:r>
        <w:rPr>
          <w:i/>
          <w:iCs/>
          <w:color w:val="000000"/>
          <w:spacing w:val="0"/>
          <w:w w:val="100"/>
          <w:position w:val="0"/>
          <w:shd w:val="clear" w:color="auto" w:fill="auto"/>
          <w:lang w:val="de-DE" w:eastAsia="de-DE" w:bidi="de-DE"/>
        </w:rPr>
        <w:t xml:space="preserve">Ethik, </w:t>
      </w:r>
      <w:r>
        <w:rPr>
          <w:color w:val="000000"/>
          <w:spacing w:val="0"/>
          <w:w w:val="100"/>
          <w:position w:val="0"/>
          <w:shd w:val="clear" w:color="auto" w:fill="auto"/>
          <w:lang w:val="en-US" w:eastAsia="en-US" w:bidi="en-US"/>
        </w:rPr>
        <w:t xml:space="preserve">Copenhagen, 1879);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Pallio</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Kellner </w:t>
      </w:r>
      <w:r>
        <w:rPr>
          <w:i/>
          <w:iCs/>
          <w:color w:val="000000"/>
          <w:spacing w:val="0"/>
          <w:w w:val="100"/>
          <w:position w:val="0"/>
          <w:shd w:val="clear" w:color="auto" w:fill="auto"/>
          <w:lang w:val="en-US" w:eastAsia="en-US" w:bidi="en-US"/>
        </w:rPr>
        <w:t>(Theol. Quartalschr.,</w:t>
      </w:r>
      <w:r>
        <w:rPr>
          <w:color w:val="000000"/>
          <w:spacing w:val="0"/>
          <w:w w:val="100"/>
          <w:position w:val="0"/>
          <w:shd w:val="clear" w:color="auto" w:fill="auto"/>
          <w:lang w:val="en-US" w:eastAsia="en-US" w:bidi="en-US"/>
        </w:rPr>
        <w:t xml:space="preserve"> 1870), the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Patientia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Nöldechen </w:t>
      </w:r>
      <w:r>
        <w:rPr>
          <w:i/>
          <w:iCs/>
          <w:color w:val="000000"/>
          <w:spacing w:val="0"/>
          <w:w w:val="100"/>
          <w:position w:val="0"/>
          <w:shd w:val="clear" w:color="auto" w:fill="auto"/>
          <w:lang w:val="en-US" w:eastAsia="en-US" w:bidi="en-US"/>
        </w:rPr>
        <w:t xml:space="preserve">(Ztschr. </w:t>
      </w:r>
      <w:r>
        <w:rPr>
          <w:i/>
          <w:iCs/>
          <w:color w:val="000000"/>
          <w:spacing w:val="0"/>
          <w:w w:val="100"/>
          <w:position w:val="0"/>
          <w:shd w:val="clear" w:color="auto" w:fill="auto"/>
          <w:lang w:val="en-US" w:eastAsia="en-US" w:bidi="en-US"/>
        </w:rPr>
        <w:t xml:space="preserve">f. kircħl. </w:t>
      </w:r>
      <w:r>
        <w:rPr>
          <w:i/>
          <w:iCs/>
          <w:color w:val="000000"/>
          <w:spacing w:val="0"/>
          <w:w w:val="100"/>
          <w:position w:val="0"/>
          <w:shd w:val="clear" w:color="auto" w:fill="auto"/>
          <w:lang w:val="de-DE" w:eastAsia="de-DE" w:bidi="de-DE"/>
        </w:rPr>
        <w:t xml:space="preserve">Wissensch. </w:t>
      </w:r>
      <w:r>
        <w:rPr>
          <w:i/>
          <w:iCs/>
          <w:color w:val="000000"/>
          <w:spacing w:val="0"/>
          <w:w w:val="100"/>
          <w:position w:val="0"/>
          <w:shd w:val="clear" w:color="auto" w:fill="auto"/>
          <w:lang w:val="en-US" w:eastAsia="en-US" w:bidi="en-US"/>
        </w:rPr>
        <w:t xml:space="preserve">u. kirch. </w:t>
      </w:r>
      <w:r>
        <w:rPr>
          <w:i/>
          <w:iCs/>
          <w:color w:val="000000"/>
          <w:spacing w:val="0"/>
          <w:w w:val="100"/>
          <w:position w:val="0"/>
          <w:shd w:val="clear" w:color="auto" w:fill="auto"/>
          <w:lang w:val="de-DE" w:eastAsia="de-DE" w:bidi="de-DE"/>
        </w:rPr>
        <w:t>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1885), </w:t>
      </w: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 xml:space="preserve">Adv. </w:t>
      </w:r>
      <w:r>
        <w:rPr>
          <w:i/>
          <w:iCs/>
          <w:color w:val="000000"/>
          <w:spacing w:val="0"/>
          <w:w w:val="100"/>
          <w:position w:val="0"/>
          <w:shd w:val="clear" w:color="auto" w:fill="auto"/>
          <w:lang w:val="fr-FR" w:eastAsia="fr-FR" w:bidi="fr-FR"/>
        </w:rPr>
        <w:t>Judæos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by Semler, Bonwetsch (as above), and </w:t>
      </w:r>
      <w:r>
        <w:rPr>
          <w:color w:val="000000"/>
          <w:spacing w:val="0"/>
          <w:w w:val="100"/>
          <w:position w:val="0"/>
          <w:shd w:val="clear" w:color="auto" w:fill="auto"/>
          <w:lang w:val="de-DE" w:eastAsia="de-DE" w:bidi="de-DE"/>
        </w:rPr>
        <w:t xml:space="preserve">Volkmar </w:t>
      </w:r>
      <w:r>
        <w:rPr>
          <w:color w:val="000000"/>
          <w:spacing w:val="0"/>
          <w:w w:val="100"/>
          <w:position w:val="0"/>
          <w:shd w:val="clear" w:color="auto" w:fill="auto"/>
          <w:lang w:val="en-US" w:eastAsia="en-US" w:bidi="en-US"/>
        </w:rPr>
        <w:t xml:space="preserve">(in Credner’s </w:t>
      </w:r>
      <w:r>
        <w:rPr>
          <w:i/>
          <w:iCs/>
          <w:color w:val="000000"/>
          <w:spacing w:val="0"/>
          <w:w w:val="100"/>
          <w:position w:val="0"/>
          <w:shd w:val="clear" w:color="auto" w:fill="auto"/>
          <w:lang w:val="en-US" w:eastAsia="en-US" w:bidi="en-US"/>
        </w:rPr>
        <w:t xml:space="preserve">Gesch. d. NTlichen </w:t>
      </w:r>
      <w:r>
        <w:rPr>
          <w:i/>
          <w:iCs/>
          <w:color w:val="000000"/>
          <w:spacing w:val="0"/>
          <w:w w:val="100"/>
          <w:position w:val="0"/>
          <w:shd w:val="clear" w:color="auto" w:fill="auto"/>
          <w:lang w:val="de-DE" w:eastAsia="de-DE" w:bidi="de-DE"/>
        </w:rPr>
        <w:t>Kanon),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the spurious addition to the </w:t>
      </w:r>
      <w:r>
        <w:rPr>
          <w:i/>
          <w:iCs/>
          <w:color w:val="000000"/>
          <w:spacing w:val="0"/>
          <w:w w:val="100"/>
          <w:position w:val="0"/>
          <w:shd w:val="clear" w:color="auto" w:fill="auto"/>
          <w:lang w:val="fr-FR" w:eastAsia="fr-FR" w:bidi="fr-FR"/>
        </w:rPr>
        <w:t xml:space="preserve">De </w:t>
      </w:r>
      <w:r>
        <w:rPr>
          <w:i/>
          <w:iCs/>
          <w:color w:val="000000"/>
          <w:spacing w:val="0"/>
          <w:w w:val="100"/>
          <w:position w:val="0"/>
          <w:shd w:val="clear" w:color="auto" w:fill="auto"/>
          <w:lang w:val="la-001" w:eastAsia="la-001" w:bidi="la-001"/>
        </w:rPr>
        <w:t>Praescriptione</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the authorities already </w:t>
      </w:r>
      <w:r>
        <w:rPr>
          <w:color w:val="000000"/>
          <w:spacing w:val="0"/>
          <w:w w:val="100"/>
          <w:position w:val="0"/>
          <w:shd w:val="clear" w:color="auto" w:fill="auto"/>
          <w:lang w:val="en-US" w:eastAsia="en-US" w:bidi="en-US"/>
        </w:rPr>
        <w:t xml:space="preserve">cited for his relations to Gnosticism and by Lipsius </w:t>
      </w:r>
      <w:r>
        <w:rPr>
          <w:i/>
          <w:iCs/>
          <w:color w:val="000000"/>
          <w:spacing w:val="0"/>
          <w:w w:val="100"/>
          <w:position w:val="0"/>
          <w:shd w:val="clear" w:color="auto" w:fill="auto"/>
          <w:lang w:val="de-DE" w:eastAsia="de-DE" w:bidi="de-DE"/>
        </w:rPr>
        <w:t xml:space="preserve">(Zur Quellenkritik </w:t>
      </w:r>
      <w:r>
        <w:rPr>
          <w:i/>
          <w:iCs/>
          <w:color w:val="000000"/>
          <w:spacing w:val="0"/>
          <w:w w:val="100"/>
          <w:position w:val="0"/>
          <w:shd w:val="clear" w:color="auto" w:fill="auto"/>
          <w:lang w:val="en-US" w:eastAsia="en-US" w:bidi="en-US"/>
        </w:rPr>
        <w:t>des Epiphanies,</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1865). On the poem </w:t>
      </w:r>
      <w:r>
        <w:rPr>
          <w:i/>
          <w:iCs/>
          <w:color w:val="000000"/>
          <w:spacing w:val="0"/>
          <w:w w:val="100"/>
          <w:position w:val="0"/>
          <w:shd w:val="clear" w:color="auto" w:fill="auto"/>
          <w:lang w:val="en-US" w:eastAsia="en-US" w:bidi="en-US"/>
        </w:rPr>
        <w:t>Adv. Marc.,</w:t>
      </w:r>
      <w:r>
        <w:rPr>
          <w:color w:val="000000"/>
          <w:spacing w:val="0"/>
          <w:w w:val="100"/>
          <w:position w:val="0"/>
          <w:shd w:val="clear" w:color="auto" w:fill="auto"/>
          <w:lang w:val="en-US" w:eastAsia="en-US" w:bidi="en-US"/>
        </w:rPr>
        <w:t xml:space="preserve"> falsely </w:t>
      </w:r>
      <w:r>
        <w:rPr>
          <w:color w:val="000000"/>
          <w:spacing w:val="0"/>
          <w:w w:val="100"/>
          <w:position w:val="0"/>
          <w:shd w:val="clear" w:color="auto" w:fill="auto"/>
          <w:lang w:val="en-US" w:eastAsia="en-US" w:bidi="en-US"/>
        </w:rPr>
        <w:t xml:space="preserve">ascribed </w:t>
      </w:r>
      <w:r>
        <w:rPr>
          <w:color w:val="000000"/>
          <w:spacing w:val="0"/>
          <w:w w:val="100"/>
          <w:position w:val="0"/>
          <w:shd w:val="clear" w:color="auto" w:fill="auto"/>
          <w:lang w:val="en-US" w:eastAsia="en-US" w:bidi="en-US"/>
        </w:rPr>
        <w:t xml:space="preserve">to Tertullian, see </w:t>
      </w:r>
      <w:r>
        <w:rPr>
          <w:color w:val="000000"/>
          <w:spacing w:val="0"/>
          <w:w w:val="100"/>
          <w:position w:val="0"/>
          <w:shd w:val="clear" w:color="auto" w:fill="auto"/>
          <w:lang w:val="de-DE" w:eastAsia="de-DE" w:bidi="de-DE"/>
        </w:rPr>
        <w:t xml:space="preserve">Hückstädt’s </w:t>
      </w:r>
      <w:r>
        <w:rPr>
          <w:color w:val="000000"/>
          <w:spacing w:val="0"/>
          <w:w w:val="100"/>
          <w:position w:val="0"/>
          <w:shd w:val="clear" w:color="auto" w:fill="auto"/>
          <w:lang w:val="en-US" w:eastAsia="en-US" w:bidi="en-US"/>
        </w:rPr>
        <w:t xml:space="preserve">monograph (Leipsic, 1875), also the </w:t>
      </w:r>
      <w:r>
        <w:rPr>
          <w:i/>
          <w:iCs/>
          <w:color w:val="000000"/>
          <w:spacing w:val="0"/>
          <w:w w:val="100"/>
          <w:position w:val="0"/>
          <w:shd w:val="clear" w:color="auto" w:fill="auto"/>
          <w:lang w:val="en-US" w:eastAsia="en-US" w:bidi="en-US"/>
        </w:rPr>
        <w:t xml:space="preserve">Ztschr,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n-US" w:eastAsia="en-US" w:bidi="en-US"/>
        </w:rPr>
        <w:t>wiss. Theol.,</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1876 ;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poem </w:t>
      </w:r>
      <w:r>
        <w:rPr>
          <w:i/>
          <w:iCs/>
          <w:color w:val="000000"/>
          <w:spacing w:val="0"/>
          <w:w w:val="100"/>
          <w:position w:val="0"/>
          <w:shd w:val="clear" w:color="auto" w:fill="auto"/>
          <w:lang w:val="en-US" w:eastAsia="en-US" w:bidi="en-US"/>
        </w:rPr>
        <w:t xml:space="preserve">De </w:t>
      </w:r>
      <w:r>
        <w:rPr>
          <w:i/>
          <w:iCs/>
          <w:color w:val="000000"/>
          <w:spacing w:val="0"/>
          <w:w w:val="100"/>
          <w:position w:val="0"/>
          <w:shd w:val="clear" w:color="auto" w:fill="auto"/>
          <w:lang w:val="la-001" w:eastAsia="la-001" w:bidi="la-001"/>
        </w:rPr>
        <w:t xml:space="preserve">Sodoma </w:t>
      </w:r>
      <w:r>
        <w:rPr>
          <w:i/>
          <w:iCs/>
          <w:color w:val="000000"/>
          <w:spacing w:val="0"/>
          <w:w w:val="100"/>
          <w:position w:val="0"/>
          <w:shd w:val="clear" w:color="auto" w:fill="auto"/>
          <w:lang w:val="en-US" w:eastAsia="en-US" w:bidi="en-US"/>
        </w:rPr>
        <w:t>et de Jona,</w:t>
      </w:r>
      <w:r>
        <w:rPr>
          <w:color w:val="000000"/>
          <w:spacing w:val="0"/>
          <w:w w:val="100"/>
          <w:position w:val="0"/>
          <w:shd w:val="clear" w:color="auto" w:fill="auto"/>
          <w:lang w:val="en-US" w:eastAsia="en-US" w:bidi="en-US"/>
        </w:rPr>
        <w:t xml:space="preserve"> see Miiller </w:t>
      </w:r>
      <w:r>
        <w:rPr>
          <w:i/>
          <w:iCs/>
          <w:color w:val="000000"/>
          <w:spacing w:val="0"/>
          <w:w w:val="100"/>
          <w:position w:val="0"/>
          <w:shd w:val="clear" w:color="auto" w:fill="auto"/>
          <w:lang w:val="en-US" w:eastAsia="en-US" w:bidi="en-US"/>
        </w:rPr>
        <w:t xml:space="preserve">(Rhein. </w:t>
      </w:r>
      <w:r>
        <w:rPr>
          <w:i/>
          <w:iCs/>
          <w:color w:val="000000"/>
          <w:spacing w:val="0"/>
          <w:w w:val="100"/>
          <w:position w:val="0"/>
          <w:shd w:val="clear" w:color="auto" w:fill="auto"/>
          <w:lang w:val="fr-FR" w:eastAsia="fr-FR" w:bidi="fr-FR"/>
        </w:rPr>
        <w:t>Mus.,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xxii). The passages of </w:t>
      </w:r>
      <w:r>
        <w:rPr>
          <w:color w:val="000000"/>
          <w:spacing w:val="0"/>
          <w:w w:val="100"/>
          <w:position w:val="0"/>
          <w:shd w:val="clear" w:color="auto" w:fill="auto"/>
          <w:lang w:val="fr-FR" w:eastAsia="fr-FR" w:bidi="fr-FR"/>
        </w:rPr>
        <w:t xml:space="preserve">archæological </w:t>
      </w:r>
      <w:r>
        <w:rPr>
          <w:color w:val="000000"/>
          <w:spacing w:val="0"/>
          <w:w w:val="100"/>
          <w:position w:val="0"/>
          <w:shd w:val="clear" w:color="auto" w:fill="auto"/>
          <w:lang w:val="en-US" w:eastAsia="en-US" w:bidi="en-US"/>
        </w:rPr>
        <w:t xml:space="preserve">importance in Tertullian </w:t>
      </w:r>
      <w:r>
        <w:rPr>
          <w:color w:val="000000"/>
          <w:spacing w:val="0"/>
          <w:w w:val="100"/>
          <w:position w:val="0"/>
          <w:shd w:val="clear" w:color="auto" w:fill="auto"/>
          <w:lang w:val="en-US" w:eastAsia="en-US" w:bidi="en-US"/>
        </w:rPr>
        <w:t xml:space="preserve">are discussed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de-DE" w:eastAsia="de-DE" w:bidi="de-DE"/>
        </w:rPr>
        <w:t xml:space="preserve">Leimbach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Ztschr. </w:t>
      </w:r>
      <w:r>
        <w:rPr>
          <w:i/>
          <w:iCs/>
          <w:color w:val="000000"/>
          <w:spacing w:val="0"/>
          <w:w w:val="100"/>
          <w:position w:val="0"/>
          <w:shd w:val="clear" w:color="auto" w:fill="auto"/>
          <w:lang w:val="en-US" w:eastAsia="en-US" w:bidi="en-US"/>
        </w:rPr>
        <w:t>f. die hist. Theol.,</w:t>
      </w:r>
      <w:r>
        <w:rPr>
          <w:color w:val="000000"/>
          <w:spacing w:val="0"/>
          <w:w w:val="100"/>
          <w:position w:val="0"/>
          <w:shd w:val="clear" w:color="auto" w:fill="auto"/>
          <w:lang w:val="en-US" w:eastAsia="en-US" w:bidi="en-US"/>
        </w:rPr>
        <w:t xml:space="preserve"> 1871, and by </w:t>
      </w:r>
      <w:r>
        <w:rPr>
          <w:color w:val="000000"/>
          <w:spacing w:val="0"/>
          <w:w w:val="100"/>
          <w:position w:val="0"/>
          <w:shd w:val="clear" w:color="auto" w:fill="auto"/>
          <w:lang w:val="de-DE" w:eastAsia="de-DE" w:bidi="de-DE"/>
        </w:rPr>
        <w:t xml:space="preserve">Nöldechen </w:t>
      </w:r>
      <w:r>
        <w:rPr>
          <w:color w:val="000000"/>
          <w:spacing w:val="0"/>
          <w:w w:val="100"/>
          <w:position w:val="0"/>
          <w:shd w:val="clear" w:color="auto" w:fill="auto"/>
          <w:lang w:val="en-US" w:eastAsia="en-US" w:bidi="en-US"/>
        </w:rPr>
        <w:t xml:space="preserve">in </w:t>
      </w:r>
      <w:r>
        <w:rPr>
          <w:i/>
          <w:iCs/>
          <w:color w:val="000000"/>
          <w:spacing w:val="0"/>
          <w:w w:val="100"/>
          <w:position w:val="0"/>
          <w:shd w:val="clear" w:color="auto" w:fill="auto"/>
          <w:lang w:val="en-US" w:eastAsia="en-US" w:bidi="en-US"/>
        </w:rPr>
        <w:t xml:space="preserve">Ztschr. </w:t>
      </w:r>
      <w:r>
        <w:rPr>
          <w:i/>
          <w:iCs/>
          <w:color w:val="000000"/>
          <w:spacing w:val="0"/>
          <w:w w:val="100"/>
          <w:position w:val="0"/>
          <w:shd w:val="clear" w:color="auto" w:fill="auto"/>
          <w:lang w:val="en-US" w:eastAsia="en-US" w:bidi="en-US"/>
        </w:rPr>
        <w:t xml:space="preserve">f. </w:t>
      </w:r>
      <w:r>
        <w:rPr>
          <w:i/>
          <w:iCs/>
          <w:color w:val="000000"/>
          <w:spacing w:val="0"/>
          <w:w w:val="100"/>
          <w:position w:val="0"/>
          <w:shd w:val="clear" w:color="auto" w:fill="auto"/>
          <w:lang w:val="en-US" w:eastAsia="en-US" w:bidi="en-US"/>
        </w:rPr>
        <w:t xml:space="preserve">kirchl. </w:t>
      </w:r>
      <w:r>
        <w:rPr>
          <w:i/>
          <w:iCs/>
          <w:color w:val="000000"/>
          <w:spacing w:val="0"/>
          <w:w w:val="100"/>
          <w:position w:val="0"/>
          <w:shd w:val="clear" w:color="auto" w:fill="auto"/>
          <w:lang w:val="de-DE" w:eastAsia="de-DE" w:bidi="de-DE"/>
        </w:rPr>
        <w:t xml:space="preserve">Wissensch. </w:t>
      </w:r>
      <w:r>
        <w:rPr>
          <w:i/>
          <w:iCs/>
          <w:color w:val="000000"/>
          <w:spacing w:val="0"/>
          <w:w w:val="100"/>
          <w:position w:val="0"/>
          <w:shd w:val="clear" w:color="auto" w:fill="auto"/>
          <w:lang w:val="en-US" w:eastAsia="en-US" w:bidi="en-US"/>
        </w:rPr>
        <w:t xml:space="preserve">u. kirchl. </w:t>
      </w:r>
      <w:r>
        <w:rPr>
          <w:i/>
          <w:iCs/>
          <w:color w:val="000000"/>
          <w:spacing w:val="0"/>
          <w:w w:val="100"/>
          <w:position w:val="0"/>
          <w:shd w:val="clear" w:color="auto" w:fill="auto"/>
          <w:lang w:val="de-DE" w:eastAsia="de-DE" w:bidi="de-DE"/>
        </w:rPr>
        <w:t>Leben,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1885 ; see also Morcellus </w:t>
      </w:r>
      <w:r>
        <w:rPr>
          <w:i/>
          <w:iCs/>
          <w:color w:val="000000"/>
          <w:spacing w:val="0"/>
          <w:w w:val="100"/>
          <w:position w:val="0"/>
          <w:shd w:val="clear" w:color="auto" w:fill="auto"/>
          <w:lang w:val="en-US" w:eastAsia="en-US" w:bidi="en-US"/>
        </w:rPr>
        <w:t xml:space="preserve">(Africa </w:t>
      </w:r>
      <w:r>
        <w:rPr>
          <w:i/>
          <w:iCs/>
          <w:color w:val="000000"/>
          <w:spacing w:val="0"/>
          <w:w w:val="100"/>
          <w:position w:val="0"/>
          <w:shd w:val="clear" w:color="auto" w:fill="auto"/>
          <w:lang w:val="en-US" w:eastAsia="en-US" w:bidi="en-US"/>
        </w:rPr>
        <w:t>Christiana,</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3 vols., Brescia, 1816), M</w:t>
      </w:r>
      <w:r>
        <w:rPr>
          <w:color w:val="000000"/>
          <w:spacing w:val="0"/>
          <w:w w:val="100"/>
          <w:position w:val="0"/>
          <w:shd w:val="clear" w:color="auto" w:fill="auto"/>
          <w:lang w:val="en-US" w:eastAsia="en-US" w:bidi="en-US"/>
        </w:rPr>
        <w:t>ü</w:t>
      </w:r>
      <w:r>
        <w:rPr>
          <w:color w:val="000000"/>
          <w:spacing w:val="0"/>
          <w:w w:val="100"/>
          <w:position w:val="0"/>
          <w:shd w:val="clear" w:color="auto" w:fill="auto"/>
          <w:lang w:val="en-US" w:eastAsia="en-US" w:bidi="en-US"/>
        </w:rPr>
        <w:t>nter</w:t>
      </w:r>
      <w:r>
        <w:rPr>
          <w:i/>
          <w:iCs/>
          <w:color w:val="000000"/>
          <w:spacing w:val="0"/>
          <w:w w:val="100"/>
          <w:position w:val="0"/>
          <w:shd w:val="clear" w:color="auto" w:fill="auto"/>
          <w:lang w:val="en-US" w:eastAsia="en-US" w:bidi="en-US"/>
        </w:rPr>
        <w:t xml:space="preserve"> </w:t>
      </w:r>
      <w:r>
        <w:rPr>
          <w:i/>
          <w:iCs/>
          <w:color w:val="000000"/>
          <w:spacing w:val="0"/>
          <w:w w:val="100"/>
          <w:position w:val="0"/>
          <w:shd w:val="clear" w:color="auto" w:fill="auto"/>
          <w:lang w:val="la-001" w:eastAsia="la-001" w:bidi="la-001"/>
        </w:rPr>
        <w:t xml:space="preserve">(Primordia </w:t>
      </w:r>
      <w:r>
        <w:rPr>
          <w:i/>
          <w:iCs/>
          <w:color w:val="000000"/>
          <w:spacing w:val="0"/>
          <w:w w:val="100"/>
          <w:position w:val="0"/>
          <w:shd w:val="clear" w:color="auto" w:fill="auto"/>
          <w:lang w:val="fr-FR" w:eastAsia="fr-FR" w:bidi="fr-FR"/>
        </w:rPr>
        <w:t>Ecclesiæ Africanæ,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Copen</w:t>
        <w:softHyphen/>
      </w:r>
      <w:r>
        <w:rPr>
          <w:color w:val="000000"/>
          <w:spacing w:val="0"/>
          <w:w w:val="100"/>
          <w:position w:val="0"/>
          <w:shd w:val="clear" w:color="auto" w:fill="auto"/>
          <w:lang w:val="en-US" w:eastAsia="en-US" w:bidi="en-US"/>
        </w:rPr>
        <w:t xml:space="preserve">hagen, </w:t>
      </w:r>
      <w:r>
        <w:rPr>
          <w:color w:val="000000"/>
          <w:spacing w:val="0"/>
          <w:w w:val="100"/>
          <w:position w:val="0"/>
          <w:shd w:val="clear" w:color="auto" w:fill="auto"/>
          <w:lang w:val="en-US" w:eastAsia="en-US" w:bidi="en-US"/>
        </w:rPr>
        <w:t xml:space="preserve">1829), and </w:t>
      </w:r>
      <w:r>
        <w:rPr>
          <w:color w:val="000000"/>
          <w:spacing w:val="0"/>
          <w:w w:val="100"/>
          <w:position w:val="0"/>
          <w:shd w:val="clear" w:color="auto" w:fill="auto"/>
          <w:lang w:val="de-DE" w:eastAsia="de-DE" w:bidi="de-DE"/>
        </w:rPr>
        <w:t xml:space="preserve">Görres </w:t>
      </w:r>
      <w:r>
        <w:rPr>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de-DE" w:eastAsia="de-DE" w:bidi="de-DE"/>
        </w:rPr>
        <w:t xml:space="preserve">Das Christenthum u. der Staat z. Zeit des Kaisers </w:t>
      </w:r>
      <w:r>
        <w:rPr>
          <w:color w:val="000000"/>
          <w:spacing w:val="0"/>
          <w:w w:val="100"/>
          <w:position w:val="0"/>
          <w:shd w:val="clear" w:color="auto" w:fill="auto"/>
          <w:lang w:val="la-001" w:eastAsia="la-001" w:bidi="la-001"/>
        </w:rPr>
        <w:t xml:space="preserve">Septimius </w:t>
      </w:r>
      <w:r>
        <w:rPr>
          <w:color w:val="000000"/>
          <w:spacing w:val="0"/>
          <w:w w:val="100"/>
          <w:position w:val="0"/>
          <w:shd w:val="clear" w:color="auto" w:fill="auto"/>
          <w:lang w:val="de-DE" w:eastAsia="de-DE" w:bidi="de-DE"/>
        </w:rPr>
        <w:t xml:space="preserve">Severus,” in </w:t>
      </w:r>
      <w:r>
        <w:rPr>
          <w:i/>
          <w:iCs/>
          <w:color w:val="000000"/>
          <w:spacing w:val="0"/>
          <w:w w:val="100"/>
          <w:position w:val="0"/>
          <w:shd w:val="clear" w:color="auto" w:fill="auto"/>
          <w:lang w:val="de-DE" w:eastAsia="de-DE" w:bidi="de-DE"/>
        </w:rPr>
        <w:t xml:space="preserve">Jahrbb. </w:t>
      </w:r>
      <w:r>
        <w:rPr>
          <w:i/>
          <w:iCs/>
          <w:color w:val="000000"/>
          <w:spacing w:val="0"/>
          <w:w w:val="100"/>
          <w:position w:val="0"/>
          <w:shd w:val="clear" w:color="auto" w:fill="auto"/>
          <w:lang w:val="de-DE" w:eastAsia="de-DE" w:bidi="de-DE"/>
        </w:rPr>
        <w:t>f. prot. Theol,,</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1878). Some editions of </w:t>
      </w:r>
      <w:r>
        <w:rPr>
          <w:color w:val="000000"/>
          <w:spacing w:val="0"/>
          <w:w w:val="100"/>
          <w:position w:val="0"/>
          <w:shd w:val="clear" w:color="auto" w:fill="auto"/>
          <w:lang w:val="de-DE" w:eastAsia="de-DE" w:bidi="de-DE"/>
        </w:rPr>
        <w:t>indi</w:t>
        <w:softHyphen/>
      </w:r>
      <w:r>
        <w:rPr>
          <w:color w:val="000000"/>
          <w:spacing w:val="0"/>
          <w:w w:val="100"/>
          <w:position w:val="0"/>
          <w:shd w:val="clear" w:color="auto" w:fill="auto"/>
          <w:lang w:val="de-DE" w:eastAsia="de-DE" w:bidi="de-DE"/>
        </w:rPr>
        <w:t xml:space="preserve">vidual </w:t>
      </w:r>
      <w:r>
        <w:rPr>
          <w:color w:val="000000"/>
          <w:spacing w:val="0"/>
          <w:w w:val="100"/>
          <w:position w:val="0"/>
          <w:shd w:val="clear" w:color="auto" w:fill="auto"/>
          <w:lang w:val="en-US" w:eastAsia="en-US" w:bidi="en-US"/>
        </w:rPr>
        <w:t xml:space="preserve">works </w:t>
      </w:r>
      <w:r>
        <w:rPr>
          <w:color w:val="000000"/>
          <w:spacing w:val="0"/>
          <w:w w:val="100"/>
          <w:position w:val="0"/>
          <w:shd w:val="clear" w:color="auto" w:fill="auto"/>
          <w:lang w:val="en-US" w:eastAsia="en-US" w:bidi="en-US"/>
        </w:rPr>
        <w:t xml:space="preserve">of Tertullian, as well as philological investigations not mentioned </w:t>
      </w:r>
      <w:r>
        <w:rPr>
          <w:color w:val="000000"/>
          <w:spacing w:val="0"/>
          <w:w w:val="100"/>
          <w:position w:val="0"/>
          <w:shd w:val="clear" w:color="auto" w:fill="auto"/>
          <w:lang w:val="en-US" w:eastAsia="en-US" w:bidi="en-US"/>
        </w:rPr>
        <w:t xml:space="preserve">in the foregoing list, </w:t>
      </w:r>
      <w:r>
        <w:rPr>
          <w:color w:val="000000"/>
          <w:spacing w:val="0"/>
          <w:w w:val="100"/>
          <w:position w:val="0"/>
          <w:shd w:val="clear" w:color="auto" w:fill="auto"/>
          <w:lang w:val="en-US" w:eastAsia="en-US" w:bidi="en-US"/>
        </w:rPr>
        <w:t xml:space="preserve">will be found particularized in Mayor's </w:t>
      </w:r>
      <w:r>
        <w:rPr>
          <w:i/>
          <w:iCs/>
          <w:color w:val="000000"/>
          <w:spacing w:val="0"/>
          <w:w w:val="100"/>
          <w:position w:val="0"/>
          <w:shd w:val="clear" w:color="auto" w:fill="auto"/>
          <w:lang w:val="en-US" w:eastAsia="en-US" w:bidi="en-US"/>
        </w:rPr>
        <w:t xml:space="preserve">Bibliographical </w:t>
      </w:r>
      <w:r>
        <w:rPr>
          <w:i/>
          <w:iCs/>
          <w:color w:val="000000"/>
          <w:spacing w:val="0"/>
          <w:w w:val="100"/>
          <w:position w:val="0"/>
          <w:shd w:val="clear" w:color="auto" w:fill="auto"/>
          <w:lang w:val="en-US" w:eastAsia="en-US" w:bidi="en-US"/>
        </w:rPr>
        <w:t>Clue to Latin Literature,</w:t>
      </w:r>
      <w:r>
        <w:rPr>
          <w:color w:val="000000"/>
          <w:spacing w:val="0"/>
          <w:w w:val="100"/>
          <w:position w:val="0"/>
          <w:shd w:val="clear" w:color="auto" w:fill="auto"/>
          <w:lang w:val="en-US" w:eastAsia="en-US" w:bidi="en-US"/>
        </w:rPr>
        <w:t xml:space="preserve"> 1875.</w:t>
        <w:tab/>
      </w:r>
      <w:r>
        <w:rPr>
          <w:color w:val="000000"/>
          <w:spacing w:val="0"/>
          <w:w w:val="100"/>
          <w:position w:val="0"/>
          <w:shd w:val="clear" w:color="auto" w:fill="auto"/>
          <w:lang w:val="en-US" w:eastAsia="en-US" w:bidi="en-US"/>
        </w:rPr>
        <w:t>(A. HA.)</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TERUDANT, or </w:t>
      </w:r>
      <w:r>
        <w:rPr>
          <w:smallCaps/>
          <w:color w:val="000000"/>
          <w:spacing w:val="0"/>
          <w:w w:val="100"/>
          <w:position w:val="0"/>
          <w:shd w:val="clear" w:color="auto" w:fill="auto"/>
          <w:lang w:val="en-US" w:eastAsia="en-US" w:bidi="en-US"/>
        </w:rPr>
        <w:t>Tarudant.</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Morocco,</w:t>
      </w:r>
      <w:r>
        <w:rPr>
          <w:color w:val="000000"/>
          <w:spacing w:val="0"/>
          <w:w w:val="100"/>
          <w:position w:val="0"/>
          <w:shd w:val="clear" w:color="auto" w:fill="auto"/>
          <w:lang w:val="en-US" w:eastAsia="en-US" w:bidi="en-US"/>
        </w:rPr>
        <w:t xml:space="preserve"> vol. xvi. p. 834.</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TERUEL, a province of Spain, forming part of the ancient kingdom of Aragon, is bounded on the N. by Zaragoza, on the E. by Tarragona, on the S. by Castellon de la Plana and Valencia, on the S.W. by Cuenca, and on the W. by Guadalajara, and has an area of 2363 square miles. It is intersected from east to west by the mountain chains of Albarracin and Gudar, from which several offsets diverge on either side. The loftiest summit is the Muela de San Juan (5280 feet), which is covered with snow for a great part of the year. These sierras give rise to several large rivers, the principal being the Tagus, the Guadalaviar, the Jiloca, and the Guadalope. Notwithstanding the fertile character of the plains and an abundance of mineral wealth, the trade of the province is unimportant, and civilization in a backward state, owing to the lack of means of trans</w:t>
        <w:softHyphen/>
        <w:t>port, the want of enterprise, and imperfect communication with the outer world. The chief products are corn, wine, oil, cheese, fruits, timber, flax, hemp, silk, wool, and saffron, together with cattle, sheep, and swine ; while in the busier centres some slight manufacture of coarse cloth, paper, leather, soap, pottery, and esparto goods is carried on. The population of the province in 1877 was 249,000.</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TERUEL, the capital and most important town of the above province, is situated on the left bank of the Guada</w:t>
        <w:softHyphen/>
        <w:t xml:space="preserve">laviar, 142 miles east of Madrid, and on the high road </w:t>
      </w:r>
      <w:r>
        <w:rPr>
          <w:color w:val="000000"/>
          <w:spacing w:val="0"/>
          <w:w w:val="100"/>
          <w:position w:val="0"/>
          <w:shd w:val="clear" w:color="auto" w:fill="auto"/>
          <w:lang w:val="en-US" w:eastAsia="en-US" w:bidi="en-US"/>
        </w:rPr>
        <w:t xml:space="preserve">from </w:t>
      </w:r>
      <w:r>
        <w:rPr>
          <w:color w:val="000000"/>
          <w:spacing w:val="0"/>
          <w:w w:val="100"/>
          <w:position w:val="0"/>
          <w:shd w:val="clear" w:color="auto" w:fill="auto"/>
          <w:lang w:val="en-US" w:eastAsia="en-US" w:bidi="en-US"/>
        </w:rPr>
        <w:t xml:space="preserve">Calatayud to Valencia. It is an ancient walled city, fast falling into decay, with narrow gloomy streets and crumbling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houses. Some of the numerous churches are worth seeing, with their paintings by the rarely known 17th-century artist Antonio Visquert, as is also the great aqueduct of 140 arches, raised 1555-60 by Pierre Bedel, a French architect. In the cloisters of San Pedro lie the remains of the celebrated “ lovers of Teruel,” Juan de Marcilia and Isabella de Segura, whose pathetic story has formed the subject of numerous dramas and poems by Perez de </w:t>
      </w:r>
      <w:r>
        <w:rPr>
          <w:color w:val="000000"/>
          <w:spacing w:val="0"/>
          <w:w w:val="100"/>
          <w:position w:val="0"/>
          <w:shd w:val="clear" w:color="auto" w:fill="auto"/>
          <w:lang w:val="de-DE" w:eastAsia="de-DE" w:bidi="de-DE"/>
        </w:rPr>
        <w:t xml:space="preserve">Montalban, </w:t>
      </w:r>
      <w:r>
        <w:rPr>
          <w:color w:val="000000"/>
          <w:spacing w:val="0"/>
          <w:w w:val="100"/>
          <w:position w:val="0"/>
          <w:shd w:val="clear" w:color="auto" w:fill="auto"/>
          <w:lang w:val="en-US" w:eastAsia="en-US" w:bidi="en-US"/>
        </w:rPr>
        <w:t>Yaque de Salas, Hartzen</w:t>
        <w:softHyphen/>
        <w:t>busch, and others. The cathedral is Churrigueresque. Teruel was raised to the dignity of a see in 1577, the bishop being suffragan of Zaragoza. The population of the city in 1877 was 9482.</w:t>
      </w:r>
    </w:p>
    <w:p>
      <w:pPr>
        <w:pStyle w:val="Style14"/>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TESCHEN (Polish </w:t>
      </w:r>
      <w:r>
        <w:rPr>
          <w:i/>
          <w:iCs/>
          <w:color w:val="000000"/>
          <w:spacing w:val="0"/>
          <w:w w:val="100"/>
          <w:position w:val="0"/>
          <w:shd w:val="clear" w:color="auto" w:fill="auto"/>
          <w:lang w:val="en-US" w:eastAsia="en-US" w:bidi="en-US"/>
        </w:rPr>
        <w:t>Cieszyn</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the chief town of a duchy in Austrian Silesia, is situated on the Olsa, a tributary of the Oder, 34 miles south-east of Troppau. It combines both Polish and German peculiarities in the style of its buildings, and contains five churches, the most interesting of which are the parish church, which formerly belonged</w:t>
      </w:r>
    </w:p>
    <w:sectPr>
      <w:footnotePr>
        <w:pos w:val="pageBottom"/>
        <w:numFmt w:val="decimal"/>
        <w:numRestart w:val="continuous"/>
      </w:footnotePr>
      <w:pgSz w:w="12240" w:h="16840"/>
      <w:pgMar w:top="1734" w:left="1389" w:right="1404" w:bottom="128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5"/>
      <w:szCs w:val="15"/>
      <w:u w:val="none"/>
    </w:rPr>
  </w:style>
  <w:style w:type="character" w:customStyle="1" w:styleId="CharStyle8">
    <w:name w:val="Body text (6)_"/>
    <w:basedOn w:val="DefaultParagraphFont"/>
    <w:link w:val="Style7"/>
    <w:rPr>
      <w:rFonts w:ascii="Times New Roman" w:eastAsia="Times New Roman" w:hAnsi="Times New Roman" w:cs="Times New Roman"/>
      <w:b w:val="0"/>
      <w:bCs w:val="0"/>
      <w:i w:val="0"/>
      <w:iCs w:val="0"/>
      <w:smallCaps w:val="0"/>
      <w:strike w:val="0"/>
      <w:sz w:val="13"/>
      <w:szCs w:val="13"/>
      <w:u w:val="none"/>
    </w:rPr>
  </w:style>
  <w:style w:type="character" w:customStyle="1" w:styleId="CharStyle15">
    <w:name w:val="Body text_"/>
    <w:basedOn w:val="DefaultParagraphFont"/>
    <w:link w:val="Style14"/>
    <w:rPr>
      <w:rFonts w:ascii="Georgia" w:eastAsia="Georgia" w:hAnsi="Georgia" w:cs="Georgia"/>
      <w:b w:val="0"/>
      <w:bCs w:val="0"/>
      <w:i w:val="0"/>
      <w:iCs w:val="0"/>
      <w:smallCaps w:val="0"/>
      <w:strike w:val="0"/>
      <w:sz w:val="17"/>
      <w:szCs w:val="17"/>
      <w:u w:val="none"/>
    </w:rPr>
  </w:style>
  <w:style w:type="paragraph" w:customStyle="1" w:styleId="Style3">
    <w:name w:val="Body text (4)"/>
    <w:basedOn w:val="Normal"/>
    <w:link w:val="CharStyle4"/>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 w:type="paragraph" w:customStyle="1" w:styleId="Style7">
    <w:name w:val="Body text (6)"/>
    <w:basedOn w:val="Normal"/>
    <w:link w:val="CharStyle8"/>
    <w:pPr>
      <w:widowControl w:val="0"/>
      <w:shd w:val="clear" w:color="auto" w:fill="FFFFFF"/>
      <w:spacing w:line="192" w:lineRule="auto"/>
      <w:ind w:firstLine="140"/>
    </w:pPr>
    <w:rPr>
      <w:rFonts w:ascii="Times New Roman" w:eastAsia="Times New Roman" w:hAnsi="Times New Roman" w:cs="Times New Roman"/>
      <w:b w:val="0"/>
      <w:bCs w:val="0"/>
      <w:i w:val="0"/>
      <w:iCs w:val="0"/>
      <w:smallCaps w:val="0"/>
      <w:strike w:val="0"/>
      <w:sz w:val="13"/>
      <w:szCs w:val="13"/>
      <w:u w:val="none"/>
    </w:rPr>
  </w:style>
  <w:style w:type="paragraph" w:styleId="Style14">
    <w:name w:val="Body text"/>
    <w:basedOn w:val="Normal"/>
    <w:link w:val="CharStyle15"/>
    <w:pPr>
      <w:widowControl w:val="0"/>
      <w:shd w:val="clear" w:color="auto" w:fill="FFFFFF"/>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