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mysteries of the craft to a number of French workmen. Cartoons were supplied by Simon Vouet and other distin</w:t>
        <w:softHyphen/>
        <w:t>guished French painters. In the reign of Louis XIV. a great impulse was given to the factory, and from 1667 the whole establishment became the property of the crown. Louis XIV.</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minister, Colbert, did much to encourage this and other industries. Charles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Brun the painter was made director of the works, and a number of artists prepared the cartoons under his supervision. In the 18th century Coypel, Jouvenet, Boucher, Watteau, and many other popular painters made designs, often of great size and elaboration, for the Gobelin looms, but all in the very worst possible taste ; these include large series of sacred, mythological, and historical subjects, landscapes, sea-pieces, and even portraits,—the last being perhaps the most ridicu</w:t>
        <w:softHyphen/>
        <w:t>lous misuse of the textile art that could possibly be in</w:t>
        <w:softHyphen/>
        <w:t>vented. Other tapestry looms were worked in the 18th century at Aubusson, Felletin, and other places in France.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High-warp looms appear to have been worked in England in the 15th century, though by far the greater part of the rich stores of tapestry in this country came from Flanders. One very beautiful example of English work of this time exists in St Mary’s Hall at Coventry; it represents the marriage of Henry VI. Part of another series with the marriage of Henry VII. is preserved in a house in Cornwall. In the latter part of the 15th and the first half of the 16th century enormous sums were spent by the rich in England on Flemish tapestry. Cardinal Wolsey’s private accounts and inventories, which still exist,@@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give an astonishing picture of the wealth which he lavished on the adornment of his palace at Hampton Court. In 1522 he bought 132 large pieces of Brussels tapestry, woven with Scriptural subjects, and mostly made to order, so as to fit exactly the various wall spaces. He also bought large quantities of costly Oriental carpets. In the inventories are enumerated “foot carpets,” “table carpets,” and “window carpets,” “hanging peces,” “borders with arms,” and “window peces,” the last being strips of tapestry woven in narrow lengths to fit the sills and jambs of windows. Among the “ wall peces,” in addition to the numerous sacred subjects, are mentioned mythological scenes, romances, historical pieces, and “ hangings of verdures,” the last being decor</w:t>
        <w:softHyphen/>
        <w:t>ative work in which trees and foliage formed the main design, with accessory figures of hunting, hawking, and the like. The catalogue of Wolsey’s linen napery is no less sumptuous and abundant ; he possessed an immense quantity of finest linen for sheets and “ board-cloths ” (table-cloths), mostly patterned with “damaske diaper” or “paned losinge-wise.” This example of the wealth of textile work possessed by one rich prelate will give some notion of what England and other countries possessed in the 16th century.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reign of James I. tapestry looms were set up at Mortlake, and the industry was carried on during the fol</w:t>
        <w:softHyphen/>
        <w:t>lowing reign under the direction of the painter Francis Crane. Charles I. introduced skilled weavers from Ouden</w:t>
        <w:softHyphen/>
        <w:t>arde in Belgium, and the whole existing series of cartoons by Raphael were copied on the Mortlake looms.@@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Most of the Mortlake tapestry has distinct marks, such as the shield of St George with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(F. Crane). Some pieces are inscribed “ Car. Re. Reg. Mortl.” (Carolus rex </w:t>
      </w:r>
      <w:r>
        <w:rPr>
          <w:color w:val="000000"/>
          <w:spacing w:val="0"/>
          <w:w w:val="100"/>
          <w:position w:val="0"/>
          <w:shd w:val="clear" w:color="auto" w:fill="auto"/>
          <w:lang w:val="la-001" w:eastAsia="la-001" w:bidi="la-001"/>
        </w:rPr>
        <w:t xml:space="preserve">regnans). </w:t>
      </w:r>
      <w:r>
        <w:rPr>
          <w:color w:val="000000"/>
          <w:spacing w:val="0"/>
          <w:w w:val="100"/>
          <w:position w:val="0"/>
          <w:shd w:val="clear" w:color="auto" w:fill="auto"/>
          <w:lang w:val="en-US" w:eastAsia="en-US" w:bidi="en-US"/>
        </w:rPr>
        <w:t xml:space="preserve">Though closed during the Commonwealth, the Mortlake </w:t>
      </w:r>
      <w:r>
        <w:rPr>
          <w:color w:val="000000"/>
          <w:spacing w:val="0"/>
          <w:w w:val="100"/>
          <w:position w:val="0"/>
          <w:shd w:val="clear" w:color="auto" w:fill="auto"/>
          <w:lang w:val="fr-FR" w:eastAsia="fr-FR" w:bidi="fr-FR"/>
        </w:rPr>
        <w:t xml:space="preserve">fabrique </w:t>
      </w:r>
      <w:r>
        <w:rPr>
          <w:color w:val="000000"/>
          <w:spacing w:val="0"/>
          <w:w w:val="100"/>
          <w:position w:val="0"/>
          <w:shd w:val="clear" w:color="auto" w:fill="auto"/>
          <w:lang w:val="en-US" w:eastAsia="en-US" w:bidi="en-US"/>
        </w:rPr>
        <w:t xml:space="preserve">was again worked after the Restoration until the death of Crane in 1703. In the 18th century tapestry was woven on a small scale in Soho and at Fulham, and within recent years a new royal </w:t>
      </w:r>
      <w:r>
        <w:rPr>
          <w:color w:val="000000"/>
          <w:spacing w:val="0"/>
          <w:w w:val="100"/>
          <w:position w:val="0"/>
          <w:shd w:val="clear" w:color="auto" w:fill="auto"/>
          <w:lang w:val="fr-FR" w:eastAsia="fr-FR" w:bidi="fr-FR"/>
        </w:rPr>
        <w:t xml:space="preserve">fabrique </w:t>
      </w:r>
      <w:r>
        <w:rPr>
          <w:color w:val="000000"/>
          <w:spacing w:val="0"/>
          <w:w w:val="100"/>
          <w:position w:val="0"/>
          <w:shd w:val="clear" w:color="auto" w:fill="auto"/>
          <w:lang w:val="en-US" w:eastAsia="en-US" w:bidi="en-US"/>
        </w:rPr>
        <w:t>has been estab</w:t>
        <w:softHyphen/>
        <w:t>lished at Windsor, where very costly and skilful weaving in the pictorial Gobelin style is carried on. The only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modern tapestry which has any of the merits of the best old productions is that made on a small scale by Mr William Morris at Merton Abbey (Surrey), where work of the high</w:t>
        <w:softHyphen/>
        <w:t>est beauty has been produced. Unfortunately, however, the modern taste for feeble imitations of oil paintings has as yet shown little appreciation of this revival of the true textile art.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in England, by far the greater part of the tapestry used in Italy was a Flemish import. But in the 16th century, under the patronage of the dukes of Ferrara, tapestry looms were set up in Ferrara; these were, how</w:t>
        <w:softHyphen/>
        <w:t xml:space="preserve">ever, worked by Flemish weavers, and closely resemble contemporary tapestry woven at Brussels. Other </w:t>
      </w:r>
      <w:r>
        <w:rPr>
          <w:color w:val="000000"/>
          <w:spacing w:val="0"/>
          <w:w w:val="100"/>
          <w:position w:val="0"/>
          <w:shd w:val="clear" w:color="auto" w:fill="auto"/>
          <w:lang w:val="fr-FR" w:eastAsia="fr-FR" w:bidi="fr-FR"/>
        </w:rPr>
        <w:t xml:space="preserve">fabriques </w:t>
      </w:r>
      <w:r>
        <w:rPr>
          <w:color w:val="000000"/>
          <w:spacing w:val="0"/>
          <w:w w:val="100"/>
          <w:position w:val="0"/>
          <w:shd w:val="clear" w:color="auto" w:fill="auto"/>
          <w:lang w:val="en-US" w:eastAsia="en-US" w:bidi="en-US"/>
        </w:rPr>
        <w:t>were established in Florence by the Medici princes, and continued to be worked till the end of the 17th century. Factories for tapestry existed also at Venice, Turin, and other northern cities, but the industry was purely an exotic, and never attained to any great importance. Since the pontificate of Clement XL, in 1702,@@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papal factory for tapestry has existed in Rome, and is still carried on in the Vatican. The papal looms have produced a large number of most costly and elaborate copies of celebrated paintings, executed with wonderful skill, but utterly worthless as works of art.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South Kensington Museum possesses the best and most illustrative collection of woven fabrics of various dates. The church of St Mary at Dantzic has a magnificent </w:t>
      </w:r>
      <w:r>
        <w:rPr>
          <w:color w:val="000000"/>
          <w:spacing w:val="0"/>
          <w:w w:val="100"/>
          <w:position w:val="0"/>
          <w:shd w:val="clear" w:color="auto" w:fill="auto"/>
          <w:lang w:val="en-US" w:eastAsia="en-US" w:bidi="en-US"/>
        </w:rPr>
        <w:t xml:space="preserve">collection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early </w:t>
      </w:r>
      <w:r>
        <w:rPr>
          <w:color w:val="000000"/>
          <w:spacing w:val="0"/>
          <w:w w:val="100"/>
          <w:position w:val="0"/>
          <w:shd w:val="clear" w:color="auto" w:fill="auto"/>
          <w:lang w:val="en-US" w:eastAsia="en-US" w:bidi="en-US"/>
        </w:rPr>
        <w:t xml:space="preserve">textiles, mostly used for vestments ; these are well </w:t>
      </w:r>
      <w:r>
        <w:rPr>
          <w:color w:val="000000"/>
          <w:spacing w:val="0"/>
          <w:w w:val="100"/>
          <w:position w:val="0"/>
          <w:shd w:val="clear" w:color="auto" w:fill="auto"/>
          <w:lang w:val="en-US" w:eastAsia="en-US" w:bidi="en-US"/>
        </w:rPr>
        <w:t xml:space="preserve">illustrated by </w:t>
      </w:r>
      <w:r>
        <w:rPr>
          <w:color w:val="000000"/>
          <w:spacing w:val="0"/>
          <w:w w:val="100"/>
          <w:position w:val="0"/>
          <w:shd w:val="clear" w:color="auto" w:fill="auto"/>
          <w:lang w:val="en-US" w:eastAsia="en-US" w:bidi="en-US"/>
        </w:rPr>
        <w:t xml:space="preserve">Hinz,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Schatzkammer der M</w:t>
      </w:r>
      <w:r>
        <w:rPr>
          <w:i/>
          <w:iCs/>
          <w:color w:val="000000"/>
          <w:spacing w:val="0"/>
          <w:w w:val="100"/>
          <w:position w:val="0"/>
          <w:shd w:val="clear" w:color="auto" w:fill="auto"/>
          <w:lang w:val="en-US" w:eastAsia="en-US" w:bidi="en-US"/>
        </w:rPr>
        <w:t>arien∙</w:t>
      </w:r>
      <w:r>
        <w:rPr>
          <w:i/>
          <w:iCs/>
          <w:color w:val="000000"/>
          <w:spacing w:val="0"/>
          <w:w w:val="100"/>
          <w:position w:val="0"/>
          <w:shd w:val="clear" w:color="auto" w:fill="auto"/>
          <w:lang w:val="de-DE" w:eastAsia="de-DE" w:bidi="de-DE"/>
        </w:rPr>
        <w:t xml:space="preserve">Kirche zu </w:t>
      </w:r>
      <w:r>
        <w:rPr>
          <w:i/>
          <w:iCs/>
          <w:color w:val="000000"/>
          <w:spacing w:val="0"/>
          <w:w w:val="100"/>
          <w:position w:val="0"/>
          <w:shd w:val="clear" w:color="auto" w:fill="auto"/>
          <w:lang w:val="fr-FR" w:eastAsia="fr-FR" w:bidi="fr-FR"/>
        </w:rPr>
        <w:t>Dantzig,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1870. Fine </w:t>
      </w:r>
      <w:r>
        <w:rPr>
          <w:color w:val="000000"/>
          <w:spacing w:val="0"/>
          <w:w w:val="100"/>
          <w:position w:val="0"/>
          <w:shd w:val="clear" w:color="auto" w:fill="auto"/>
          <w:lang w:val="en-US" w:eastAsia="en-US" w:bidi="en-US"/>
        </w:rPr>
        <w:t xml:space="preserve">examples </w:t>
      </w:r>
      <w:r>
        <w:rPr>
          <w:color w:val="000000"/>
          <w:spacing w:val="0"/>
          <w:w w:val="100"/>
          <w:position w:val="0"/>
          <w:shd w:val="clear" w:color="auto" w:fill="auto"/>
          <w:lang w:val="en-US" w:eastAsia="en-US" w:bidi="en-US"/>
        </w:rPr>
        <w:t xml:space="preserve">of early tapestry exist in the cathedrals of Rheims, </w:t>
      </w:r>
      <w:r>
        <w:rPr>
          <w:color w:val="000000"/>
          <w:spacing w:val="0"/>
          <w:w w:val="100"/>
          <w:position w:val="0"/>
          <w:shd w:val="clear" w:color="auto" w:fill="auto"/>
          <w:lang w:val="en-US" w:eastAsia="en-US" w:bidi="en-US"/>
        </w:rPr>
        <w:t xml:space="preserve">Bruges, </w:t>
      </w:r>
      <w:r>
        <w:rPr>
          <w:color w:val="000000"/>
          <w:spacing w:val="0"/>
          <w:w w:val="100"/>
          <w:position w:val="0"/>
          <w:shd w:val="clear" w:color="auto" w:fill="auto"/>
          <w:lang w:val="en-US" w:eastAsia="en-US" w:bidi="en-US"/>
        </w:rPr>
        <w:t xml:space="preserve">Tournay, Angers, Beauvais, Aix, Sens, and in the </w:t>
      </w:r>
      <w:r>
        <w:rPr>
          <w:color w:val="000000"/>
          <w:spacing w:val="0"/>
          <w:w w:val="100"/>
          <w:position w:val="0"/>
          <w:shd w:val="clear" w:color="auto" w:fill="auto"/>
          <w:lang w:val="en-US" w:eastAsia="en-US" w:bidi="en-US"/>
        </w:rPr>
        <w:t xml:space="preserve">church </w:t>
      </w:r>
      <w:r>
        <w:rPr>
          <w:color w:val="000000"/>
          <w:spacing w:val="0"/>
          <w:w w:val="100"/>
          <w:position w:val="0"/>
          <w:shd w:val="clear" w:color="auto" w:fill="auto"/>
          <w:lang w:val="en-US" w:eastAsia="en-US" w:bidi="en-US"/>
        </w:rPr>
        <w:t xml:space="preserve">of St </w:t>
      </w:r>
      <w:r>
        <w:rPr>
          <w:color w:val="000000"/>
          <w:spacing w:val="0"/>
          <w:w w:val="100"/>
          <w:position w:val="0"/>
          <w:shd w:val="clear" w:color="auto" w:fill="auto"/>
          <w:lang w:val="fr-FR" w:eastAsia="fr-FR" w:bidi="fr-FR"/>
        </w:rPr>
        <w:t xml:space="preserve">Rémy </w:t>
      </w:r>
      <w:r>
        <w:rPr>
          <w:color w:val="000000"/>
          <w:spacing w:val="0"/>
          <w:w w:val="100"/>
          <w:position w:val="0"/>
          <w:shd w:val="clear" w:color="auto" w:fill="auto"/>
          <w:lang w:val="en-US" w:eastAsia="en-US" w:bidi="en-US"/>
        </w:rPr>
        <w:t xml:space="preserve">at Rheims. Other fine collections are </w:t>
      </w:r>
      <w:r>
        <w:rPr>
          <w:color w:val="000000"/>
          <w:spacing w:val="0"/>
          <w:w w:val="100"/>
          <w:position w:val="0"/>
          <w:shd w:val="clear" w:color="auto" w:fill="auto"/>
          <w:lang w:val="en-US" w:eastAsia="en-US" w:bidi="en-US"/>
        </w:rPr>
        <w:t xml:space="preserve">preserved </w:t>
      </w:r>
      <w:r>
        <w:rPr>
          <w:color w:val="000000"/>
          <w:spacing w:val="0"/>
          <w:w w:val="100"/>
          <w:position w:val="0"/>
          <w:shd w:val="clear" w:color="auto" w:fill="auto"/>
          <w:lang w:val="en-US" w:eastAsia="en-US" w:bidi="en-US"/>
        </w:rPr>
        <w:t xml:space="preserve">in the Louvre, the Cluny Museum, at Chartres, Amiens, Dijon, Orleans, Auxerre, Nancy, Bern, Brussels, Munich, Berlin, Dresden, </w:t>
      </w:r>
      <w:r>
        <w:rPr>
          <w:color w:val="000000"/>
          <w:spacing w:val="0"/>
          <w:w w:val="100"/>
          <w:position w:val="0"/>
          <w:shd w:val="clear" w:color="auto" w:fill="auto"/>
          <w:lang w:val="en-US" w:eastAsia="en-US" w:bidi="en-US"/>
        </w:rPr>
        <w:t xml:space="preserve">Vienna, </w:t>
      </w:r>
      <w:r>
        <w:rPr>
          <w:color w:val="000000"/>
          <w:spacing w:val="0"/>
          <w:w w:val="100"/>
          <w:position w:val="0"/>
          <w:shd w:val="clear" w:color="auto" w:fill="auto"/>
          <w:lang w:val="en-US" w:eastAsia="en-US" w:bidi="en-US"/>
        </w:rPr>
        <w:t>and Nuremberg.@@</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Italy the richest </w:t>
      </w:r>
      <w:r>
        <w:rPr>
          <w:color w:val="000000"/>
          <w:spacing w:val="0"/>
          <w:w w:val="100"/>
          <w:position w:val="0"/>
          <w:shd w:val="clear" w:color="auto" w:fill="auto"/>
          <w:lang w:val="en-US" w:eastAsia="en-US" w:bidi="en-US"/>
        </w:rPr>
        <w:t xml:space="preserve">collections (mostly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later </w:t>
      </w:r>
      <w:r>
        <w:rPr>
          <w:color w:val="000000"/>
          <w:spacing w:val="0"/>
          <w:w w:val="100"/>
          <w:position w:val="0"/>
          <w:shd w:val="clear" w:color="auto" w:fill="auto"/>
          <w:lang w:val="en-US" w:eastAsia="en-US" w:bidi="en-US"/>
        </w:rPr>
        <w:t xml:space="preserve">tapestry) are those of the Vatican, the Pitti, </w:t>
      </w:r>
      <w:r>
        <w:rPr>
          <w:color w:val="000000"/>
          <w:spacing w:val="0"/>
          <w:w w:val="100"/>
          <w:position w:val="0"/>
          <w:shd w:val="clear" w:color="auto" w:fill="auto"/>
          <w:lang w:val="en-US" w:eastAsia="en-US" w:bidi="en-US"/>
        </w:rPr>
        <w:t xml:space="preserve">the Bargello, Palazzo </w:t>
      </w:r>
      <w:r>
        <w:rPr>
          <w:color w:val="000000"/>
          <w:spacing w:val="0"/>
          <w:w w:val="100"/>
          <w:position w:val="0"/>
          <w:shd w:val="clear" w:color="auto" w:fill="auto"/>
          <w:lang w:val="en-US" w:eastAsia="en-US" w:bidi="en-US"/>
        </w:rPr>
        <w:t xml:space="preserve">del </w:t>
      </w:r>
      <w:r>
        <w:rPr>
          <w:color w:val="000000"/>
          <w:spacing w:val="0"/>
          <w:w w:val="100"/>
          <w:position w:val="0"/>
          <w:shd w:val="clear" w:color="auto" w:fill="auto"/>
          <w:lang w:val="fr-FR" w:eastAsia="fr-FR" w:bidi="fr-FR"/>
        </w:rPr>
        <w:t xml:space="preserve">Tè </w:t>
      </w:r>
      <w:r>
        <w:rPr>
          <w:color w:val="000000"/>
          <w:spacing w:val="0"/>
          <w:w w:val="100"/>
          <w:position w:val="0"/>
          <w:shd w:val="clear" w:color="auto" w:fill="auto"/>
          <w:lang w:val="en-US" w:eastAsia="en-US" w:bidi="en-US"/>
        </w:rPr>
        <w:t xml:space="preserve">at Mantua, Turin </w:t>
      </w:r>
      <w:r>
        <w:rPr>
          <w:color w:val="000000"/>
          <w:spacing w:val="0"/>
          <w:w w:val="100"/>
          <w:position w:val="0"/>
          <w:shd w:val="clear" w:color="auto" w:fill="auto"/>
          <w:lang w:val="en-US" w:eastAsia="en-US" w:bidi="en-US"/>
        </w:rPr>
        <w:t xml:space="preserve">(royal palace), </w:t>
      </w:r>
      <w:r>
        <w:rPr>
          <w:color w:val="000000"/>
          <w:spacing w:val="0"/>
          <w:w w:val="100"/>
          <w:position w:val="0"/>
          <w:shd w:val="clear" w:color="auto" w:fill="auto"/>
          <w:lang w:val="en-US" w:eastAsia="en-US" w:bidi="en-US"/>
        </w:rPr>
        <w:t xml:space="preserve">Milan </w:t>
      </w:r>
      <w:r>
        <w:rPr>
          <w:color w:val="000000"/>
          <w:spacing w:val="0"/>
          <w:w w:val="100"/>
          <w:position w:val="0"/>
          <w:shd w:val="clear" w:color="auto" w:fill="auto"/>
          <w:lang w:val="en-US" w:eastAsia="en-US" w:bidi="en-US"/>
        </w:rPr>
        <w:t xml:space="preserve">(royal palace), Como (cathedral), and the museum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Naples.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Spanish collections </w:t>
      </w:r>
      <w:r>
        <w:rPr>
          <w:color w:val="000000"/>
          <w:spacing w:val="0"/>
          <w:w w:val="100"/>
          <w:position w:val="0"/>
          <w:shd w:val="clear" w:color="auto" w:fill="auto"/>
          <w:lang w:val="en-US" w:eastAsia="en-US" w:bidi="en-US"/>
        </w:rPr>
        <w:t xml:space="preserve">have been already </w:t>
      </w:r>
      <w:r>
        <w:rPr>
          <w:color w:val="000000"/>
          <w:spacing w:val="0"/>
          <w:w w:val="100"/>
          <w:position w:val="0"/>
          <w:shd w:val="clear" w:color="auto" w:fill="auto"/>
          <w:lang w:val="en-US" w:eastAsia="en-US" w:bidi="en-US"/>
        </w:rPr>
        <w:t xml:space="preserve">mentioned.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England, besides the South </w:t>
      </w:r>
      <w:r>
        <w:rPr>
          <w:color w:val="000000"/>
          <w:spacing w:val="0"/>
          <w:w w:val="100"/>
          <w:position w:val="0"/>
          <w:shd w:val="clear" w:color="auto" w:fill="auto"/>
          <w:lang w:val="en-US" w:eastAsia="en-US" w:bidi="en-US"/>
        </w:rPr>
        <w:t xml:space="preserve">Kensington Museum, fine </w:t>
      </w:r>
      <w:r>
        <w:rPr>
          <w:color w:val="000000"/>
          <w:spacing w:val="0"/>
          <w:w w:val="100"/>
          <w:position w:val="0"/>
          <w:shd w:val="clear" w:color="auto" w:fill="auto"/>
          <w:lang w:val="en-US" w:eastAsia="en-US" w:bidi="en-US"/>
        </w:rPr>
        <w:t xml:space="preserve">tapestries </w:t>
      </w:r>
      <w:r>
        <w:rPr>
          <w:color w:val="000000"/>
          <w:spacing w:val="0"/>
          <w:w w:val="100"/>
          <w:position w:val="0"/>
          <w:shd w:val="clear" w:color="auto" w:fill="auto"/>
          <w:lang w:val="en-US" w:eastAsia="en-US" w:bidi="en-US"/>
        </w:rPr>
        <w:t xml:space="preserve">exist in </w:t>
      </w:r>
      <w:r>
        <w:rPr>
          <w:color w:val="000000"/>
          <w:spacing w:val="0"/>
          <w:w w:val="100"/>
          <w:position w:val="0"/>
          <w:shd w:val="clear" w:color="auto" w:fill="auto"/>
          <w:lang w:val="en-US" w:eastAsia="en-US" w:bidi="en-US"/>
        </w:rPr>
        <w:t xml:space="preserve">the palaces of Windsor </w:t>
      </w:r>
      <w:r>
        <w:rPr>
          <w:color w:val="000000"/>
          <w:spacing w:val="0"/>
          <w:w w:val="100"/>
          <w:position w:val="0"/>
          <w:shd w:val="clear" w:color="auto" w:fill="auto"/>
          <w:lang w:val="en-US" w:eastAsia="en-US" w:bidi="en-US"/>
        </w:rPr>
        <w:t xml:space="preserve">and Hampton Court. Those formerly 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House of Lords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destroyed in the fire of 1834. St Mary’s Hall at Coventry contains the finest examples of the 15th century.</w:t>
      </w:r>
    </w:p>
    <w:p>
      <w:pPr>
        <w:pStyle w:val="Style11"/>
        <w:keepNext w:val="0"/>
        <w:keepLines w:val="0"/>
        <w:widowControl w:val="0"/>
        <w:shd w:val="clear" w:color="auto" w:fill="auto"/>
        <w:tabs>
          <w:tab w:pos="3870" w:val="left"/>
        </w:tabs>
        <w:bidi w:val="0"/>
        <w:spacing w:line="194" w:lineRule="auto"/>
        <w:ind w:left="0" w:firstLine="360"/>
        <w:jc w:val="left"/>
      </w:pPr>
      <w:r>
        <w:rPr>
          <w:i/>
          <w:iCs/>
          <w:color w:val="000000"/>
          <w:spacing w:val="0"/>
          <w:w w:val="100"/>
          <w:position w:val="0"/>
          <w:shd w:val="clear" w:color="auto" w:fill="auto"/>
          <w:lang w:val="en-US" w:eastAsia="en-US" w:bidi="en-US"/>
        </w:rPr>
        <w:t>Literature.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far the best work for its well-chosen coloured illustrations is that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Fischbach, </w:t>
      </w:r>
      <w:r>
        <w:rPr>
          <w:i/>
          <w:iCs/>
          <w:color w:val="000000"/>
          <w:spacing w:val="0"/>
          <w:w w:val="100"/>
          <w:position w:val="0"/>
          <w:shd w:val="clear" w:color="auto" w:fill="auto"/>
          <w:lang w:val="en-US" w:eastAsia="en-US" w:bidi="en-US"/>
        </w:rPr>
        <w:t>Textile Fabrics,</w:t>
      </w:r>
      <w:r>
        <w:rPr>
          <w:color w:val="000000"/>
          <w:spacing w:val="0"/>
          <w:w w:val="100"/>
          <w:position w:val="0"/>
          <w:shd w:val="clear" w:color="auto" w:fill="auto"/>
          <w:lang w:val="en-US" w:eastAsia="en-US" w:bidi="en-US"/>
        </w:rPr>
        <w:t xml:space="preserve"> English ed., 1883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see also Dupont-Auberville, </w:t>
      </w:r>
      <w:r>
        <w:rPr>
          <w:i/>
          <w:iCs/>
          <w:color w:val="000000"/>
          <w:spacing w:val="0"/>
          <w:w w:val="100"/>
          <w:position w:val="0"/>
          <w:shd w:val="clear" w:color="auto" w:fill="auto"/>
          <w:lang w:val="fr-FR" w:eastAsia="fr-FR" w:bidi="fr-FR"/>
        </w:rPr>
        <w:t>L’ornement des tissus,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w:t>
      </w:r>
      <w:r>
        <w:rPr>
          <w:color w:val="000000"/>
          <w:spacing w:val="0"/>
          <w:w w:val="100"/>
          <w:position w:val="0"/>
          <w:shd w:val="clear" w:color="auto" w:fill="auto"/>
          <w:lang w:val="en-US" w:eastAsia="en-US" w:bidi="en-US"/>
        </w:rPr>
        <w:t xml:space="preserve">1875-77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Michel, </w:t>
      </w:r>
      <w:r>
        <w:rPr>
          <w:i/>
          <w:iCs/>
          <w:color w:val="000000"/>
          <w:spacing w:val="0"/>
          <w:w w:val="100"/>
          <w:position w:val="0"/>
          <w:shd w:val="clear" w:color="auto" w:fill="auto"/>
          <w:lang w:val="fr-FR" w:eastAsia="fr-FR" w:bidi="fr-FR"/>
        </w:rPr>
        <w:t>Recherches sur l</w:t>
      </w:r>
      <w:r>
        <w:rPr>
          <w:i/>
          <w:iCs/>
          <w:color w:val="000000"/>
          <w:spacing w:val="0"/>
          <w:w w:val="100"/>
          <w:position w:val="0"/>
          <w:shd w:val="clear" w:color="auto" w:fill="auto"/>
          <w:lang w:val="en-US" w:eastAsia="en-US" w:bidi="en-US"/>
        </w:rPr>
        <w:t xml:space="preserve">a fabrication </w:t>
      </w:r>
      <w:r>
        <w:rPr>
          <w:i/>
          <w:iCs/>
          <w:color w:val="000000"/>
          <w:spacing w:val="0"/>
          <w:w w:val="100"/>
          <w:position w:val="0"/>
          <w:shd w:val="clear" w:color="auto" w:fill="auto"/>
          <w:lang w:val="fr-FR" w:eastAsia="fr-FR" w:bidi="fr-FR"/>
        </w:rPr>
        <w:t>des étoffes,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1852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very </w:t>
      </w:r>
      <w:r>
        <w:rPr>
          <w:color w:val="000000"/>
          <w:spacing w:val="0"/>
          <w:w w:val="100"/>
          <w:position w:val="0"/>
          <w:shd w:val="clear" w:color="auto" w:fill="auto"/>
          <w:lang w:val="en-US" w:eastAsia="en-US" w:bidi="en-US"/>
        </w:rPr>
        <w:t xml:space="preserve">valuable work)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Jubinal, </w:t>
      </w:r>
      <w:r>
        <w:rPr>
          <w:i/>
          <w:iCs/>
          <w:color w:val="000000"/>
          <w:spacing w:val="0"/>
          <w:w w:val="100"/>
          <w:position w:val="0"/>
          <w:shd w:val="clear" w:color="auto" w:fill="auto"/>
          <w:lang w:val="fr-FR" w:eastAsia="fr-FR" w:bidi="fr-FR"/>
        </w:rPr>
        <w:t>Anciennes tapisseries,</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1858-59 </w:t>
      </w:r>
      <w:r>
        <w:rPr>
          <w:color w:val="000000"/>
          <w:spacing w:val="0"/>
          <w:w w:val="100"/>
          <w:position w:val="0"/>
          <w:shd w:val="clear" w:color="auto" w:fill="auto"/>
          <w:lang w:val="fr-FR" w:eastAsia="fr-FR" w:bidi="fr-FR"/>
        </w:rPr>
        <w:t xml:space="preserve">; De Ronchaud, </w:t>
      </w:r>
      <w:r>
        <w:rPr>
          <w:i/>
          <w:iCs/>
          <w:color w:val="000000"/>
          <w:spacing w:val="0"/>
          <w:w w:val="100"/>
          <w:position w:val="0"/>
          <w:shd w:val="clear" w:color="auto" w:fill="auto"/>
          <w:lang w:val="fr-FR" w:eastAsia="fr-FR" w:bidi="fr-FR"/>
        </w:rPr>
        <w:t>Le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péplos d’Ath</w:t>
      </w:r>
      <w:r>
        <w:rPr>
          <w:i/>
          <w:iCs/>
          <w:color w:val="000000"/>
          <w:spacing w:val="0"/>
          <w:w w:val="100"/>
          <w:position w:val="0"/>
          <w:shd w:val="clear" w:color="auto" w:fill="auto"/>
          <w:lang w:val="fr-FR" w:eastAsia="fr-FR" w:bidi="fr-FR"/>
        </w:rPr>
        <w:t>è</w:t>
      </w:r>
      <w:r>
        <w:rPr>
          <w:i/>
          <w:iCs/>
          <w:color w:val="000000"/>
          <w:spacing w:val="0"/>
          <w:w w:val="100"/>
          <w:position w:val="0"/>
          <w:shd w:val="clear" w:color="auto" w:fill="auto"/>
          <w:lang w:val="fr-FR" w:eastAsia="fr-FR" w:bidi="fr-FR"/>
        </w:rPr>
        <w:t>né,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1872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Id., </w:t>
      </w:r>
      <w:r>
        <w:rPr>
          <w:i/>
          <w:iCs/>
          <w:color w:val="000000"/>
          <w:spacing w:val="0"/>
          <w:w w:val="100"/>
          <w:position w:val="0"/>
          <w:shd w:val="clear" w:color="auto" w:fill="auto"/>
          <w:lang w:val="en-US" w:eastAsia="en-US" w:bidi="en-US"/>
        </w:rPr>
        <w:t>La</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fr-FR" w:eastAsia="fr-FR" w:bidi="fr-FR"/>
        </w:rPr>
        <w:t>tapisserie,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1885 </w:t>
      </w:r>
      <w:r>
        <w:rPr>
          <w:color w:val="000000"/>
          <w:spacing w:val="0"/>
          <w:w w:val="100"/>
          <w:position w:val="0"/>
          <w:shd w:val="clear" w:color="auto" w:fill="auto"/>
          <w:lang w:val="fr-FR" w:eastAsia="fr-FR" w:bidi="fr-FR"/>
        </w:rPr>
        <w:t xml:space="preserve">; Müntz, </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fr-FR" w:eastAsia="fr-FR" w:bidi="fr-FR"/>
        </w:rPr>
        <w:t>tapisserie dans l’antiquité,</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1878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Lessing, </w:t>
      </w:r>
      <w:r>
        <w:rPr>
          <w:i/>
          <w:iCs/>
          <w:color w:val="000000"/>
          <w:spacing w:val="0"/>
          <w:w w:val="100"/>
          <w:position w:val="0"/>
          <w:shd w:val="clear" w:color="auto" w:fill="auto"/>
          <w:lang w:val="fr-FR" w:eastAsia="fr-FR" w:bidi="fr-FR"/>
        </w:rPr>
        <w:t>Modèles de tapis Orientaux,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Paris, 1879; </w:t>
      </w:r>
      <w:r>
        <w:rPr>
          <w:color w:val="000000"/>
          <w:spacing w:val="0"/>
          <w:w w:val="100"/>
          <w:position w:val="0"/>
          <w:shd w:val="clear" w:color="auto" w:fill="auto"/>
          <w:lang w:val="en-US" w:eastAsia="en-US" w:bidi="en-US"/>
        </w:rPr>
        <w:t xml:space="preserve">Id., </w:t>
      </w:r>
      <w:r>
        <w:rPr>
          <w:i/>
          <w:iCs/>
          <w:color w:val="000000"/>
          <w:spacing w:val="0"/>
          <w:w w:val="100"/>
          <w:position w:val="0"/>
          <w:shd w:val="clear" w:color="auto" w:fill="auto"/>
          <w:lang w:val="en-US" w:eastAsia="en-US" w:bidi="en-US"/>
        </w:rPr>
        <w:t xml:space="preserve">Ancient </w:t>
      </w:r>
      <w:r>
        <w:rPr>
          <w:i/>
          <w:iCs/>
          <w:color w:val="000000"/>
          <w:spacing w:val="0"/>
          <w:w w:val="100"/>
          <w:position w:val="0"/>
          <w:shd w:val="clear" w:color="auto" w:fill="auto"/>
          <w:lang w:val="fr-FR" w:eastAsia="fr-FR" w:bidi="fr-FR"/>
        </w:rPr>
        <w:t xml:space="preserve">Oriental </w:t>
      </w:r>
      <w:r>
        <w:rPr>
          <w:i/>
          <w:iCs/>
          <w:color w:val="000000"/>
          <w:spacing w:val="0"/>
          <w:w w:val="100"/>
          <w:position w:val="0"/>
          <w:shd w:val="clear" w:color="auto" w:fill="auto"/>
          <w:lang w:val="en-US" w:eastAsia="en-US" w:bidi="en-US"/>
        </w:rPr>
        <w:t>Carpets,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London, 1879; </w:t>
      </w:r>
      <w:r>
        <w:rPr>
          <w:color w:val="000000"/>
          <w:spacing w:val="0"/>
          <w:w w:val="100"/>
          <w:position w:val="0"/>
          <w:shd w:val="clear" w:color="auto" w:fill="auto"/>
          <w:lang w:val="fr-FR" w:eastAsia="fr-FR" w:bidi="fr-FR"/>
        </w:rPr>
        <w:t>Vin</w:t>
        <w:softHyphen/>
      </w:r>
      <w:r>
        <w:rPr>
          <w:color w:val="000000"/>
          <w:spacing w:val="0"/>
          <w:w w:val="100"/>
          <w:position w:val="0"/>
          <w:shd w:val="clear" w:color="auto" w:fill="auto"/>
          <w:lang w:val="fr-FR" w:eastAsia="fr-FR" w:bidi="fr-FR"/>
        </w:rPr>
        <w:t xml:space="preserve">cent </w:t>
      </w:r>
      <w:r>
        <w:rPr>
          <w:color w:val="000000"/>
          <w:spacing w:val="0"/>
          <w:w w:val="100"/>
          <w:position w:val="0"/>
          <w:shd w:val="clear" w:color="auto" w:fill="auto"/>
          <w:lang w:val="fr-FR" w:eastAsia="fr-FR" w:bidi="fr-FR"/>
        </w:rPr>
        <w:t xml:space="preserve">Robinson, </w:t>
      </w:r>
      <w:r>
        <w:rPr>
          <w:i/>
          <w:iCs/>
          <w:color w:val="000000"/>
          <w:spacing w:val="0"/>
          <w:w w:val="100"/>
          <w:position w:val="0"/>
          <w:shd w:val="clear" w:color="auto" w:fill="auto"/>
          <w:lang w:val="fr-FR" w:eastAsia="fr-FR" w:bidi="fr-FR"/>
        </w:rPr>
        <w:t xml:space="preserve">Oriental </w:t>
      </w:r>
      <w:r>
        <w:rPr>
          <w:i/>
          <w:iCs/>
          <w:color w:val="000000"/>
          <w:spacing w:val="0"/>
          <w:w w:val="100"/>
          <w:position w:val="0"/>
          <w:shd w:val="clear" w:color="auto" w:fill="auto"/>
          <w:lang w:val="en-US" w:eastAsia="en-US" w:bidi="en-US"/>
        </w:rPr>
        <w:t>Carpets,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London, </w:t>
      </w:r>
      <w:r>
        <w:rPr>
          <w:color w:val="000000"/>
          <w:spacing w:val="0"/>
          <w:w w:val="100"/>
          <w:position w:val="0"/>
          <w:shd w:val="clear" w:color="auto" w:fill="auto"/>
          <w:lang w:val="en-US" w:eastAsia="en-US" w:bidi="en-US"/>
        </w:rPr>
        <w:t xml:space="preserve">1882 (the </w:t>
      </w:r>
      <w:r>
        <w:rPr>
          <w:color w:val="000000"/>
          <w:spacing w:val="0"/>
          <w:w w:val="100"/>
          <w:position w:val="0"/>
          <w:shd w:val="clear" w:color="auto" w:fill="auto"/>
          <w:lang w:val="fr-FR" w:eastAsia="fr-FR" w:bidi="fr-FR"/>
        </w:rPr>
        <w:t xml:space="preserve">illustrations </w:t>
      </w:r>
      <w:r>
        <w:rPr>
          <w:color w:val="000000"/>
          <w:spacing w:val="0"/>
          <w:w w:val="100"/>
          <w:position w:val="0"/>
          <w:shd w:val="clear" w:color="auto" w:fill="auto"/>
          <w:lang w:val="en-US" w:eastAsia="en-US" w:bidi="en-US"/>
        </w:rPr>
        <w:t xml:space="preserve">are better </w:t>
      </w:r>
      <w:r>
        <w:rPr>
          <w:color w:val="000000"/>
          <w:spacing w:val="0"/>
          <w:w w:val="100"/>
          <w:position w:val="0"/>
          <w:shd w:val="clear" w:color="auto" w:fill="auto"/>
          <w:lang w:val="en-US" w:eastAsia="en-US" w:bidi="en-US"/>
        </w:rPr>
        <w:t xml:space="preserve">than the text); Lady </w:t>
      </w:r>
      <w:r>
        <w:rPr>
          <w:color w:val="000000"/>
          <w:spacing w:val="0"/>
          <w:w w:val="100"/>
          <w:position w:val="0"/>
          <w:shd w:val="clear" w:color="auto" w:fill="auto"/>
          <w:lang w:val="en-US" w:eastAsia="en-US" w:bidi="en-US"/>
        </w:rPr>
        <w:t xml:space="preserve">Alford, </w:t>
      </w:r>
      <w:r>
        <w:rPr>
          <w:i/>
          <w:iCs/>
          <w:color w:val="000000"/>
          <w:spacing w:val="0"/>
          <w:w w:val="100"/>
          <w:position w:val="0"/>
          <w:shd w:val="clear" w:color="auto" w:fill="auto"/>
          <w:lang w:val="en-US" w:eastAsia="en-US" w:bidi="en-US"/>
        </w:rPr>
        <w:t>Needlework as Art,</w:t>
      </w:r>
      <w:r>
        <w:rPr>
          <w:color w:val="000000"/>
          <w:spacing w:val="0"/>
          <w:w w:val="100"/>
          <w:position w:val="0"/>
          <w:shd w:val="clear" w:color="auto" w:fill="auto"/>
          <w:lang w:val="en-US" w:eastAsia="en-US" w:bidi="en-US"/>
        </w:rPr>
        <w:t xml:space="preserve"> London, 1886 (deals partly with textiles). Though few works treat of the general history of textiles, a </w:t>
      </w:r>
      <w:r>
        <w:rPr>
          <w:color w:val="000000"/>
          <w:spacing w:val="0"/>
          <w:w w:val="100"/>
          <w:position w:val="0"/>
          <w:shd w:val="clear" w:color="auto" w:fill="auto"/>
          <w:lang w:val="en-US" w:eastAsia="en-US" w:bidi="en-US"/>
        </w:rPr>
        <w:t xml:space="preserve">very </w:t>
      </w:r>
      <w:r>
        <w:rPr>
          <w:color w:val="000000"/>
          <w:spacing w:val="0"/>
          <w:w w:val="100"/>
          <w:position w:val="0"/>
          <w:shd w:val="clear" w:color="auto" w:fill="auto"/>
          <w:lang w:val="en-US" w:eastAsia="en-US" w:bidi="en-US"/>
        </w:rPr>
        <w:t>large number exist about tapestry weaving. The chief are</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Depping, </w:t>
      </w:r>
      <w:r>
        <w:rPr>
          <w:i/>
          <w:iCs/>
          <w:color w:val="000000"/>
          <w:spacing w:val="0"/>
          <w:w w:val="100"/>
          <w:position w:val="0"/>
          <w:shd w:val="clear" w:color="auto" w:fill="auto"/>
          <w:lang w:val="fr-FR" w:eastAsia="fr-FR" w:bidi="fr-FR"/>
        </w:rPr>
        <w:t>Règle</w:t>
        <w:softHyphen/>
        <w:t xml:space="preserve">ments sur </w:t>
      </w:r>
      <w:r>
        <w:rPr>
          <w:i/>
          <w:iCs/>
          <w:color w:val="000000"/>
          <w:spacing w:val="0"/>
          <w:w w:val="100"/>
          <w:position w:val="0"/>
          <w:shd w:val="clear" w:color="auto" w:fill="auto"/>
          <w:lang w:val="en-US" w:eastAsia="en-US" w:bidi="en-US"/>
        </w:rPr>
        <w:t xml:space="preserve">les arts </w:t>
      </w:r>
      <w:r>
        <w:rPr>
          <w:i/>
          <w:iCs/>
          <w:color w:val="000000"/>
          <w:spacing w:val="0"/>
          <w:w w:val="100"/>
          <w:position w:val="0"/>
          <w:shd w:val="clear" w:color="auto" w:fill="auto"/>
          <w:lang w:val="en-US" w:eastAsia="en-US" w:bidi="en-US"/>
        </w:rPr>
        <w:t xml:space="preserve">. . .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 xml:space="preserve">XIIIme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1837 </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en-US" w:eastAsia="en-US" w:bidi="en-US"/>
        </w:rPr>
        <w:t xml:space="preserve">Montault, </w:t>
      </w:r>
      <w:r>
        <w:rPr>
          <w:i/>
          <w:iCs/>
          <w:color w:val="000000"/>
          <w:spacing w:val="0"/>
          <w:w w:val="100"/>
          <w:position w:val="0"/>
          <w:shd w:val="clear" w:color="auto" w:fill="auto"/>
          <w:lang w:val="fr-FR" w:eastAsia="fr-FR" w:bidi="fr-FR"/>
        </w:rPr>
        <w:t>Tapisserie de la cath. d'Angers,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1863 </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en-US" w:eastAsia="en-US" w:bidi="en-US"/>
        </w:rPr>
        <w:t xml:space="preserve">Farcy </w:t>
      </w:r>
      <w:r>
        <w:rPr>
          <w:color w:val="000000"/>
          <w:spacing w:val="0"/>
          <w:w w:val="100"/>
          <w:position w:val="0"/>
          <w:shd w:val="clear" w:color="auto" w:fill="auto"/>
          <w:lang w:val="en-US" w:eastAsia="en-US" w:bidi="en-US"/>
        </w:rPr>
        <w:t xml:space="preserve">on the same subject, 1875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Barraud,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de la cath. de Beauvais,</w:t>
      </w:r>
      <w:r>
        <w:rPr>
          <w:color w:val="000000"/>
          <w:spacing w:val="0"/>
          <w:w w:val="100"/>
          <w:position w:val="0"/>
          <w:shd w:val="clear" w:color="auto" w:fill="auto"/>
          <w:lang w:val="fr-FR" w:eastAsia="fr-FR" w:bidi="fr-FR"/>
        </w:rPr>
        <w:t xml:space="preserve"> Beauvais, </w:t>
      </w:r>
      <w:r>
        <w:rPr>
          <w:color w:val="000000"/>
          <w:spacing w:val="0"/>
          <w:w w:val="100"/>
          <w:position w:val="0"/>
          <w:shd w:val="clear" w:color="auto" w:fill="auto"/>
          <w:lang w:val="en-US" w:eastAsia="en-US" w:bidi="en-US"/>
        </w:rPr>
        <w:t xml:space="preserve">1853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Rock, </w:t>
      </w:r>
      <w:r>
        <w:rPr>
          <w:i/>
          <w:iCs/>
          <w:color w:val="000000"/>
          <w:spacing w:val="0"/>
          <w:w w:val="100"/>
          <w:position w:val="0"/>
          <w:shd w:val="clear" w:color="auto" w:fill="auto"/>
          <w:lang w:val="fr-FR" w:eastAsia="fr-FR" w:bidi="fr-FR"/>
        </w:rPr>
        <w:t xml:space="preserve">Textile </w:t>
      </w:r>
      <w:r>
        <w:rPr>
          <w:i/>
          <w:iCs/>
          <w:color w:val="000000"/>
          <w:spacing w:val="0"/>
          <w:w w:val="100"/>
          <w:position w:val="0"/>
          <w:shd w:val="clear" w:color="auto" w:fill="auto"/>
          <w:lang w:val="en-US" w:eastAsia="en-US" w:bidi="en-US"/>
        </w:rPr>
        <w:t xml:space="preserve">Fabrics, </w:t>
      </w:r>
      <w:r>
        <w:rPr>
          <w:i/>
          <w:iCs/>
          <w:color w:val="000000"/>
          <w:spacing w:val="0"/>
          <w:w w:val="100"/>
          <w:position w:val="0"/>
          <w:shd w:val="clear" w:color="auto" w:fill="auto"/>
          <w:lang w:val="fr-FR" w:eastAsia="fr-FR" w:bidi="fr-FR"/>
        </w:rPr>
        <w:t xml:space="preserve">S.K.M., </w:t>
      </w:r>
      <w:r>
        <w:rPr>
          <w:color w:val="000000"/>
          <w:spacing w:val="0"/>
          <w:w w:val="100"/>
          <w:position w:val="0"/>
          <w:shd w:val="clear" w:color="auto" w:fill="auto"/>
          <w:lang w:val="fr-FR" w:eastAsia="fr-FR" w:bidi="fr-FR"/>
        </w:rPr>
        <w:t xml:space="preserve">London, </w:t>
      </w:r>
      <w:r>
        <w:rPr>
          <w:color w:val="000000"/>
          <w:spacing w:val="0"/>
          <w:w w:val="100"/>
          <w:position w:val="0"/>
          <w:shd w:val="clear" w:color="auto" w:fill="auto"/>
          <w:lang w:val="en-US" w:eastAsia="en-US" w:bidi="en-US"/>
        </w:rPr>
        <w:t xml:space="preserve">1870 </w:t>
      </w:r>
      <w:r>
        <w:rPr>
          <w:color w:val="000000"/>
          <w:spacing w:val="0"/>
          <w:w w:val="100"/>
          <w:position w:val="0"/>
          <w:shd w:val="clear" w:color="auto" w:fill="auto"/>
          <w:lang w:val="fr-FR" w:eastAsia="fr-FR" w:bidi="fr-FR"/>
        </w:rPr>
        <w:t xml:space="preserve">; Bock, </w:t>
      </w:r>
      <w:r>
        <w:rPr>
          <w:i/>
          <w:iCs/>
          <w:color w:val="000000"/>
          <w:spacing w:val="0"/>
          <w:w w:val="100"/>
          <w:position w:val="0"/>
          <w:shd w:val="clear" w:color="auto" w:fill="auto"/>
          <w:lang w:val="en-US" w:eastAsia="en-US" w:bidi="en-US"/>
        </w:rPr>
        <w:t xml:space="preserve">Cat. </w:t>
      </w:r>
      <w:r>
        <w:rPr>
          <w:i/>
          <w:iCs/>
          <w:color w:val="000000"/>
          <w:spacing w:val="0"/>
          <w:w w:val="100"/>
          <w:position w:val="0"/>
          <w:shd w:val="clear" w:color="auto" w:fill="auto"/>
          <w:lang w:val="fr-FR" w:eastAsia="fr-FR" w:bidi="fr-FR"/>
        </w:rPr>
        <w:t>des tissus,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&amp;c., </w:t>
      </w:r>
      <w:r>
        <w:rPr>
          <w:i/>
          <w:iCs/>
          <w:color w:val="000000"/>
          <w:spacing w:val="0"/>
          <w:w w:val="100"/>
          <w:position w:val="0"/>
          <w:shd w:val="clear" w:color="auto" w:fill="auto"/>
          <w:lang w:val="fr-FR" w:eastAsia="fr-FR" w:bidi="fr-FR"/>
        </w:rPr>
        <w:t xml:space="preserve">au Musée </w:t>
      </w:r>
      <w:r>
        <w:rPr>
          <w:i/>
          <w:iCs/>
          <w:color w:val="000000"/>
          <w:spacing w:val="0"/>
          <w:w w:val="100"/>
          <w:position w:val="0"/>
          <w:shd w:val="clear" w:color="auto" w:fill="auto"/>
          <w:lang w:val="en-US" w:eastAsia="en-US" w:bidi="en-US"/>
        </w:rPr>
        <w:t>German.,</w:t>
      </w:r>
      <w:r>
        <w:rPr>
          <w:color w:val="000000"/>
          <w:spacing w:val="0"/>
          <w:w w:val="100"/>
          <w:position w:val="0"/>
          <w:shd w:val="clear" w:color="auto" w:fill="auto"/>
          <w:lang w:val="en-US" w:eastAsia="en-US" w:bidi="en-US"/>
        </w:rPr>
        <w:t xml:space="preserve"> Nuremberg, 1869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Kinkel, </w:t>
      </w:r>
      <w:r>
        <w:rPr>
          <w:i/>
          <w:iCs/>
          <w:color w:val="000000"/>
          <w:spacing w:val="0"/>
          <w:w w:val="100"/>
          <w:position w:val="0"/>
          <w:shd w:val="clear" w:color="auto" w:fill="auto"/>
          <w:lang w:val="de-DE" w:eastAsia="de-DE" w:bidi="de-DE"/>
        </w:rPr>
        <w:t xml:space="preserve">Rogier van der </w:t>
      </w:r>
      <w:r>
        <w:rPr>
          <w:i/>
          <w:iCs/>
          <w:color w:val="000000"/>
          <w:spacing w:val="0"/>
          <w:w w:val="100"/>
          <w:position w:val="0"/>
          <w:shd w:val="clear" w:color="auto" w:fill="auto"/>
          <w:lang w:val="en-US" w:eastAsia="en-US" w:bidi="en-US"/>
        </w:rPr>
        <w:t xml:space="preserve">Weyden </w:t>
      </w:r>
      <w:r>
        <w:rPr>
          <w:i/>
          <w:iCs/>
          <w:color w:val="000000"/>
          <w:spacing w:val="0"/>
          <w:w w:val="100"/>
          <w:position w:val="0"/>
          <w:shd w:val="clear" w:color="auto" w:fill="auto"/>
          <w:lang w:val="en-US" w:eastAsia="en-US" w:bidi="en-US"/>
        </w:rPr>
        <w:t xml:space="preserve">. . . </w:t>
      </w:r>
      <w:r>
        <w:rPr>
          <w:i/>
          <w:iCs/>
          <w:color w:val="000000"/>
          <w:spacing w:val="0"/>
          <w:w w:val="100"/>
          <w:position w:val="0"/>
          <w:shd w:val="clear" w:color="auto" w:fill="auto"/>
          <w:lang w:val="fr-FR" w:eastAsia="fr-FR" w:bidi="fr-FR"/>
        </w:rPr>
        <w:t>et les tapisseries de Berne,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Zurich, </w:t>
      </w:r>
      <w:r>
        <w:rPr>
          <w:color w:val="000000"/>
          <w:spacing w:val="0"/>
          <w:w w:val="100"/>
          <w:position w:val="0"/>
          <w:shd w:val="clear" w:color="auto" w:fill="auto"/>
          <w:lang w:val="en-US" w:eastAsia="en-US" w:bidi="en-US"/>
        </w:rPr>
        <w:t xml:space="preserve">1867 </w:t>
      </w:r>
      <w:r>
        <w:rPr>
          <w:color w:val="000000"/>
          <w:spacing w:val="0"/>
          <w:w w:val="100"/>
          <w:position w:val="0"/>
          <w:shd w:val="clear" w:color="auto" w:fill="auto"/>
          <w:lang w:val="fr-FR" w:eastAsia="fr-FR" w:bidi="fr-FR"/>
        </w:rPr>
        <w:t xml:space="preserve">; Givelet, </w:t>
      </w:r>
      <w:r>
        <w:rPr>
          <w:i/>
          <w:iCs/>
          <w:color w:val="000000"/>
          <w:spacing w:val="0"/>
          <w:w w:val="100"/>
          <w:position w:val="0"/>
          <w:shd w:val="clear" w:color="auto" w:fill="auto"/>
          <w:lang w:val="fr-FR" w:eastAsia="fr-FR" w:bidi="fr-FR"/>
        </w:rPr>
        <w:t>Toiles brodées de Reims,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Rheims, </w:t>
      </w:r>
      <w:r>
        <w:rPr>
          <w:color w:val="000000"/>
          <w:spacing w:val="0"/>
          <w:w w:val="100"/>
          <w:position w:val="0"/>
          <w:shd w:val="clear" w:color="auto" w:fill="auto"/>
          <w:lang w:val="en-US" w:eastAsia="en-US" w:bidi="en-US"/>
        </w:rPr>
        <w:t xml:space="preserve">1883 </w:t>
      </w:r>
      <w:r>
        <w:rPr>
          <w:color w:val="000000"/>
          <w:spacing w:val="0"/>
          <w:w w:val="100"/>
          <w:position w:val="0"/>
          <w:shd w:val="clear" w:color="auto" w:fill="auto"/>
          <w:lang w:val="fr-FR" w:eastAsia="fr-FR" w:bidi="fr-FR"/>
        </w:rPr>
        <w:t xml:space="preserve">; Louis Paris,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de la ville de Reims,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Rheims, </w:t>
      </w:r>
      <w:r>
        <w:rPr>
          <w:color w:val="000000"/>
          <w:spacing w:val="0"/>
          <w:w w:val="100"/>
          <w:position w:val="0"/>
          <w:shd w:val="clear" w:color="auto" w:fill="auto"/>
          <w:lang w:val="en-US" w:eastAsia="en-US" w:bidi="en-US"/>
        </w:rPr>
        <w:t xml:space="preserve">1843 </w:t>
      </w:r>
      <w:r>
        <w:rPr>
          <w:color w:val="000000"/>
          <w:spacing w:val="0"/>
          <w:w w:val="100"/>
          <w:position w:val="0"/>
          <w:shd w:val="clear" w:color="auto" w:fill="auto"/>
          <w:lang w:val="fr-FR" w:eastAsia="fr-FR" w:bidi="fr-FR"/>
        </w:rPr>
        <w:t xml:space="preserve">; Loriquet,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de Notre Dame de Reims,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Rheims, 1876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Pinchart,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dans les Pays-Bas,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other works, </w:t>
      </w:r>
      <w:r>
        <w:rPr>
          <w:color w:val="000000"/>
          <w:spacing w:val="0"/>
          <w:w w:val="100"/>
          <w:position w:val="0"/>
          <w:shd w:val="clear" w:color="auto" w:fill="auto"/>
          <w:lang w:val="en-US" w:eastAsia="en-US" w:bidi="en-US"/>
        </w:rPr>
        <w:t xml:space="preserve">Brussels, </w:t>
      </w:r>
      <w:r>
        <w:rPr>
          <w:color w:val="000000"/>
          <w:spacing w:val="0"/>
          <w:w w:val="100"/>
          <w:position w:val="0"/>
          <w:shd w:val="clear" w:color="auto" w:fill="auto"/>
          <w:lang w:val="en-US" w:eastAsia="en-US" w:bidi="en-US"/>
        </w:rPr>
        <w:t xml:space="preserve">1859-64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Dehaisnes, </w:t>
      </w:r>
      <w:r>
        <w:rPr>
          <w:i/>
          <w:iCs/>
          <w:color w:val="000000"/>
          <w:spacing w:val="0"/>
          <w:w w:val="100"/>
          <w:position w:val="0"/>
          <w:shd w:val="clear" w:color="auto" w:fill="auto"/>
          <w:lang w:val="en-US" w:eastAsia="en-US" w:bidi="en-US"/>
        </w:rPr>
        <w:t xml:space="preserve">Tap. d’Arras </w:t>
      </w:r>
      <w:r>
        <w:rPr>
          <w:i/>
          <w:iCs/>
          <w:color w:val="000000"/>
          <w:spacing w:val="0"/>
          <w:w w:val="100"/>
          <w:position w:val="0"/>
          <w:shd w:val="clear" w:color="auto" w:fill="auto"/>
          <w:lang w:val="fr-FR" w:eastAsia="fr-FR" w:bidi="fr-FR"/>
        </w:rPr>
        <w:t xml:space="preserve">avant le </w:t>
      </w:r>
      <w:r>
        <w:rPr>
          <w:i/>
          <w:iCs/>
          <w:color w:val="000000"/>
          <w:spacing w:val="0"/>
          <w:w w:val="100"/>
          <w:position w:val="0"/>
          <w:shd w:val="clear" w:color="auto" w:fill="auto"/>
          <w:lang w:val="en-US" w:eastAsia="en-US" w:bidi="en-US"/>
        </w:rPr>
        <w:t xml:space="preserve">XVme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1879 ; </w:t>
      </w:r>
      <w:r>
        <w:rPr>
          <w:color w:val="000000"/>
          <w:spacing w:val="0"/>
          <w:w w:val="100"/>
          <w:position w:val="0"/>
          <w:shd w:val="clear" w:color="auto" w:fill="auto"/>
          <w:lang w:val="en-US" w:eastAsia="en-US" w:bidi="en-US"/>
        </w:rPr>
        <w:t xml:space="preserve">Proyart, </w:t>
      </w:r>
      <w:r>
        <w:rPr>
          <w:i/>
          <w:iCs/>
          <w:color w:val="000000"/>
          <w:spacing w:val="0"/>
          <w:w w:val="100"/>
          <w:position w:val="0"/>
          <w:shd w:val="clear" w:color="auto" w:fill="auto"/>
          <w:lang w:val="fr-FR" w:eastAsia="fr-FR" w:bidi="fr-FR"/>
        </w:rPr>
        <w:t xml:space="preserve">Recherches sur </w:t>
      </w:r>
      <w:r>
        <w:rPr>
          <w:i/>
          <w:iCs/>
          <w:color w:val="000000"/>
          <w:spacing w:val="0"/>
          <w:w w:val="100"/>
          <w:position w:val="0"/>
          <w:shd w:val="clear" w:color="auto" w:fill="auto"/>
          <w:lang w:val="en-US" w:eastAsia="en-US" w:bidi="en-US"/>
        </w:rPr>
        <w:t xml:space="preserve">les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d’Arras,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Arras, </w:t>
      </w:r>
      <w:r>
        <w:rPr>
          <w:color w:val="000000"/>
          <w:spacing w:val="0"/>
          <w:w w:val="100"/>
          <w:position w:val="0"/>
          <w:shd w:val="clear" w:color="auto" w:fill="auto"/>
          <w:lang w:val="en-US" w:eastAsia="en-US" w:bidi="en-US"/>
        </w:rPr>
        <w:t xml:space="preserve">1863 </w:t>
      </w:r>
      <w:r>
        <w:rPr>
          <w:color w:val="000000"/>
          <w:spacing w:val="0"/>
          <w:w w:val="100"/>
          <w:position w:val="0"/>
          <w:shd w:val="clear" w:color="auto" w:fill="auto"/>
          <w:lang w:val="fr-FR" w:eastAsia="fr-FR" w:bidi="fr-FR"/>
        </w:rPr>
        <w:t xml:space="preserve">; Voisin,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 xml:space="preserve">de la cath. de </w:t>
      </w:r>
      <w:r>
        <w:rPr>
          <w:i/>
          <w:iCs/>
          <w:color w:val="000000"/>
          <w:spacing w:val="0"/>
          <w:w w:val="100"/>
          <w:position w:val="0"/>
          <w:shd w:val="clear" w:color="auto" w:fill="auto"/>
          <w:lang w:val="en-US" w:eastAsia="en-US" w:bidi="en-US"/>
        </w:rPr>
        <w:t>Tournay,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Tournay, 1863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Van </w:t>
      </w:r>
      <w:r>
        <w:rPr>
          <w:color w:val="000000"/>
          <w:spacing w:val="0"/>
          <w:w w:val="100"/>
          <w:position w:val="0"/>
          <w:shd w:val="clear" w:color="auto" w:fill="auto"/>
          <w:lang w:val="fr-FR" w:eastAsia="fr-FR" w:bidi="fr-FR"/>
        </w:rPr>
        <w:t xml:space="preserve">Drivai,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d’Arras,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Arras, </w:t>
      </w:r>
      <w:r>
        <w:rPr>
          <w:color w:val="000000"/>
          <w:spacing w:val="0"/>
          <w:w w:val="100"/>
          <w:position w:val="0"/>
          <w:shd w:val="clear" w:color="auto" w:fill="auto"/>
          <w:lang w:val="en-US" w:eastAsia="en-US" w:bidi="en-US"/>
        </w:rPr>
        <w:t xml:space="preserve">1864 </w:t>
      </w:r>
      <w:r>
        <w:rPr>
          <w:color w:val="000000"/>
          <w:spacing w:val="0"/>
          <w:w w:val="100"/>
          <w:position w:val="0"/>
          <w:shd w:val="clear" w:color="auto" w:fill="auto"/>
          <w:lang w:val="fr-FR" w:eastAsia="fr-FR" w:bidi="fr-FR"/>
        </w:rPr>
        <w:t xml:space="preserve">; Gorse,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du château de Pau,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1881 </w:t>
      </w:r>
      <w:r>
        <w:rPr>
          <w:color w:val="000000"/>
          <w:spacing w:val="0"/>
          <w:w w:val="100"/>
          <w:position w:val="0"/>
          <w:shd w:val="clear" w:color="auto" w:fill="auto"/>
          <w:lang w:val="fr-FR" w:eastAsia="fr-FR" w:bidi="fr-FR"/>
        </w:rPr>
        <w:t xml:space="preserve">; De la Fons-Melicoq, </w:t>
      </w:r>
      <w:r>
        <w:rPr>
          <w:i/>
          <w:iCs/>
          <w:color w:val="000000"/>
          <w:spacing w:val="0"/>
          <w:w w:val="100"/>
          <w:position w:val="0"/>
          <w:shd w:val="clear" w:color="auto" w:fill="auto"/>
          <w:lang w:val="fr-FR" w:eastAsia="fr-FR" w:bidi="fr-FR"/>
        </w:rPr>
        <w:t xml:space="preserve">Hautlisseurs des </w:t>
      </w:r>
      <w:r>
        <w:rPr>
          <w:i/>
          <w:iCs/>
          <w:color w:val="000000"/>
          <w:spacing w:val="0"/>
          <w:w w:val="100"/>
          <w:position w:val="0"/>
          <w:shd w:val="clear" w:color="auto" w:fill="auto"/>
          <w:lang w:val="en-US" w:eastAsia="en-US" w:bidi="en-US"/>
        </w:rPr>
        <w:t>XIV</w:t>
      </w:r>
      <w:r>
        <w:rPr>
          <w:i/>
          <w:iCs/>
          <w:color w:val="000000"/>
          <w:spacing w:val="0"/>
          <w:w w:val="100"/>
          <w:position w:val="0"/>
          <w:shd w:val="clear" w:color="auto" w:fill="auto"/>
          <w:vertAlign w:val="superscript"/>
          <w:lang w:val="en-US" w:eastAsia="en-US" w:bidi="en-US"/>
        </w:rPr>
        <w:t>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XVI</w:t>
      </w:r>
      <w:r>
        <w:rPr>
          <w:i/>
          <w:iCs/>
          <w:color w:val="000000"/>
          <w:spacing w:val="0"/>
          <w:w w:val="100"/>
          <w:position w:val="0"/>
          <w:shd w:val="clear" w:color="auto" w:fill="auto"/>
          <w:vertAlign w:val="superscript"/>
          <w:lang w:val="en-US" w:eastAsia="en-US" w:bidi="en-US"/>
        </w:rPr>
        <w:t>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siècles,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1870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San</w:t>
        <w:softHyphen/>
        <w:t xml:space="preserve">terre,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de Beauvais,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Clermont, </w:t>
      </w:r>
      <w:r>
        <w:rPr>
          <w:color w:val="000000"/>
          <w:spacing w:val="0"/>
          <w:w w:val="100"/>
          <w:position w:val="0"/>
          <w:shd w:val="clear" w:color="auto" w:fill="auto"/>
          <w:lang w:val="en-US" w:eastAsia="en-US" w:bidi="en-US"/>
        </w:rPr>
        <w:t xml:space="preserve">1842 </w:t>
      </w:r>
      <w:r>
        <w:rPr>
          <w:color w:val="000000"/>
          <w:spacing w:val="0"/>
          <w:w w:val="100"/>
          <w:position w:val="0"/>
          <w:shd w:val="clear" w:color="auto" w:fill="auto"/>
          <w:lang w:val="fr-FR" w:eastAsia="fr-FR" w:bidi="fr-FR"/>
        </w:rPr>
        <w:t xml:space="preserve">; Deville, </w:t>
      </w:r>
      <w:r>
        <w:rPr>
          <w:i/>
          <w:iCs/>
          <w:color w:val="000000"/>
          <w:spacing w:val="0"/>
          <w:w w:val="100"/>
          <w:position w:val="0"/>
          <w:shd w:val="clear" w:color="auto" w:fill="auto"/>
          <w:lang w:val="fr-FR" w:eastAsia="fr-FR" w:bidi="fr-FR"/>
        </w:rPr>
        <w:t>Statuts,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&amp;c., </w:t>
      </w:r>
      <w:r>
        <w:rPr>
          <w:i/>
          <w:iCs/>
          <w:color w:val="000000"/>
          <w:spacing w:val="0"/>
          <w:w w:val="100"/>
          <w:position w:val="0"/>
          <w:shd w:val="clear" w:color="auto" w:fill="auto"/>
          <w:lang w:val="fr-FR" w:eastAsia="fr-FR" w:bidi="fr-FR"/>
        </w:rPr>
        <w:t xml:space="preserve">relatifs à la </w:t>
      </w:r>
      <w:r>
        <w:rPr>
          <w:i/>
          <w:iCs/>
          <w:color w:val="000000"/>
          <w:spacing w:val="0"/>
          <w:w w:val="100"/>
          <w:position w:val="0"/>
          <w:shd w:val="clear" w:color="auto" w:fill="auto"/>
          <w:lang w:val="en-US" w:eastAsia="en-US" w:bidi="en-US"/>
        </w:rPr>
        <w:t xml:space="preserve">corp. </w:t>
      </w:r>
      <w:r>
        <w:rPr>
          <w:i/>
          <w:iCs/>
          <w:color w:val="000000"/>
          <w:spacing w:val="0"/>
          <w:w w:val="100"/>
          <w:position w:val="0"/>
          <w:shd w:val="clear" w:color="auto" w:fill="auto"/>
          <w:lang w:val="fr-FR" w:eastAsia="fr-FR" w:bidi="fr-FR"/>
        </w:rPr>
        <w:t xml:space="preserve">des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 xml:space="preserve">1258 </w:t>
      </w:r>
      <w:r>
        <w:rPr>
          <w:i/>
          <w:iCs/>
          <w:color w:val="000000"/>
          <w:spacing w:val="0"/>
          <w:w w:val="100"/>
          <w:position w:val="0"/>
          <w:shd w:val="clear" w:color="auto" w:fill="auto"/>
          <w:lang w:val="fr-FR" w:eastAsia="fr-FR" w:bidi="fr-FR"/>
        </w:rPr>
        <w:t xml:space="preserve">à </w:t>
      </w:r>
      <w:r>
        <w:rPr>
          <w:i/>
          <w:iCs/>
          <w:color w:val="000000"/>
          <w:spacing w:val="0"/>
          <w:w w:val="100"/>
          <w:position w:val="0"/>
          <w:shd w:val="clear" w:color="auto" w:fill="auto"/>
          <w:lang w:val="en-US" w:eastAsia="en-US" w:bidi="en-US"/>
        </w:rPr>
        <w:t>1275,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1875 </w:t>
      </w:r>
      <w:r>
        <w:rPr>
          <w:color w:val="000000"/>
          <w:spacing w:val="0"/>
          <w:w w:val="100"/>
          <w:position w:val="0"/>
          <w:shd w:val="clear" w:color="auto" w:fill="auto"/>
          <w:lang w:val="fr-FR" w:eastAsia="fr-FR" w:bidi="fr-FR"/>
        </w:rPr>
        <w:t xml:space="preserve">; Darcel, </w:t>
      </w:r>
      <w:r>
        <w:rPr>
          <w:i/>
          <w:iCs/>
          <w:color w:val="000000"/>
          <w:spacing w:val="0"/>
          <w:w w:val="100"/>
          <w:position w:val="0"/>
          <w:shd w:val="clear" w:color="auto" w:fill="auto"/>
          <w:lang w:val="fr-FR" w:eastAsia="fr-FR" w:bidi="fr-FR"/>
        </w:rPr>
        <w:t xml:space="preserve">Gaz. </w:t>
      </w:r>
      <w:r>
        <w:rPr>
          <w:i/>
          <w:iCs/>
          <w:color w:val="000000"/>
          <w:spacing w:val="0"/>
          <w:w w:val="100"/>
          <w:position w:val="0"/>
          <w:shd w:val="clear" w:color="auto" w:fill="auto"/>
          <w:lang w:val="fr-FR" w:eastAsia="fr-FR" w:bidi="fr-FR"/>
        </w:rPr>
        <w:t xml:space="preserve">d. </w:t>
      </w:r>
      <w:r>
        <w:rPr>
          <w:i/>
          <w:iCs/>
          <w:color w:val="000000"/>
          <w:spacing w:val="0"/>
          <w:w w:val="100"/>
          <w:position w:val="0"/>
          <w:shd w:val="clear" w:color="auto" w:fill="auto"/>
          <w:lang w:val="fr-FR" w:eastAsia="fr-FR" w:bidi="fr-FR"/>
        </w:rPr>
        <w:t>b.-arts,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xiv. pp. </w:t>
      </w:r>
      <w:r>
        <w:rPr>
          <w:color w:val="000000"/>
          <w:spacing w:val="0"/>
          <w:w w:val="100"/>
          <w:position w:val="0"/>
          <w:shd w:val="clear" w:color="auto" w:fill="auto"/>
          <w:lang w:val="en-US" w:eastAsia="en-US" w:bidi="en-US"/>
        </w:rPr>
        <w:t xml:space="preserve">185, 273, and 414 </w:t>
      </w:r>
      <w:r>
        <w:rPr>
          <w:color w:val="000000"/>
          <w:spacing w:val="0"/>
          <w:w w:val="100"/>
          <w:position w:val="0"/>
          <w:shd w:val="clear" w:color="auto" w:fill="auto"/>
          <w:lang w:val="fr-FR" w:eastAsia="fr-FR" w:bidi="fr-FR"/>
        </w:rPr>
        <w:t xml:space="preserve">; Van de </w:t>
      </w:r>
      <w:r>
        <w:rPr>
          <w:color w:val="000000"/>
          <w:spacing w:val="0"/>
          <w:w w:val="100"/>
          <w:position w:val="0"/>
          <w:shd w:val="clear" w:color="auto" w:fill="auto"/>
          <w:lang w:val="en-US" w:eastAsia="en-US" w:bidi="en-US"/>
        </w:rPr>
        <w:t xml:space="preserve">Graft,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fr-FR" w:eastAsia="fr-FR" w:bidi="fr-FR"/>
        </w:rPr>
        <w:t xml:space="preserve">Tapijt-Fabrieken </w:t>
      </w:r>
      <w:r>
        <w:rPr>
          <w:i/>
          <w:iCs/>
          <w:color w:val="000000"/>
          <w:spacing w:val="0"/>
          <w:w w:val="100"/>
          <w:position w:val="0"/>
          <w:shd w:val="clear" w:color="auto" w:fill="auto"/>
          <w:lang w:val="fr-FR" w:eastAsia="fr-FR" w:bidi="fr-FR"/>
        </w:rPr>
        <w:t xml:space="preserve">de XVI.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fr-FR" w:eastAsia="fr-FR" w:bidi="fr-FR"/>
        </w:rPr>
        <w:t xml:space="preserve">XVII. </w:t>
      </w:r>
      <w:r>
        <w:rPr>
          <w:i/>
          <w:iCs/>
          <w:color w:val="000000"/>
          <w:spacing w:val="0"/>
          <w:w w:val="100"/>
          <w:position w:val="0"/>
          <w:shd w:val="clear" w:color="auto" w:fill="auto"/>
          <w:lang w:val="fr-FR" w:eastAsia="fr-FR" w:bidi="fr-FR"/>
        </w:rPr>
        <w:t>Eeuw,</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 xml:space="preserve">1869. On Italian tapestry, see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Montault,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en-US" w:eastAsia="en-US" w:bidi="en-US"/>
        </w:rPr>
        <w:t xml:space="preserve">de haute </w:t>
      </w:r>
      <w:r>
        <w:rPr>
          <w:i/>
          <w:iCs/>
          <w:color w:val="000000"/>
          <w:spacing w:val="0"/>
          <w:w w:val="100"/>
          <w:position w:val="0"/>
          <w:shd w:val="clear" w:color="auto" w:fill="auto"/>
          <w:lang w:val="fr-FR" w:eastAsia="fr-FR" w:bidi="fr-FR"/>
        </w:rPr>
        <w:t xml:space="preserve">lisse à </w:t>
      </w:r>
      <w:r>
        <w:rPr>
          <w:i/>
          <w:iCs/>
          <w:color w:val="000000"/>
          <w:spacing w:val="0"/>
          <w:w w:val="100"/>
          <w:position w:val="0"/>
          <w:shd w:val="clear" w:color="auto" w:fill="auto"/>
          <w:lang w:val="en-US" w:eastAsia="en-US" w:bidi="en-US"/>
        </w:rPr>
        <w:t>Rome,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Arras, </w:t>
      </w:r>
      <w:r>
        <w:rPr>
          <w:color w:val="000000"/>
          <w:spacing w:val="0"/>
          <w:w w:val="100"/>
          <w:position w:val="0"/>
          <w:shd w:val="clear" w:color="auto" w:fill="auto"/>
          <w:lang w:val="en-US" w:eastAsia="en-US" w:bidi="en-US"/>
        </w:rPr>
        <w:t xml:space="preserve">1879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Conti, </w:t>
      </w:r>
      <w:r>
        <w:rPr>
          <w:i/>
          <w:iCs/>
          <w:color w:val="000000"/>
          <w:spacing w:val="0"/>
          <w:w w:val="100"/>
          <w:position w:val="0"/>
          <w:shd w:val="clear" w:color="auto" w:fill="auto"/>
          <w:lang w:val="fr-FR" w:eastAsia="fr-FR" w:bidi="fr-FR"/>
        </w:rPr>
        <w:t xml:space="preserve">L’arte </w:t>
      </w:r>
      <w:r>
        <w:rPr>
          <w:i/>
          <w:iCs/>
          <w:color w:val="000000"/>
          <w:spacing w:val="0"/>
          <w:w w:val="100"/>
          <w:position w:val="0"/>
          <w:shd w:val="clear" w:color="auto" w:fill="auto"/>
          <w:lang w:val="en-US" w:eastAsia="en-US" w:bidi="en-US"/>
        </w:rPr>
        <w:t xml:space="preserve">degli </w:t>
      </w:r>
      <w:r>
        <w:rPr>
          <w:i/>
          <w:iCs/>
          <w:color w:val="000000"/>
          <w:spacing w:val="0"/>
          <w:w w:val="100"/>
          <w:position w:val="0"/>
          <w:shd w:val="clear" w:color="auto" w:fill="auto"/>
          <w:lang w:val="fr-FR" w:eastAsia="fr-FR" w:bidi="fr-FR"/>
        </w:rPr>
        <w:t xml:space="preserve">arazzi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Firenze,</w:t>
      </w:r>
      <w:r>
        <w:rPr>
          <w:color w:val="000000"/>
          <w:spacing w:val="0"/>
          <w:w w:val="100"/>
          <w:position w:val="0"/>
          <w:shd w:val="clear" w:color="auto" w:fill="auto"/>
          <w:lang w:val="en-US" w:eastAsia="en-US" w:bidi="en-US"/>
        </w:rPr>
        <w:t xml:space="preserve"> Florence, 1875 ; </w:t>
      </w:r>
      <w:r>
        <w:rPr>
          <w:color w:val="000000"/>
          <w:spacing w:val="0"/>
          <w:w w:val="100"/>
          <w:position w:val="0"/>
          <w:shd w:val="clear" w:color="auto" w:fill="auto"/>
          <w:lang w:val="de-DE" w:eastAsia="de-DE" w:bidi="de-DE"/>
        </w:rPr>
        <w:t xml:space="preserve">Campori, </w:t>
      </w:r>
      <w:r>
        <w:rPr>
          <w:i/>
          <w:iCs/>
          <w:color w:val="000000"/>
          <w:spacing w:val="0"/>
          <w:w w:val="100"/>
          <w:position w:val="0"/>
          <w:shd w:val="clear" w:color="auto" w:fill="auto"/>
          <w:lang w:val="en-US" w:eastAsia="en-US" w:bidi="en-US"/>
        </w:rPr>
        <w:t>L'arazzeria Estense,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Modena, 1876 ; Braghirolli, </w:t>
      </w:r>
      <w:r>
        <w:rPr>
          <w:i/>
          <w:iCs/>
          <w:color w:val="000000"/>
          <w:spacing w:val="0"/>
          <w:w w:val="100"/>
          <w:position w:val="0"/>
          <w:shd w:val="clear" w:color="auto" w:fill="auto"/>
          <w:lang w:val="en-US" w:eastAsia="en-US" w:bidi="en-US"/>
        </w:rPr>
        <w:t xml:space="preserve">Arazzi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Mantova,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Mantua, 1879 ; Farabu- lini, </w:t>
      </w:r>
      <w:r>
        <w:rPr>
          <w:i/>
          <w:iCs/>
          <w:color w:val="000000"/>
          <w:spacing w:val="0"/>
          <w:w w:val="100"/>
          <w:position w:val="0"/>
          <w:shd w:val="clear" w:color="auto" w:fill="auto"/>
          <w:lang w:val="en-US" w:eastAsia="en-US" w:bidi="en-US"/>
        </w:rPr>
        <w:t>L’arte degli arazzi,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Rome, 1884 ; </w:t>
      </w:r>
      <w:r>
        <w:rPr>
          <w:color w:val="000000"/>
          <w:spacing w:val="0"/>
          <w:w w:val="100"/>
          <w:position w:val="0"/>
          <w:shd w:val="clear" w:color="auto" w:fill="auto"/>
          <w:lang w:val="la-001" w:eastAsia="la-001" w:bidi="la-001"/>
        </w:rPr>
        <w:t xml:space="preserve">Gentili, </w:t>
      </w:r>
      <w:r>
        <w:rPr>
          <w:i/>
          <w:iCs/>
          <w:color w:val="000000"/>
          <w:spacing w:val="0"/>
          <w:w w:val="100"/>
          <w:position w:val="0"/>
          <w:shd w:val="clear" w:color="auto" w:fill="auto"/>
          <w:lang w:val="en-US" w:eastAsia="en-US" w:bidi="en-US"/>
        </w:rPr>
        <w:t>L’art des tapis,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Rome, </w:t>
      </w:r>
      <w:r>
        <w:rPr>
          <w:color w:val="000000"/>
          <w:spacing w:val="0"/>
          <w:w w:val="100"/>
          <w:position w:val="0"/>
          <w:shd w:val="clear" w:color="auto" w:fill="auto"/>
          <w:lang w:val="en-US" w:eastAsia="en-US" w:bidi="en-US"/>
        </w:rPr>
        <w:t xml:space="preserve">1878 </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Müntz,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Italiennes,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1880. On French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other </w:t>
      </w:r>
      <w:r>
        <w:rPr>
          <w:color w:val="000000"/>
          <w:spacing w:val="0"/>
          <w:w w:val="100"/>
          <w:position w:val="0"/>
          <w:shd w:val="clear" w:color="auto" w:fill="auto"/>
          <w:lang w:val="en-US" w:eastAsia="en-US" w:bidi="en-US"/>
        </w:rPr>
        <w:t xml:space="preserve">late tapestry, </w:t>
      </w:r>
      <w:r>
        <w:rPr>
          <w:color w:val="000000"/>
          <w:spacing w:val="0"/>
          <w:w w:val="100"/>
          <w:position w:val="0"/>
          <w:shd w:val="clear" w:color="auto" w:fill="auto"/>
          <w:lang w:val="en-US" w:eastAsia="en-US" w:bidi="en-US"/>
        </w:rPr>
        <w:t xml:space="preserve">see Darcel and </w:t>
      </w:r>
      <w:r>
        <w:rPr>
          <w:color w:val="000000"/>
          <w:spacing w:val="0"/>
          <w:w w:val="100"/>
          <w:position w:val="0"/>
          <w:shd w:val="clear" w:color="auto" w:fill="auto"/>
          <w:lang w:val="fr-FR" w:eastAsia="fr-FR" w:bidi="fr-FR"/>
        </w:rPr>
        <w:t xml:space="preserve">Guichard, </w:t>
      </w:r>
      <w:r>
        <w:rPr>
          <w:i/>
          <w:iCs/>
          <w:color w:val="000000"/>
          <w:spacing w:val="0"/>
          <w:w w:val="100"/>
          <w:position w:val="0"/>
          <w:shd w:val="clear" w:color="auto" w:fill="auto"/>
          <w:lang w:val="en-US" w:eastAsia="en-US" w:bidi="en-US"/>
        </w:rPr>
        <w:t xml:space="preserve">Les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décoratives,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w:t>
      </w:r>
      <w:r>
        <w:rPr>
          <w:color w:val="000000"/>
          <w:spacing w:val="0"/>
          <w:w w:val="100"/>
          <w:position w:val="0"/>
          <w:shd w:val="clear" w:color="auto" w:fill="auto"/>
          <w:lang w:val="en-US" w:eastAsia="en-US" w:bidi="en-US"/>
        </w:rPr>
        <w:t xml:space="preserve">1881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Lacordaire,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fr-FR" w:eastAsia="fr-FR" w:bidi="fr-FR"/>
        </w:rPr>
        <w:t>tap</w:t>
        <w:softHyphen/>
      </w:r>
      <w:r>
        <w:rPr>
          <w:i/>
          <w:iCs/>
          <w:color w:val="000000"/>
          <w:spacing w:val="0"/>
          <w:w w:val="100"/>
          <w:position w:val="0"/>
          <w:shd w:val="clear" w:color="auto" w:fill="auto"/>
          <w:lang w:val="fr-FR" w:eastAsia="fr-FR" w:bidi="fr-FR"/>
        </w:rPr>
        <w:t>isserie,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1855; Guillaumot, </w:t>
      </w:r>
      <w:r>
        <w:rPr>
          <w:i/>
          <w:iCs/>
          <w:color w:val="000000"/>
          <w:spacing w:val="0"/>
          <w:w w:val="100"/>
          <w:position w:val="0"/>
          <w:shd w:val="clear" w:color="auto" w:fill="auto"/>
          <w:lang w:val="fr-FR" w:eastAsia="fr-FR" w:bidi="fr-FR"/>
        </w:rPr>
        <w:t xml:space="preserve">L’Origine </w:t>
      </w:r>
      <w:r>
        <w:rPr>
          <w:i/>
          <w:iCs/>
          <w:color w:val="000000"/>
          <w:spacing w:val="0"/>
          <w:w w:val="100"/>
          <w:position w:val="0"/>
          <w:shd w:val="clear" w:color="auto" w:fill="auto"/>
          <w:lang w:val="en-US" w:eastAsia="en-US" w:bidi="en-US"/>
        </w:rPr>
        <w:t xml:space="preserve">. . . </w:t>
      </w:r>
      <w:r>
        <w:rPr>
          <w:i/>
          <w:iCs/>
          <w:color w:val="000000"/>
          <w:spacing w:val="0"/>
          <w:w w:val="100"/>
          <w:position w:val="0"/>
          <w:shd w:val="clear" w:color="auto" w:fill="auto"/>
          <w:lang w:val="en-US" w:eastAsia="en-US" w:bidi="en-US"/>
        </w:rPr>
        <w:t>des Gobelins,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Paris, 1860; Perathon, </w:t>
      </w:r>
      <w:r>
        <w:rPr>
          <w:i/>
          <w:iCs/>
          <w:color w:val="000000"/>
          <w:spacing w:val="0"/>
          <w:w w:val="100"/>
          <w:position w:val="0"/>
          <w:shd w:val="clear" w:color="auto" w:fill="auto"/>
          <w:lang w:val="en-US" w:eastAsia="en-US" w:bidi="en-US"/>
        </w:rPr>
        <w:t>Tap. d’</w:t>
      </w:r>
      <w:r>
        <w:rPr>
          <w:i/>
          <w:iCs/>
          <w:color w:val="000000"/>
          <w:spacing w:val="0"/>
          <w:w w:val="100"/>
          <w:position w:val="0"/>
          <w:shd w:val="clear" w:color="auto" w:fill="auto"/>
          <w:lang w:val="en-US" w:eastAsia="en-US" w:bidi="en-US"/>
        </w:rPr>
        <w:t xml:space="preserve">Aubusson, de Felletin,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Bellegarde,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Paris, 1857 ; </w:t>
      </w:r>
      <w:r>
        <w:rPr>
          <w:color w:val="000000"/>
          <w:spacing w:val="0"/>
          <w:w w:val="100"/>
          <w:position w:val="0"/>
          <w:shd w:val="clear" w:color="auto" w:fill="auto"/>
          <w:lang w:val="en-US" w:eastAsia="en-US" w:bidi="en-US"/>
        </w:rPr>
        <w:t xml:space="preserve">Roy-Pierrefitte, </w:t>
      </w:r>
      <w:r>
        <w:rPr>
          <w:i/>
          <w:iCs/>
          <w:color w:val="000000"/>
          <w:spacing w:val="0"/>
          <w:w w:val="100"/>
          <w:position w:val="0"/>
          <w:shd w:val="clear" w:color="auto" w:fill="auto"/>
          <w:lang w:val="en-US" w:eastAsia="en-US" w:bidi="en-US"/>
        </w:rPr>
        <w:t>Les tap. de Felletin,</w:t>
      </w:r>
      <w:r>
        <w:rPr>
          <w:color w:val="000000"/>
          <w:spacing w:val="0"/>
          <w:w w:val="100"/>
          <w:position w:val="0"/>
          <w:shd w:val="clear" w:color="auto" w:fill="auto"/>
          <w:lang w:val="en-US" w:eastAsia="en-US" w:bidi="en-US"/>
        </w:rPr>
        <w:t xml:space="preserve"> Limoges, 1855 ; Durieux,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de Cambrai,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Cambrai, </w:t>
      </w:r>
      <w:r>
        <w:rPr>
          <w:color w:val="000000"/>
          <w:spacing w:val="0"/>
          <w:w w:val="100"/>
          <w:position w:val="0"/>
          <w:shd w:val="clear" w:color="auto" w:fill="auto"/>
          <w:lang w:val="en-US" w:eastAsia="en-US" w:bidi="en-US"/>
        </w:rPr>
        <w:t xml:space="preserve">1879 ; About and Bauer,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 xml:space="preserve">après </w:t>
      </w:r>
      <w:r>
        <w:rPr>
          <w:i/>
          <w:iCs/>
          <w:color w:val="000000"/>
          <w:spacing w:val="0"/>
          <w:w w:val="100"/>
          <w:position w:val="0"/>
          <w:shd w:val="clear" w:color="auto" w:fill="auto"/>
          <w:lang w:val="en-US" w:eastAsia="en-US" w:bidi="en-US"/>
        </w:rPr>
        <w:t>les cartons de Raphael,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Paris, 1875 ; Houdoy, </w:t>
      </w:r>
      <w:r>
        <w:rPr>
          <w:i/>
          <w:iCs/>
          <w:color w:val="000000"/>
          <w:spacing w:val="0"/>
          <w:w w:val="100"/>
          <w:position w:val="0"/>
          <w:shd w:val="clear" w:color="auto" w:fill="auto"/>
          <w:lang w:val="en-US" w:eastAsia="en-US" w:bidi="en-US"/>
        </w:rPr>
        <w:t xml:space="preserve">Tap. de la fabrication </w:t>
      </w:r>
      <w:r>
        <w:rPr>
          <w:i/>
          <w:iCs/>
          <w:color w:val="000000"/>
          <w:spacing w:val="0"/>
          <w:w w:val="100"/>
          <w:position w:val="0"/>
          <w:shd w:val="clear" w:color="auto" w:fill="auto"/>
          <w:lang w:val="fr-FR" w:eastAsia="fr-FR" w:bidi="fr-FR"/>
        </w:rPr>
        <w:t>Lilloise,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Lille, 1871 ; Vergnaud-Romagnesi, </w:t>
      </w:r>
      <w:r>
        <w:rPr>
          <w:i/>
          <w:iCs/>
          <w:color w:val="000000"/>
          <w:spacing w:val="0"/>
          <w:w w:val="100"/>
          <w:position w:val="0"/>
          <w:shd w:val="clear" w:color="auto" w:fill="auto"/>
          <w:lang w:val="en-US" w:eastAsia="en-US" w:bidi="en-US"/>
        </w:rPr>
        <w:t xml:space="preserve">Tap. </w:t>
      </w:r>
      <w:r>
        <w:rPr>
          <w:i/>
          <w:iCs/>
          <w:color w:val="000000"/>
          <w:spacing w:val="0"/>
          <w:w w:val="100"/>
          <w:position w:val="0"/>
          <w:shd w:val="clear" w:color="auto" w:fill="auto"/>
          <w:lang w:val="fr-FR" w:eastAsia="fr-FR" w:bidi="fr-FR"/>
        </w:rPr>
        <w:t xml:space="preserve">au Musée </w:t>
      </w:r>
      <w:r>
        <w:rPr>
          <w:i/>
          <w:iCs/>
          <w:color w:val="000000"/>
          <w:spacing w:val="0"/>
          <w:w w:val="100"/>
          <w:position w:val="0"/>
          <w:shd w:val="clear" w:color="auto" w:fill="auto"/>
          <w:lang w:val="fr-FR" w:eastAsia="fr-FR" w:bidi="fr-FR"/>
        </w:rPr>
        <w:t xml:space="preserve">d’Orléans, </w:t>
      </w:r>
      <w:r>
        <w:rPr>
          <w:color w:val="000000"/>
          <w:spacing w:val="0"/>
          <w:w w:val="100"/>
          <w:position w:val="0"/>
          <w:shd w:val="clear" w:color="auto" w:fill="auto"/>
          <w:lang w:val="en-US" w:eastAsia="en-US" w:bidi="en-US"/>
        </w:rPr>
        <w:t xml:space="preserve">Orleans, 1859 ; De St </w:t>
      </w:r>
      <w:r>
        <w:rPr>
          <w:color w:val="000000"/>
          <w:spacing w:val="0"/>
          <w:w w:val="100"/>
          <w:position w:val="0"/>
          <w:shd w:val="clear" w:color="auto" w:fill="auto"/>
          <w:lang w:val="fr-FR" w:eastAsia="fr-FR" w:bidi="fr-FR"/>
        </w:rPr>
        <w:t xml:space="preserve">Genois, </w:t>
      </w:r>
      <w:r>
        <w:rPr>
          <w:i/>
          <w:iCs/>
          <w:color w:val="000000"/>
          <w:spacing w:val="0"/>
          <w:w w:val="100"/>
          <w:position w:val="0"/>
          <w:shd w:val="clear" w:color="auto" w:fill="auto"/>
          <w:lang w:val="en-US" w:eastAsia="en-US" w:bidi="en-US"/>
        </w:rPr>
        <w:t>Tap. d'Oudenarde,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Paris, 1864 ; Talcot, </w:t>
      </w:r>
      <w:r>
        <w:rPr>
          <w:i/>
          <w:iCs/>
          <w:color w:val="000000"/>
          <w:spacing w:val="0"/>
          <w:w w:val="100"/>
          <w:position w:val="0"/>
          <w:shd w:val="clear" w:color="auto" w:fill="auto"/>
          <w:lang w:val="en-US" w:eastAsia="en-US" w:bidi="en-US"/>
        </w:rPr>
        <w:t xml:space="preserve">Fabric. </w:t>
      </w:r>
      <w:r>
        <w:rPr>
          <w:i/>
          <w:iCs/>
          <w:color w:val="000000"/>
          <w:spacing w:val="0"/>
          <w:w w:val="100"/>
          <w:position w:val="0"/>
          <w:shd w:val="clear" w:color="auto" w:fill="auto"/>
          <w:lang w:val="fr-FR" w:eastAsia="fr-FR" w:bidi="fr-FR"/>
        </w:rPr>
        <w:t xml:space="preserve">des </w:t>
      </w:r>
      <w:r>
        <w:rPr>
          <w:i/>
          <w:iCs/>
          <w:color w:val="000000"/>
          <w:spacing w:val="0"/>
          <w:w w:val="100"/>
          <w:position w:val="0"/>
          <w:shd w:val="clear" w:color="auto" w:fill="auto"/>
          <w:lang w:val="fr-FR" w:eastAsia="fr-FR" w:bidi="fr-FR"/>
        </w:rPr>
        <w:t>tissus,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1852 ; Guiffrey,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de la tapisserie,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Tours, 1886 ; Pine, </w:t>
      </w:r>
      <w:r>
        <w:rPr>
          <w:i/>
          <w:iCs/>
          <w:color w:val="000000"/>
          <w:spacing w:val="0"/>
          <w:w w:val="100"/>
          <w:position w:val="0"/>
          <w:shd w:val="clear" w:color="auto" w:fill="auto"/>
          <w:lang w:val="en-US" w:eastAsia="en-US" w:bidi="en-US"/>
        </w:rPr>
        <w:t xml:space="preserve">Tapestry of the House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Lords,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London, 1739 ; and </w:t>
      </w:r>
      <w:r>
        <w:rPr>
          <w:color w:val="000000"/>
          <w:spacing w:val="0"/>
          <w:w w:val="100"/>
          <w:position w:val="0"/>
          <w:shd w:val="clear" w:color="auto" w:fill="auto"/>
          <w:lang w:val="fr-FR" w:eastAsia="fr-FR" w:bidi="fr-FR"/>
        </w:rPr>
        <w:t xml:space="preserve">De Champeaux, </w:t>
      </w:r>
      <w:r>
        <w:rPr>
          <w:i/>
          <w:iCs/>
          <w:color w:val="000000"/>
          <w:spacing w:val="0"/>
          <w:w w:val="100"/>
          <w:position w:val="0"/>
          <w:shd w:val="clear" w:color="auto" w:fill="auto"/>
          <w:lang w:val="en-US" w:eastAsia="en-US" w:bidi="en-US"/>
        </w:rPr>
        <w:t xml:space="preserve">Tapestry, </w:t>
      </w:r>
      <w:r>
        <w:rPr>
          <w:color w:val="000000"/>
          <w:spacing w:val="0"/>
          <w:w w:val="100"/>
          <w:position w:val="0"/>
          <w:shd w:val="clear" w:color="auto" w:fill="auto"/>
          <w:lang w:val="en-US" w:eastAsia="en-US" w:bidi="en-US"/>
        </w:rPr>
        <w:t xml:space="preserve">S.K.M. handbook, London, 1878; Ashenhurst, </w:t>
      </w:r>
      <w:r>
        <w:rPr>
          <w:i/>
          <w:iCs/>
          <w:color w:val="000000"/>
          <w:spacing w:val="0"/>
          <w:w w:val="100"/>
          <w:position w:val="0"/>
          <w:shd w:val="clear" w:color="auto" w:fill="auto"/>
          <w:lang w:val="en-US" w:eastAsia="en-US" w:bidi="en-US"/>
        </w:rPr>
        <w:t>Treatise on Weaving,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London, 1886.</w:t>
        <w:tab/>
        <w:t xml:space="preserve">(J.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Μ.)</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TEZA, or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Morocco,</w:t>
      </w:r>
      <w:r>
        <w:rPr>
          <w:color w:val="000000"/>
          <w:spacing w:val="0"/>
          <w:w w:val="100"/>
          <w:position w:val="0"/>
          <w:shd w:val="clear" w:color="auto" w:fill="auto"/>
          <w:lang w:val="en-US" w:eastAsia="en-US" w:bidi="en-US"/>
        </w:rPr>
        <w:t xml:space="preserve"> vol. xvi. p. 834.</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Law, </w:t>
      </w:r>
      <w:r>
        <w:rPr>
          <w:i/>
          <w:iCs/>
          <w:color w:val="000000"/>
          <w:spacing w:val="0"/>
          <w:w w:val="100"/>
          <w:position w:val="0"/>
          <w:shd w:val="clear" w:color="auto" w:fill="auto"/>
          <w:lang w:val="en-US" w:eastAsia="en-US" w:bidi="en-US"/>
        </w:rPr>
        <w:t>Hampton Court Palace,</w:t>
      </w:r>
      <w:r>
        <w:rPr>
          <w:color w:val="000000"/>
          <w:spacing w:val="0"/>
          <w:w w:val="100"/>
          <w:position w:val="0"/>
          <w:shd w:val="clear" w:color="auto" w:fill="auto"/>
          <w:lang w:val="en-US" w:eastAsia="en-US" w:bidi="en-US"/>
        </w:rPr>
        <w:t xml:space="preserve"> London, 1885.</w:t>
      </w:r>
    </w:p>
    <w:p>
      <w:pPr>
        <w:pStyle w:val="Style6"/>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Raphael,</w:t>
      </w:r>
      <w:r>
        <w:rPr>
          <w:color w:val="000000"/>
          <w:spacing w:val="0"/>
          <w:w w:val="100"/>
          <w:position w:val="0"/>
          <w:shd w:val="clear" w:color="auto" w:fill="auto"/>
          <w:lang w:val="en-US" w:eastAsia="en-US" w:bidi="en-US"/>
        </w:rPr>
        <w:t xml:space="preserve"> vol. xx. p. 280.</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 earlier </w:t>
      </w:r>
      <w:r>
        <w:rPr>
          <w:color w:val="000000"/>
          <w:spacing w:val="0"/>
          <w:w w:val="100"/>
          <w:position w:val="0"/>
          <w:shd w:val="clear" w:color="auto" w:fill="auto"/>
          <w:lang w:val="fr-FR" w:eastAsia="fr-FR" w:bidi="fr-FR"/>
        </w:rPr>
        <w:t xml:space="preserve">fabrique </w:t>
      </w:r>
      <w:r>
        <w:rPr>
          <w:color w:val="000000"/>
          <w:spacing w:val="0"/>
          <w:w w:val="100"/>
          <w:position w:val="0"/>
          <w:shd w:val="clear" w:color="auto" w:fill="auto"/>
          <w:lang w:val="en-US" w:eastAsia="en-US" w:bidi="en-US"/>
        </w:rPr>
        <w:t>was started in 1630 by Urban VIII., but it soon ceased to be worked.</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large collection in the Gobelin Museum was burnt in 1871.</w:t>
      </w:r>
    </w:p>
    <w:p>
      <w:pPr>
        <w:widowControl w:val="0"/>
        <w:spacing w:line="1" w:lineRule="exact"/>
      </w:pPr>
    </w:p>
    <w:sectPr>
      <w:footnotePr>
        <w:pos w:val="pageBottom"/>
        <w:numFmt w:val="decimal"/>
        <w:numRestart w:val="continuous"/>
      </w:footnotePr>
      <w:type w:val="continuous"/>
      <w:pgSz w:w="12240" w:h="16840"/>
      <w:pgMar w:top="1680" w:left="1332" w:right="1498" w:bottom="1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