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longer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and heavier than in the ships of the “ Majestic class, and were in barbettes 12 in. thick; in addition, there were twelve 6-in. Q.F. guns—all in casemates—sixteen 12-pdrs. and four torpedo tubes. These eight battleships were each provided with 20 Belleville boilers, developed 15,000 H.P., and had a speed of 18 knots. They carried 900 tons of coal at their normal displacement,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had bunker space for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2200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tons; they were afterwards fitted to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69" w:val="left"/>
        </w:tabs>
        <w:bidi w:val="0"/>
        <w:spacing w:line="194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burn oil as well as coal in thèir boilers,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double bottom compartments having been adapted for the stowage of oil in bulk.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line of development, as traced above, may he taken to begin with the “ Collingwood ” and to run through the “ Admiral ” class, the “ Nile ” and “ Trafalgar,” the “ Royal Sovereign ” , class, the “ Majestic ” class, and the “ Formidable ” class to the “ London ” class, the most powerful type of warship constructed for the British navy up to the end of the 19th century. Branching off from this line, at a time when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69" w:val="left"/>
        </w:tabs>
        <w:bidi w:val="0"/>
        <w:spacing w:line="226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battleships became much heavier (the “ Royal Sovereign ” class were of 2200 tons more ’displacement than the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Nile ” and“ Trafalgar”),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series of smaller, faster,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more lightly armed and armoured battleships than the series terminating with the “ London ” class was also built. These began with the “Barfleur” and “Centurion,” which, though contemporary with the “Royal Sovereign” class, were of 1440 tons less displacement ; they were followed by the “ Renown,” the “Canopus” and the “Duncan" class.</w:t>
      </w:r>
    </w:p>
    <w:p>
      <w:pPr>
        <w:widowControl w:val="0"/>
      </w:pP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six ships of the “ Canopus ” class may be regarded as a development of the Renown.” Begun in 1896, they were 12,950 tons in displacement, 390 ft. long, 74 ft. beam, and 26 ft. draught.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They had a 6-in. Harveyized belt, 14 ft. broad and 195 ft. long; two protective decks (anticipating the “ Formidable" in this respect); and two 12-in. barbettes, each carrying two wire-wound 12-in. guns, against the “ Renown’s ” 10-in. They also carried twelve 6-in. guns in 5-in. casemates, ten 12-pdrs., a number of smaller and machine guns, and four submerged torpedo tubes. They were the first battleships of the British navy to be fitted with water-tube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boilers; @@they had 20 Bellevilles, developed 13,500 H.P., and had a speed of 18¼ knots. They carried 1000 tons of coal at normal load, and had bunkers for 2300 tons. The ships of the “ Duncan ” class were longer and larger than those of the “ Canopus ” class. They were begun in July 1899, were of 14,000 tons displacement, 405 ft. long, 75 ft. 6 in. beam, 26 ft. 6 in. draught. They had a belt of Krupp steel, 7 in. thick amidships, tapering to 3 in. at bow, and two protective decks, as in the “ Canopus they had two barbettes, 11 in. thick, for four 12-in. guns, and carried twelve 6-in. Q.F. guns in 6-in. casemates on trie main and upper decks; also a number of smaller guns and four submerged torpedo tubes. They were provided with 24 Belleville boilers, would de</w:t>
        <w:softHyphen/>
        <w:t xml:space="preserve">velop 18,000 H.P., and attain a speed of 19 knots. Their normal coal supply was 900 tons, and they had bunker capacity for 2000 tons. Six of these ships were built, one of them, the “ Montagu,” being lost on Lundy Island in 1906. Vessels of similar type had been built abroad, but there was a tendency to provide in them a more powerful secondary armament. In 1901 France built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République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” with eighteen 6·5-in. guns as her secondary armament; Italy laid down the “ Regina Elena,” carrying twelve 8-in. guns as her secondary armament ; and Germany the “ Braunschweig,” carrying four- teen 6∙7-in. and twelve 3∙4-in. guns as her secondary armament. In 1902 the United States followed with the “ Georgia,” carrying a secondary armament of eight 8-in. and twelve 6-in. guns, while two English vessels, the “ Libertad ” and “ Independencia,” laid down for Chile, carried no less than fourteen 7∙5-in. guns as their secondary armament. In 1902 the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“ King Edward VII.” (fig. 58, Plate XIV.), the last battleship for which Sir William White was responsible, was laid down, carrying four 12-in. guns, with a secondary armament of four 9·2-in. and ten 6-in. guns. She may be considered as an enlarged “ Duncan,” with the main-deck guns increased from eight to ten in number and enclosed in a battery having sides and ends pro</w:t>
        <w:softHyphen/>
        <w:t>tected by 7-in. armour, with the backs of the casemates replaced by splinter bulkheads 1 to 2 in. in thickness, and with the four 6-in. guns in casemates on the upper deck replaced by four 45-ealibre 9·2-in. guns, protected by enclosed revolving armour shields. The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general arrangements of the guns and armour are shown in fig. 59.@@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@@@1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These two vessels were afterwards purchased by the British government and became the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Swiftsure"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“ Triumph ” (fig. 69, Plate XVIII.).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@@@2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gun and armour diagrams and many particulars of modern vessels are taken by permission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Brassey's Naval Annual,</w:t>
      </w:r>
    </w:p>
    <w:sectPr>
      <w:footnotePr>
        <w:pos w:val="pageBottom"/>
        <w:numFmt w:val="decimal"/>
        <w:numRestart w:val="continuous"/>
      </w:footnotePr>
      <w:pgSz w:w="12240" w:h="15840"/>
      <w:pgMar w:top="832" w:left="1037" w:right="792" w:bottom="67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  <w:jc w:val="both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