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 xml:space="preserve">Century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mostly provided with a separate piece by way of finish to the ends, and this in the 12th and 13 th centuries was as a rule trapeze-shaped. In the late middle ages the stole was usually of uniform breadth; but from the 16th century onwards the ends again began to be widened, until in the 18th century we have the hideous form with large shovel-shaped ends. Fringes, tassels, little bells and the like were used as decorations of the ends of stoles at least as early as the 9th century; but crosses in the middle and at the ends were rarely added during the middle ages. The usual material of medieval stoles was silk, and the better ones were embroidered with silk, gold thread, pearls, &amp;c.</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stole is worn immediately over the alb; by deacons, scarf-wise over the left shoulder, across the breast and back to the right side; by priests and bishops, dependent from the neck, the two ends falling over the breast. In the case of bishops, however, the stole always hangs Straight down; while priests wear it crossed over the breast when vested in the alb. Essenti</w:t>
        <w:softHyphen/>
        <w:t xml:space="preserve">ally, the actual method of wearing the stole conforms to the original practice. During the middle ages there were, however, deviations of custom: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priests, even according to the Roman use, did not wear the stole crossed over the alb, though this had been prescribed for Spain so early as 675 by the 4th canon of the council of Braga. In southern Italy, probably under Greek influence, and in Milan (where the custom still survives) the diaconal stole was put on over the dalmatic. Similarly in Spain and Gaul, anterior to the Carolingian age, the stole was worn by deacons over the </w:t>
      </w:r>
      <w:r>
        <w:rPr>
          <w:i/>
          <w:iCs/>
          <w:color w:val="000000"/>
          <w:spacing w:val="0"/>
          <w:w w:val="100"/>
          <w:position w:val="0"/>
          <w:shd w:val="clear" w:color="auto" w:fill="auto"/>
          <w:lang w:val="en-US" w:eastAsia="en-US" w:bidi="en-US"/>
        </w:rPr>
        <w:t>alba</w:t>
      </w:r>
      <w:r>
        <w:rPr>
          <w:color w:val="000000"/>
          <w:spacing w:val="0"/>
          <w:w w:val="100"/>
          <w:position w:val="0"/>
          <w:shd w:val="clear" w:color="auto" w:fill="auto"/>
          <w:lang w:val="en-US" w:eastAsia="en-US" w:bidi="en-US"/>
        </w:rPr>
        <w:t xml:space="preserve"> or outer tunic.</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According to the Roman use the stole is now only worn at mass, in administering the sacraments and </w:t>
      </w:r>
      <w:r>
        <w:rPr>
          <w:i/>
          <w:iCs/>
          <w:color w:val="000000"/>
          <w:spacing w:val="0"/>
          <w:w w:val="100"/>
          <w:position w:val="0"/>
          <w:shd w:val="clear" w:color="auto" w:fill="auto"/>
          <w:lang w:val="en-US" w:eastAsia="en-US" w:bidi="en-US"/>
        </w:rPr>
        <w:t>sacramentalia,</w:t>
      </w:r>
      <w:r>
        <w:rPr>
          <w:color w:val="000000"/>
          <w:spacing w:val="0"/>
          <w:w w:val="100"/>
          <w:position w:val="0"/>
          <w:shd w:val="clear" w:color="auto" w:fill="auto"/>
          <w:lang w:val="en-US" w:eastAsia="en-US" w:bidi="en-US"/>
        </w:rPr>
        <w:t xml:space="preserve"> when touching the Host, &amp;c., but not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at solemn offices or in proces</w:t>
        <w:softHyphen/>
        <w:t>sions. In the middle ages, however, it was the custom to wear it at nearly all liturgical functions. In the 9th and 10th century it was even made obligatory, by the decrees of the synods of Mainz (813) and Tribur (895), on priests throughout the Frank Empire to wear it at all times, especially when travelling. Else</w:t>
        <w:softHyphen/>
        <w:t>where it was the custom to wear it always, at least for a year after ordination.</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custom of giving the stole to priests and deacons at their ordination is of great antiquity. So far as Spain is concerned there is evidence for it in the decrees of the 4th council of Toledo (633), and for Rome that of the 8th century </w:t>
      </w:r>
      <w:r>
        <w:rPr>
          <w:i/>
          <w:iCs/>
          <w:color w:val="000000"/>
          <w:spacing w:val="0"/>
          <w:w w:val="100"/>
          <w:position w:val="0"/>
          <w:shd w:val="clear" w:color="auto" w:fill="auto"/>
          <w:lang w:val="en-US" w:eastAsia="en-US" w:bidi="en-US"/>
        </w:rPr>
        <w:t>Ordo</w:t>
      </w:r>
      <w:r>
        <w:rPr>
          <w:color w:val="000000"/>
          <w:spacing w:val="0"/>
          <w:w w:val="100"/>
          <w:position w:val="0"/>
          <w:shd w:val="clear" w:color="auto" w:fill="auto"/>
          <w:lang w:val="en-US" w:eastAsia="en-US" w:bidi="en-US"/>
        </w:rPr>
        <w:t xml:space="preserve"> of Mabillon. The present practice—according to which the bishop lays the stole over the left shoulder of the deacon, and crosses it over the breast of the priest—is already found in the pontificals of the 10th century.</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There is no evidence to show when the stole was first used in the Western Church. In Gaul and Spain we already find it in the 6th century; our first evidence for its use in Rome is of the 8th century, which is however, of course, no proof that it was not in use earlier. The mosaic in the apse of S. Vitale at Ravenna, which has been taken to prove the existence of the stole in the first half of the 6th century, has no value as evidence, as the lower part of the figure of Bishop Ecclesius (see </w:t>
      </w:r>
      <w:r>
        <w:rPr>
          <w:smallCaps/>
          <w:color w:val="000000"/>
          <w:spacing w:val="0"/>
          <w:w w:val="100"/>
          <w:position w:val="0"/>
          <w:shd w:val="clear" w:color="auto" w:fill="auto"/>
          <w:lang w:val="en-US" w:eastAsia="en-US" w:bidi="en-US"/>
        </w:rPr>
        <w:t xml:space="preserve">Vestments, </w:t>
      </w:r>
      <w:r>
        <w:rPr>
          <w:color w:val="000000"/>
          <w:spacing w:val="0"/>
          <w:w w:val="100"/>
          <w:position w:val="0"/>
          <w:shd w:val="clear" w:color="auto" w:fill="auto"/>
          <w:lang w:val="en-US" w:eastAsia="en-US" w:bidi="en-US"/>
        </w:rPr>
        <w:t>fig. 2) was renewed in the 12th century. It is noteworthy that at Rome, until the 10th century, the stole was worn by the lower orders of the clergy also.</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In the Eastern Church the stole (Gr. </w:t>
      </w:r>
      <w:r>
        <w:rPr>
          <w:i/>
          <w:iCs/>
          <w:color w:val="000000"/>
          <w:spacing w:val="0"/>
          <w:w w:val="100"/>
          <w:position w:val="0"/>
          <w:shd w:val="clear" w:color="auto" w:fill="auto"/>
          <w:lang w:val="el-GR" w:eastAsia="el-GR" w:bidi="el-GR"/>
        </w:rPr>
        <w:t>ώράριο</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diaconal stole, </w:t>
      </w:r>
      <w:r>
        <w:rPr>
          <w:i/>
          <w:iCs/>
          <w:color w:val="000000"/>
          <w:spacing w:val="0"/>
          <w:w w:val="100"/>
          <w:position w:val="0"/>
          <w:shd w:val="clear" w:color="auto" w:fill="auto"/>
          <w:lang w:val="en-US" w:eastAsia="en-US" w:bidi="en-US"/>
        </w:rPr>
        <w:t>ἐπιτραχλιον,</w:t>
      </w:r>
      <w:r>
        <w:rPr>
          <w:color w:val="000000"/>
          <w:spacing w:val="0"/>
          <w:w w:val="100"/>
          <w:position w:val="0"/>
          <w:shd w:val="clear" w:color="auto" w:fill="auto"/>
          <w:lang w:val="en-US" w:eastAsia="en-US" w:bidi="en-US"/>
        </w:rPr>
        <w:t xml:space="preserve"> the priestly stole; Slav, </w:t>
      </w:r>
      <w:r>
        <w:rPr>
          <w:i/>
          <w:iCs/>
          <w:color w:val="000000"/>
          <w:spacing w:val="0"/>
          <w:w w:val="100"/>
          <w:position w:val="0"/>
          <w:shd w:val="clear" w:color="auto" w:fill="auto"/>
          <w:lang w:val="en-US" w:eastAsia="en-US" w:bidi="en-US"/>
        </w:rPr>
        <w:t>orar</w:t>
      </w:r>
      <w:r>
        <w:rPr>
          <w:color w:val="000000"/>
          <w:spacing w:val="0"/>
          <w:w w:val="100"/>
          <w:position w:val="0"/>
          <w:shd w:val="clear" w:color="auto" w:fill="auto"/>
          <w:lang w:val="en-US" w:eastAsia="en-US" w:bidi="en-US"/>
        </w:rPr>
        <w:t xml:space="preserve"> and epitrachil; Arm. </w:t>
      </w:r>
      <w:r>
        <w:rPr>
          <w:i/>
          <w:iCs/>
          <w:color w:val="000000"/>
          <w:spacing w:val="0"/>
          <w:w w:val="100"/>
          <w:position w:val="0"/>
          <w:shd w:val="clear" w:color="auto" w:fill="auto"/>
          <w:lang w:val="en-US" w:eastAsia="en-US" w:bidi="en-US"/>
        </w:rPr>
        <w:t>urar</w:t>
      </w:r>
      <w:r>
        <w:rPr>
          <w:color w:val="000000"/>
          <w:spacing w:val="0"/>
          <w:w w:val="100"/>
          <w:position w:val="0"/>
          <w:shd w:val="clear" w:color="auto" w:fill="auto"/>
          <w:lang w:val="en-US" w:eastAsia="en-US" w:bidi="en-US"/>
        </w:rPr>
        <w:t xml:space="preserve">; Syr. </w:t>
      </w:r>
      <w:r>
        <w:rPr>
          <w:i/>
          <w:iCs/>
          <w:color w:val="000000"/>
          <w:spacing w:val="0"/>
          <w:w w:val="100"/>
          <w:position w:val="0"/>
          <w:shd w:val="clear" w:color="auto" w:fill="auto"/>
          <w:lang w:val="en-US" w:eastAsia="en-US" w:bidi="en-US"/>
        </w:rPr>
        <w:t>uroro</w:t>
      </w:r>
      <w:r>
        <w:rPr>
          <w:color w:val="000000"/>
          <w:spacing w:val="0"/>
          <w:w w:val="100"/>
          <w:position w:val="0"/>
          <w:shd w:val="clear" w:color="auto" w:fill="auto"/>
          <w:lang w:val="en-US" w:eastAsia="en-US" w:bidi="en-US"/>
        </w:rPr>
        <w:t xml:space="preserve">; Nest, </w:t>
      </w:r>
      <w:r>
        <w:rPr>
          <w:i/>
          <w:iCs/>
          <w:color w:val="000000"/>
          <w:spacing w:val="0"/>
          <w:w w:val="100"/>
          <w:position w:val="0"/>
          <w:shd w:val="clear" w:color="auto" w:fill="auto"/>
          <w:lang w:val="en-US" w:eastAsia="en-US" w:bidi="en-US"/>
        </w:rPr>
        <w:t>urara</w:t>
      </w:r>
      <w:r>
        <w:rPr>
          <w:color w:val="000000"/>
          <w:spacing w:val="0"/>
          <w:w w:val="100"/>
          <w:position w:val="0"/>
          <w:shd w:val="clear" w:color="auto" w:fill="auto"/>
          <w:lang w:val="en-US" w:eastAsia="en-US" w:bidi="en-US"/>
        </w:rPr>
        <w:t xml:space="preserve">; Copt, </w:t>
      </w:r>
      <w:r>
        <w:rPr>
          <w:i/>
          <w:iCs/>
          <w:color w:val="000000"/>
          <w:spacing w:val="0"/>
          <w:w w:val="100"/>
          <w:position w:val="0"/>
          <w:shd w:val="clear" w:color="auto" w:fill="auto"/>
          <w:lang w:val="en-US" w:eastAsia="en-US" w:bidi="en-US"/>
        </w:rPr>
        <w:t>orarion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patrashil) </w:t>
      </w:r>
      <w:r>
        <w:rPr>
          <w:color w:val="000000"/>
          <w:spacing w:val="0"/>
          <w:w w:val="100"/>
          <w:position w:val="0"/>
          <w:shd w:val="clear" w:color="auto" w:fill="auto"/>
          <w:lang w:val="en-US" w:eastAsia="en-US" w:bidi="en-US"/>
        </w:rPr>
        <w:t xml:space="preserve">makes its appearance very early. The stole of the deacons is mentioned so early as the 4th and 5th centuries, the first instance being in the 22nd canon of the council of Laodicea, where it is mentioned specifically as the insignia of a deacon. Of a priestly stole we hear for the first time in the </w:t>
      </w:r>
      <w:r>
        <w:rPr>
          <w:i/>
          <w:iCs/>
          <w:color w:val="000000"/>
          <w:spacing w:val="0"/>
          <w:w w:val="100"/>
          <w:position w:val="0"/>
          <w:shd w:val="clear" w:color="auto" w:fill="auto"/>
          <w:lang w:val="en-US" w:eastAsia="en-US" w:bidi="en-US"/>
        </w:rPr>
        <w:t>Theoria mystica</w:t>
      </w:r>
      <w:r>
        <w:rPr>
          <w:color w:val="000000"/>
          <w:spacing w:val="0"/>
          <w:w w:val="100"/>
          <w:position w:val="0"/>
          <w:shd w:val="clear" w:color="auto" w:fill="auto"/>
          <w:lang w:val="en-US" w:eastAsia="en-US" w:bidi="en-US"/>
        </w:rPr>
        <w:t xml:space="preserve"> (8th century). In the Maronite, Syrian, and Nestorian Churches subdeacons also wear the stole, and among the Maronites the lectors as well. There is very little evidence as to the character of the stole in the ancient Church of the East. The stole of priests and bishops, decorated with crosses, was worn originally in all rites as in the West,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hanging in two loose bands over the breast; at the present day, according to the Greek rite, the two bands are </w:t>
      </w:r>
      <w:r>
        <w:rPr>
          <w:color w:val="000000"/>
          <w:spacing w:val="0"/>
          <w:w w:val="100"/>
          <w:position w:val="0"/>
          <w:shd w:val="clear" w:color="auto" w:fill="auto"/>
          <w:lang w:val="en-US" w:eastAsia="en-US" w:bidi="en-US"/>
        </w:rPr>
        <w:t xml:space="preserve">firmly sewn together, while in the Armenian, Syrian and Coptic rites they have even been amalgamated into a single broad strip with an opening at the top for the head. Its ancient form has been retained only by the Nestorians, who wear it crossed over the breast. The diaconal stole was and continues to be worn usually hanging over the left shoulder, the ends falling straight down before and behind. Only the Copts and Armenians wear it scarf-wise. Originally the diaconal stole would seem to have been a narrow strip of folded linen, and it appears in the pictures of the 9th century as a narrow band ornamented with crosses. Later, it was often the habit to embroider on Greek diaconal stoles the words </w:t>
      </w:r>
      <w:r>
        <w:rPr>
          <w:color w:val="000000"/>
          <w:spacing w:val="0"/>
          <w:w w:val="100"/>
          <w:position w:val="0"/>
          <w:shd w:val="clear" w:color="auto" w:fill="auto"/>
          <w:lang w:val="el-GR" w:eastAsia="el-GR" w:bidi="el-GR"/>
        </w:rPr>
        <w:t>ΑΓΙΟΣ ΑΓΙΟΣ ΑΓΙΟΣ.</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question of the origin of the stole admits of no conclusive answer. It is certainly not derived from the antique </w:t>
      </w:r>
      <w:r>
        <w:rPr>
          <w:i/>
          <w:iCs/>
          <w:color w:val="000000"/>
          <w:spacing w:val="0"/>
          <w:w w:val="100"/>
          <w:position w:val="0"/>
          <w:shd w:val="clear" w:color="auto" w:fill="auto"/>
          <w:lang w:val="en-US" w:eastAsia="en-US" w:bidi="en-US"/>
        </w:rPr>
        <w:t>stola,</w:t>
      </w:r>
      <w:r>
        <w:rPr>
          <w:color w:val="000000"/>
          <w:spacing w:val="0"/>
          <w:w w:val="100"/>
          <w:position w:val="0"/>
          <w:shd w:val="clear" w:color="auto" w:fill="auto"/>
          <w:lang w:val="en-US" w:eastAsia="en-US" w:bidi="en-US"/>
        </w:rPr>
        <w:t xml:space="preserve"> called </w:t>
      </w:r>
      <w:r>
        <w:rPr>
          <w:i/>
          <w:iCs/>
          <w:color w:val="000000"/>
          <w:spacing w:val="0"/>
          <w:w w:val="100"/>
          <w:position w:val="0"/>
          <w:shd w:val="clear" w:color="auto" w:fill="auto"/>
          <w:lang w:val="en-US" w:eastAsia="en-US" w:bidi="en-US"/>
        </w:rPr>
        <w:t>tunica,</w:t>
      </w:r>
      <w:r>
        <w:rPr>
          <w:color w:val="000000"/>
          <w:spacing w:val="0"/>
          <w:w w:val="100"/>
          <w:position w:val="0"/>
          <w:shd w:val="clear" w:color="auto" w:fill="auto"/>
          <w:lang w:val="en-US" w:eastAsia="en-US" w:bidi="en-US"/>
        </w:rPr>
        <w:t xml:space="preserve"> as was formerly always held, nor yet from the prayer blanket </w:t>
      </w:r>
      <w:r>
        <w:rPr>
          <w:i/>
          <w:iCs/>
          <w:color w:val="000000"/>
          <w:spacing w:val="0"/>
          <w:w w:val="100"/>
          <w:position w:val="0"/>
          <w:shd w:val="clear" w:color="auto" w:fill="auto"/>
          <w:lang w:val="fr-FR" w:eastAsia="fr-FR" w:bidi="fr-FR"/>
        </w:rPr>
        <w:t>(tallith)</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Jews. More careful investigation, moreover, throws very considerable doubt on the possibility of the derivation of the priest’s stole from the ancient neck-cloth </w:t>
      </w:r>
      <w:r>
        <w:rPr>
          <w:i/>
          <w:iCs/>
          <w:color w:val="000000"/>
          <w:spacing w:val="0"/>
          <w:w w:val="100"/>
          <w:position w:val="0"/>
          <w:shd w:val="clear" w:color="auto" w:fill="auto"/>
          <w:lang w:val="en-US" w:eastAsia="en-US" w:bidi="en-US"/>
        </w:rPr>
        <w:t>(orarium)</w:t>
      </w:r>
      <w:r>
        <w:rPr>
          <w:color w:val="000000"/>
          <w:spacing w:val="0"/>
          <w:w w:val="100"/>
          <w:position w:val="0"/>
          <w:shd w:val="clear" w:color="auto" w:fill="auto"/>
          <w:lang w:val="en-US" w:eastAsia="en-US" w:bidi="en-US"/>
        </w:rPr>
        <w:t xml:space="preserve"> and of the diaconal stole from a napkin used in the liturgy. A more reason</w:t>
        <w:softHyphen/>
        <w:t xml:space="preserve">able theory seems to be that which suggests that, in the East, the stole was originally introduced as that which it was when it first appears in the 22nd canon of Laodicea, viz. a special liturgical mark of distinction for deacons, which in course of time was extended to all the higher orders. In all probability it was introduced straight from the East into Spain and Gaul. Rome also probably imported it from the same quarter, but weakened its significance by making it a cloth sanctified by being laid on the </w:t>
      </w:r>
      <w:r>
        <w:rPr>
          <w:i/>
          <w:iCs/>
          <w:color w:val="000000"/>
          <w:spacing w:val="0"/>
          <w:w w:val="100"/>
          <w:position w:val="0"/>
          <w:shd w:val="clear" w:color="auto" w:fill="auto"/>
          <w:lang w:val="de-DE" w:eastAsia="de-DE" w:bidi="de-DE"/>
        </w:rPr>
        <w:t>Confessio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St Peter, the bestowal of which at ordination was intended to express the fact that elevation to clerical office in the Roman Church was a grace bestowed </w:t>
      </w:r>
      <w:r>
        <w:rPr>
          <w:i/>
          <w:iCs/>
          <w:color w:val="000000"/>
          <w:spacing w:val="0"/>
          <w:w w:val="100"/>
          <w:position w:val="0"/>
          <w:shd w:val="clear" w:color="auto" w:fill="auto"/>
          <w:lang w:val="en-US" w:eastAsia="en-US" w:bidi="en-US"/>
        </w:rPr>
        <w:t>de benedictione S. Petri</w:t>
      </w:r>
      <w:r>
        <w:rPr>
          <w:color w:val="000000"/>
          <w:spacing w:val="0"/>
          <w:w w:val="100"/>
          <w:position w:val="0"/>
          <w:shd w:val="clear" w:color="auto" w:fill="auto"/>
          <w:lang w:val="en-US" w:eastAsia="en-US" w:bidi="en-US"/>
        </w:rPr>
        <w:t xml:space="preserve"> and that the ordinands were undertaking with their consecration the duty of serving St Peter,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Roman Church.</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Wherever the Reformation was introduced the stole was done away with, even when chasuble, alb and cope were retained; the reason being that it was the ensign of the major orders, which in the Catholic sense were rejected by the Reformers.@@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(J. </w:t>
      </w:r>
      <w:r>
        <w:rPr>
          <w:smallCaps/>
          <w:color w:val="000000"/>
          <w:spacing w:val="0"/>
          <w:w w:val="100"/>
          <w:position w:val="0"/>
          <w:shd w:val="clear" w:color="auto" w:fill="auto"/>
          <w:lang w:val="en-US" w:eastAsia="en-US" w:bidi="en-US"/>
        </w:rPr>
        <w:t>Bra.)</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STOLEN GOODS. In </w:t>
      </w:r>
      <w:r>
        <w:rPr>
          <w:color w:val="000000"/>
          <w:spacing w:val="0"/>
          <w:w w:val="100"/>
          <w:position w:val="0"/>
          <w:shd w:val="clear" w:color="auto" w:fill="auto"/>
          <w:lang w:val="en-US" w:eastAsia="en-US" w:bidi="en-US"/>
        </w:rPr>
        <w:t>English law, various points of impor</w:t>
        <w:softHyphen/>
        <w:t xml:space="preserve">tance arise in connexion with chattels which have been the subject of larceny and have not been returned to the possession of their owner. The owner of the goods stolen has an action against the thief for the goods or their value. How far he is entitled to pursue his civil right to the exclusion of criminal prosecution does not seem very clear upon the authorities. In </w:t>
      </w:r>
      <w:r>
        <w:rPr>
          <w:i/>
          <w:iCs/>
          <w:color w:val="000000"/>
          <w:spacing w:val="0"/>
          <w:w w:val="100"/>
          <w:position w:val="0"/>
          <w:shd w:val="clear" w:color="auto" w:fill="auto"/>
          <w:lang w:val="en-US" w:eastAsia="en-US" w:bidi="en-US"/>
        </w:rPr>
        <w:t>Midland Insurance Co.</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Smith</w:t>
      </w:r>
      <w:r>
        <w:rPr>
          <w:color w:val="000000"/>
          <w:spacing w:val="0"/>
          <w:w w:val="100"/>
          <w:position w:val="0"/>
          <w:shd w:val="clear" w:color="auto" w:fill="auto"/>
          <w:lang w:val="en-US" w:eastAsia="en-US" w:bidi="en-US"/>
        </w:rPr>
        <w:t xml:space="preserve"> (1881, L.R. 6 Q.B.D., 568), Mr Justice Watkin Williams said: “ It has been said that the true principle of the common law is that there is neither a merger of the civil right, nor is it a strict condition precedent to such right that there shall have been a prosecution of the felon, but that there is a duty imposed upon the injured person not to resort to the prosecution of his private suit to the neglect and exclusion of the vindication of the public law; in my opinion this view is the correct one." Dealing with stolen goods by persons other than the thief may affect the rights of such persons either criminally or civilly. Two varieties of crime arise from such dealings. (1) Receiving stolen goods knowing them to have been stolen, a misdemeanour at common law, is by the Larceny Act a felony punishable by penal servitude for fourteen years where the theft amounts to felony, a misdemeanour punish</w:t>
        <w:softHyphen/>
        <w:t>able by penal servitude for seven years where the theft is a</w:t>
      </w:r>
    </w:p>
    <w:p>
      <w:pPr>
        <w:pStyle w:val="Style2"/>
        <w:keepNext w:val="0"/>
        <w:keepLines w:val="0"/>
        <w:widowControl w:val="0"/>
        <w:shd w:val="clear" w:color="auto" w:fill="auto"/>
        <w:tabs>
          <w:tab w:pos="3161" w:val="left"/>
          <w:tab w:pos="3955" w:val="left"/>
        </w:tabs>
        <w:bidi w:val="0"/>
        <w:spacing w:line="185"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The stole was not one of the vestments prescribed by the rubrics of the first Prayer-book of Edward VI. (see </w:t>
      </w:r>
      <w:r>
        <w:rPr>
          <w:smallCaps/>
          <w:color w:val="000000"/>
          <w:spacing w:val="0"/>
          <w:w w:val="100"/>
          <w:position w:val="0"/>
          <w:shd w:val="clear" w:color="auto" w:fill="auto"/>
          <w:lang w:val="en-US" w:eastAsia="en-US" w:bidi="en-US"/>
        </w:rPr>
        <w:t xml:space="preserve">Vestments). </w:t>
      </w:r>
      <w:r>
        <w:rPr>
          <w:color w:val="000000"/>
          <w:spacing w:val="0"/>
          <w:w w:val="100"/>
          <w:position w:val="0"/>
          <w:shd w:val="clear" w:color="auto" w:fill="auto"/>
          <w:lang w:val="en-US" w:eastAsia="en-US" w:bidi="en-US"/>
        </w:rPr>
        <w:t xml:space="preserve">It was replaced in the Church of England from the Reformation onwards by the scarf, a bread band of black silk, formerly part of the outdoor dress of the dignified clergy and without liturgical significance. This vestment has some resemblance to the stole, in that it is worn round the neck and hanging straight down in front over each shoulder. This resemblance led, during the 19th century, to a confusion of the two vestments. The scarf was narrowed into* the black stole, sometimes ornamented with crosses embroidered in the centre behind and at the ends, and this was gradually replaced by coloured stoles, varying according to the church’s seasons. The stole, either black or coloured, is now almost universally worn by the Anglican clergy, even where the other " </w:t>
      </w:r>
      <w:r>
        <w:rPr>
          <w:color w:val="000000"/>
          <w:spacing w:val="0"/>
          <w:w w:val="100"/>
          <w:position w:val="0"/>
          <w:shd w:val="clear" w:color="auto" w:fill="auto"/>
          <w:lang w:val="fr-FR" w:eastAsia="fr-FR" w:bidi="fr-FR"/>
        </w:rPr>
        <w:t xml:space="preserve">eucharistic </w:t>
      </w:r>
      <w:r>
        <w:rPr>
          <w:color w:val="000000"/>
          <w:spacing w:val="0"/>
          <w:w w:val="100"/>
          <w:position w:val="0"/>
          <w:shd w:val="clear" w:color="auto" w:fill="auto"/>
          <w:lang w:val="en-US" w:eastAsia="en-US" w:bidi="en-US"/>
        </w:rPr>
        <w:t>vestments" have not been adopted. It may be noted that,, whatever may be the case with the other reformed churches, it is unsafe to argue from the disuse of the stole in the Church of England that this was intended to symbolize the rejection of the major orders " in the Catholic sense, unless this sense be taken to imply a necessary connexion with the doctrine of transubstantlation and the sacrifice of the mass.</w:t>
        <w:tab/>
        <w:t>(W. A. P.)</w:t>
      </w:r>
    </w:p>
    <w:sectPr>
      <w:footnotePr>
        <w:pos w:val="pageBottom"/>
        <w:numFmt w:val="decimal"/>
        <w:numRestart w:val="continuous"/>
      </w:footnotePr>
      <w:pgSz w:w="12240" w:h="15840"/>
      <w:pgMar w:top="1168" w:left="1128" w:right="1046" w:bottom="8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