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admirably managed, yet the last thing that could be said of it was that it was democratic. In 1749 Samuel Henzi (dis</w:t>
        <w:softHyphen/>
        <w:t>gusted at being refused the post of town librarian) made a fruitless attempt to overthrow this oligarchy, like the lawyer, Pierre Fatio at Geneva in 1707. The harsh character of Bernese rule (and the same holds good with reference to Uri and the Val Leventina) was shown in the great strictness with which its subject land Vaud was kept in hand: it was ruled as a conquered land by a benevolent despot, and we can feel no surprise that Major J. D. A. Davel in 1723 tried to free his native land, or that it was in Vaud that the principles of the French Revolution were most eagerly welcomed. Another result of this aristocratic tendency was the way in which the cities despised the neighbouring country districts, and managed gradually to deprive them of their equal political rights and to levy heavy taxes upon them. These and other grievances (the fall in the price of food after the close of the Thirty Years’ War, the lowering of the value of the coin, &amp;c.), combined with the presence of many soldiers discharged after the great war, led to the great Peasant Revolt (1653) in the territories of Bern, Soleure, Lucerne and Basel, interesting historically as being the first popular rising since the old days o£ the 13th and 14th centuries, and because reminiscences of legends connected with those times led to the appearance of the “ three Tells,” who greatly stirred up the people. The rising was put down at the cost of much bloodshed, but the demands of the peasants were not granted. Yet during this period of political powerless</w:t>
        <w:softHyphen/>
        <w:t xml:space="preserve">ness a Swiss literature first arises: Conrad Gesner and Giles Tschudi in the 16th century are succeeded by J. J. Schcuchzer, A. von Haller, J. C. Lavater, J. J. Bodmer, II. </w:t>
      </w:r>
      <w:r>
        <w:rPr>
          <w:color w:val="000000"/>
          <w:spacing w:val="0"/>
          <w:w w:val="100"/>
          <w:position w:val="0"/>
          <w:shd w:val="clear" w:color="auto" w:fill="auto"/>
          <w:lang w:val="fr-FR" w:eastAsia="fr-FR" w:bidi="fr-FR"/>
        </w:rPr>
        <w:t xml:space="preserve">B. de Saussure, </w:t>
      </w:r>
      <w:r>
        <w:rPr>
          <w:color w:val="000000"/>
          <w:spacing w:val="0"/>
          <w:w w:val="100"/>
          <w:position w:val="0"/>
          <w:shd w:val="clear" w:color="auto" w:fill="auto"/>
          <w:lang w:val="en-US" w:eastAsia="en-US" w:bidi="en-US"/>
        </w:rPr>
        <w:t>J. J. Rousseau, J. von Müller; the taste for Swiss travel is stimulated by the publication (1793) of the first real Swiss guide-book by J. G. Ebel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based on the old </w:t>
      </w:r>
      <w:r>
        <w:rPr>
          <w:i/>
          <w:iCs/>
          <w:color w:val="000000"/>
          <w:spacing w:val="0"/>
          <w:w w:val="100"/>
          <w:position w:val="0"/>
          <w:shd w:val="clear" w:color="auto" w:fill="auto"/>
          <w:lang w:val="en-US" w:eastAsia="en-US" w:bidi="en-US"/>
        </w:rPr>
        <w:t xml:space="preserve">Deliciae; </w:t>
      </w:r>
      <w:r>
        <w:rPr>
          <w:color w:val="000000"/>
          <w:spacing w:val="0"/>
          <w:w w:val="100"/>
          <w:position w:val="0"/>
          <w:shd w:val="clear" w:color="auto" w:fill="auto"/>
          <w:lang w:val="en-US" w:eastAsia="en-US" w:bidi="en-US"/>
        </w:rPr>
        <w:t xml:space="preserve">industry throve greatly. The residence of such brilliant foreign writers as Gibbon and Voltaire within or close to the territories of the Confederation helped on this remarkable intellectual revival. Political aspirations were not, however, wholly crushed, and found their centre in the Helvetic Society, founded in 1762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U. Balthasar and others.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Confederation and France had been closely connected for so long that the outbreak of the French Revolution could not fail to affect the Swiss. the Helvetian Club, founded at Paris in 1790 by several exiled Vaudois and Fribourgers, was the centre from which the new ideas were spread in the western part of the Confede</w:t>
        <w:softHyphen/>
        <w:t xml:space="preserve">ration, and risings directed or stirred up. In 1790 the Lower Valais rose against the oppressive rule of the upper districts; in 1791 Porrentruy defied the prince-bishop of Basci, despite the imperial troops he summoned, and proclaimed (November 1792) the “ Rauracian republic,” which three months later (1793) became the French department of the Mont Terrible; Geneva was only saved (1792) from France by a force sent from Zürich and Bern; while the massacre of the Swiss guard at the Tuileries on the 10th of August 1792 aroused intense indignation. The rulers, however, unable to enter into the new ideas, contented themselves with suppressing them by force,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Zürich in the case of Stäfa (1795). St Gall managed to free itself from its prince-abbot (1795-1797), but the Leagues of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so oppressed their subjects in the Valtellina that in 1797 Bonaparte (after conquering the Milanese from the Austrians) joined them to the Cisalpine republic. The Diet was distracted by party struggles and the fall of the old Con</w:t>
        <w:softHyphen/>
        <w:t xml:space="preserve">federation was not far distant. The rumours of the vast treasures stored up at Bern, and the desire of securing a bulwark against Austrian attack, specially turned the attention of the directory towards the Confederation; and this was utilized by the heads of the Reform party in the Confederation—Peter Ochs (1752-1821), the burgomaster of Basel, and Frédéric César Laharpe (1754-1838; tutor, 1783-1794, to the later tsar Alexander I.), who had left his home in Vaud through disgust at Bernese oppression, both now wishing for aid from outside in order to free their land from the rule of the oligarchy. </w:t>
      </w:r>
      <w:r>
        <w:rPr>
          <w:color w:val="000000"/>
          <w:spacing w:val="0"/>
          <w:w w:val="100"/>
          <w:position w:val="0"/>
          <w:shd w:val="clear" w:color="auto" w:fill="auto"/>
          <w:lang w:val="en-US" w:eastAsia="en-US" w:bidi="en-US"/>
        </w:rPr>
        <w:t xml:space="preserve">Hence, when Laharpe, at the head of some twenty exiles from Vaud and Fribourg, called (Dec. 9, 1797) on the Directory to protect the liberties of Vaud, which, so he said (by a bit of purely apocryphal history), France by the treaty of 1565 was bound to guarantee, his appeal found a ready answer. In February 1798 French troops occupied Mühlhausen and Bienne (Biel), as well as those parts of the lands of the prince-bishop of Basel (St Imier and the Münsterthal) as regards which he had been since 1579 the ally of the Catholic members of the Confederation. Another army entered Vaud (February 1798), when the “ Lemanic republic ” was proclaimed, and the Diet broke up in dismay without taking any steps to avert the coming storm. Brune and his army occupied Fribourg and Soleure, and, after fierce fighting at Neuenegg, entered (March 5) Bern, deserted by her allies and distracted by quarrels within. With Bern, the stronghold of the aristocratic party, fell the old Confederation. The revolution triumphed throughout the country. Brune (March 16-19) put forth a wonderful scheme by which the Confederation with its “ associates ” and “ subjects ” was to be split into three republics—the Tellgau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Forest districts), the Rhodanic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Vaud, the Valais, the Bernese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 xml:space="preserve">and the Italian bailiwicks), and the Helvetic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northern and eastern portions); but the direc</w:t>
        <w:softHyphen/>
        <w:t>tory disapproved of this (March 23), and on the 29th of March the “ Helvetic republic, one and indivisible,” was proclaimed. This was accepted by ten cantons only as well as (April 12) the constitution drafted by Ochs. By the new scheme the territories of the Everlasting League were split up into twenty-three (later nineteen, Ractia only coming in in 1799) administrative districts, called “ can</w:t>
        <w:softHyphen/>
        <w:t>tons,” a name now officially used in Switzerland for the first time, though it may be found employed by foreigners in the French treaty of 1452, in Commynes and Machiavelli, and in the treaties of Westphalia (1648). A central government was set up, with its seat at Lucerne, comprising a senate and a great council, together forming the legislature, and named by electors chosen by the people in the proportion of 1 to every 100 citizens, with an executive of five directors chosen by the legislature, and having four ministers as subordinates or “ chief secretaries.” Λ supreme court of justice was set up; a status of Swiss citizen</w:t>
        <w:softHyphen/>
        <w:t>ship was recognized; and absolute freedom to settle in any canton was given, the political “ communes ” being now com</w:t>
        <w:softHyphen/>
        <w:t xml:space="preserve">posed of all residents, and not merely of the burghers. For the first time an attempt was made to organize the Confederation as a single state, but the change was too sweeping to last, for it largely ignored the local patriotism which had done so much to create the Confederation, though more recently it had made it politically powerless. The three Forest districts rose in rebellion against the invaders and the new constitutions which destroyed their ancient prerogatives; but the valiant resistance of the </w:t>
      </w:r>
      <w:r>
        <w:rPr>
          <w:color w:val="000000"/>
          <w:spacing w:val="0"/>
          <w:w w:val="100"/>
          <w:position w:val="0"/>
          <w:shd w:val="clear" w:color="auto" w:fill="auto"/>
          <w:lang w:val="de-DE" w:eastAsia="de-DE" w:bidi="de-DE"/>
        </w:rPr>
        <w:t xml:space="preserve">Schwyzers, </w:t>
      </w:r>
      <w:r>
        <w:rPr>
          <w:color w:val="000000"/>
          <w:spacing w:val="0"/>
          <w:w w:val="100"/>
          <w:position w:val="0"/>
          <w:shd w:val="clear" w:color="auto" w:fill="auto"/>
          <w:lang w:val="en-US" w:eastAsia="en-US" w:bidi="en-US"/>
        </w:rPr>
        <w:t xml:space="preserve">under Alois Reding, on the heights of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(April and May), and that of the </w:t>
      </w:r>
      <w:r>
        <w:rPr>
          <w:color w:val="000000"/>
          <w:spacing w:val="0"/>
          <w:w w:val="100"/>
          <w:position w:val="0"/>
          <w:shd w:val="clear" w:color="auto" w:fill="auto"/>
          <w:lang w:val="de-DE" w:eastAsia="de-DE" w:bidi="de-DE"/>
        </w:rPr>
        <w:t xml:space="preserve">Unterwaldners </w:t>
      </w:r>
      <w:r>
        <w:rPr>
          <w:color w:val="000000"/>
          <w:spacing w:val="0"/>
          <w:w w:val="100"/>
          <w:position w:val="0"/>
          <w:shd w:val="clear" w:color="auto" w:fill="auto"/>
          <w:lang w:val="en-US" w:eastAsia="en-US" w:bidi="en-US"/>
        </w:rPr>
        <w:t xml:space="preserve">(August and September), were put down by French armies. The proceedings of the French, however, soon turned into disgust and hatred the joyful feelings with which they had been hailed as liberators. Geneva was annexed to France (April 1708); Gersau, after an independent existence of over 400 years, was made a mere district of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immense fines were levied and the treasury at Bern pillaged; the land was treated as if it had been conquered. The new republic was compelled to make a very close offensive and defensive alliance with France, and its directors were practically nominated from Paris. In June- October 1799 Zürich, the Forest cantons and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became the scene of the struggles of the Austrians (welcomed with joy) against the French and Russians. The manner, too, in which the reforms were carried out alienated many, and, soon after the directory gave way to the consulate in Paris (18 </w:t>
      </w:r>
      <w:r>
        <w:rPr>
          <w:color w:val="000000"/>
          <w:spacing w:val="0"/>
          <w:w w:val="100"/>
          <w:position w:val="0"/>
          <w:shd w:val="clear" w:color="auto" w:fill="auto"/>
          <w:lang w:val="fr-FR" w:eastAsia="fr-FR" w:bidi="fr-FR"/>
        </w:rPr>
        <w:t xml:space="preserve">Brumaire </w:t>
      </w:r>
      <w:r>
        <w:rPr>
          <w:color w:val="000000"/>
          <w:spacing w:val="0"/>
          <w:w w:val="100"/>
          <w:position w:val="0"/>
          <w:shd w:val="clear" w:color="auto" w:fill="auto"/>
          <w:lang w:val="en-US" w:eastAsia="en-US" w:bidi="en-US"/>
        </w:rPr>
        <w:t>or Nov. 10, 1799), the Helvetic directory (January 1800) was replaced by an executive committee.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scheme of the Helvetic republic had gone too far in the direction of centralization; but it was not easy to find the happy- mean, and violent discussions went on between the “ Unitary ”</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