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  <w:rPr>
          <w:lang w:eastAsia="ko-KR"/>
          <w:rFonts w:hint="eastAsia"/>
          <w:sz w:val="20"/>
          <w:szCs w:val="20"/>
          <w:rtl w:val="off"/>
        </w:rPr>
      </w:pPr>
      <w:r>
        <w:rPr>
          <w:lang/>
          <w:sz w:val="28"/>
          <w:szCs w:val="28"/>
          <w:rtl w:val="off"/>
        </w:rPr>
        <w:t>LikeLion-13th-AI-Assignment05</w:t>
      </w:r>
      <w:r>
        <w:rPr>
          <w:lang w:eastAsia="ko-KR"/>
          <w:sz w:val="28"/>
          <w:szCs w:val="28"/>
          <w:rtl w:val="off"/>
        </w:rPr>
        <w:t>-이민준-GPT활용 보고서작성-</w:t>
      </w:r>
      <w:r>
        <w:rPr>
          <w:sz w:val="20"/>
          <w:szCs w:val="20"/>
        </w:rPr>
        <w:t>생명공학기술의 윤리적 사용과 전망</w:t>
      </w:r>
      <w:r>
        <w:rPr>
          <w:lang w:eastAsia="ko-KR"/>
          <w:sz w:val="20"/>
          <w:szCs w:val="20"/>
          <w:rtl w:val="off"/>
        </w:rPr>
        <w:t xml:space="preserve"> -&gt; </w:t>
      </w:r>
      <w:r>
        <w:rPr>
          <w:sz w:val="20"/>
          <w:szCs w:val="20"/>
        </w:rPr>
        <w:t>유전자 편집 기술의 윤리적 쟁점과 사회적 수용성</w:t>
      </w:r>
    </w:p>
    <w:p>
      <w:pPr>
        <w:pStyle w:val="Normal"/>
        <w:rPr>
          <w:lang/>
          <w:rtl w:val="off"/>
        </w:rPr>
      </w:pPr>
      <w:r>
        <w:rPr>
          <w:lang/>
          <w:rtl w:val="off"/>
        </w:rPr>
        <w:t>Genome_Editing_Report</w:t>
      </w:r>
    </w:p>
    <w:p>
      <w:pPr>
        <w:pStyle w:val="Title"/>
      </w:pPr>
      <w:r>
        <w:t>Genome Editing in Medicine: A Scoping Review of Ethical, Bioethical, and Medico-Legal Implications</w:t>
      </w:r>
    </w:p>
    <w:p>
      <w:r>
        <w:br/>
      </w:r>
      <w:r>
        <w:t>논문 "Genome Editing in Medicine: A Scoping Review of Ethical, Bioethical, and Medico-Legal Implications"는 유전자 편집 기술, 특히 CRISPR-Cas9의 의학적 응용에 따른 윤리적, 생명윤리적, 법적 함의를 종합적으로 분석한 연구이다. 이 보고서는 유전자 편집 기술의 발전이 인간의 건강과 삶의 질 향상에 기여할 수 있는 잠재력을 인정하면서도, 윤리적, 사회적, 법적 문제를 충분히 고려하지 않을 경우 심각한 부작용이 발생할 수 있음을 경고한다. 따라서 기술의 발전과 함께 윤리적 논의와 사회적 합의가 병행되어야 하며, 이를 위한 다학제적 접근과 국제적 협력이 필수적임을 강조한다.</w:t>
      </w:r>
      <w:r>
        <w:br/>
      </w:r>
      <w:r>
        <w:br/>
      </w:r>
      <w:r>
        <w:t>1. 사회적 불평등의 심화</w:t>
      </w:r>
      <w:r>
        <w:br/>
      </w:r>
      <w:r>
        <w:t>유전자 편집 기술이 특정 계층이나 국가에만 혜택을 줄 경우, 사회적 불평등이 심화될 수 있다. 경제적 접근성의 차이로 인해 기술의 혜택이 공평하게 분배되지 않을 우려가 있다.</w:t>
      </w:r>
      <w:r>
        <w:br/>
      </w:r>
      <w:r>
        <w:br/>
      </w:r>
      <w:r>
        <w:t>2. 안전성 문제</w:t>
      </w:r>
      <w:r>
        <w:br/>
      </w:r>
      <w:r>
        <w:t>CRISPR-Cas9 기술의 오프타겟 효과로 인한 예기치 않은 유전자 변형이나 돌연변이의 위험이 존재한다. 이러한 불확실성은 임상 적용에 앞서 충분한 연구와 검증이 필요함을 시사한다.</w:t>
      </w:r>
      <w:r>
        <w:br/>
      </w:r>
      <w:r>
        <w:br/>
      </w:r>
      <w:r>
        <w:t>3. 생태학적 및 진화적 영향</w:t>
      </w:r>
      <w:r>
        <w:br/>
      </w:r>
      <w:r>
        <w:t>유전자 편집이 생태계에 미치는 장기적인 영향과 진화적 변화에 대한 우려가 제기된다. 특히 인간 생식세포의 유전자 편집은 후손에게 유전되므로, 예상치 못한 유전적 변화가 미래 세대에 영향을 미칠 수 있다.</w:t>
      </w:r>
      <w:r>
        <w:br/>
      </w:r>
      <w:r>
        <w:br/>
      </w:r>
      <w:r>
        <w:t>4. 인간 존엄성에 대한 도전</w:t>
      </w:r>
      <w:r>
        <w:br/>
      </w:r>
      <w:r>
        <w:t>유전자 편집 기술이 인간의 본질과 정체성에 대한 근본적인 질문을 제기한다. "디자이너 베이비"와 같은 개념은 인간 존엄성과 윤리적 논란을 야기할 수 있다.</w:t>
      </w:r>
      <w:r>
        <w:br/>
      </w:r>
      <w:r>
        <w:br/>
      </w:r>
      <w:r>
        <w:t>결론 및 제언</w:t>
      </w:r>
      <w:r>
        <w:br/>
      </w:r>
      <w:r>
        <w:t>이 논문은 유전자 편집 기술의 발전이 인간의 건강과 삶의 질 향상에 기여할 수 있는 잠재력을 인정하면서도, 윤리적, 사회적, 법적 문제를 충분히 고려하지 않을 경우 심각한 부작용이 발생할 수 있음을 경고한다. 따라서, 기술의 발전과 함께 윤리적 논의와 사회적 합의가 병행되어야 하며, 이를 위한 다학제적 접근과 국제적 협력이 필수적이다.</w:t>
      </w:r>
      <w:r>
        <w:br/>
      </w:r>
      <w:r>
        <w:br/>
      </w:r>
      <w:r>
        <w:t>참고문헌:</w:t>
      </w:r>
      <w:r>
        <w:br/>
      </w:r>
      <w:r>
        <w:t>Gibelli, F., Ricci, G., &amp; Bailo, P. (2025). Genome editing in medicine: A scoping review of ethical, bioethical, and medico-legal implications. Journal of Law, Medicine and Ethics, 1–9. Advance online publication. https://doi.org/10.1017/jme.2025.48</w:t>
      </w:r>
      <w:r>
        <w:br/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7F7F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</w:rPr>
      <w:tblPr/>
      <w:tcPr>
        <w:shd w:val="clear" w:color="auto" w:fill="989898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</cp:lastModifiedBy>
  <cp:revision>1</cp:revision>
  <dcterms:created xsi:type="dcterms:W3CDTF">2013-12-23T23:15:00Z</dcterms:created>
  <dcterms:modified xsi:type="dcterms:W3CDTF">2025-06-02T01:04:06Z</dcterms:modified>
  <cp:version>1200.0100.01</cp:version>
</cp:coreProperties>
</file>