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48E798CF" w:rsidR="003E3A13" w:rsidRDefault="00836126" w:rsidP="003E3A13">
      <w:pPr>
        <w:pStyle w:val="NoSpacing"/>
        <w:jc w:val="center"/>
        <w:rPr>
          <w:b/>
          <w:sz w:val="32"/>
          <w:szCs w:val="32"/>
        </w:rPr>
      </w:pPr>
      <w:r>
        <w:rPr>
          <w:b/>
          <w:sz w:val="32"/>
          <w:szCs w:val="32"/>
        </w:rPr>
        <w:t>Computer Science</w:t>
      </w:r>
    </w:p>
    <w:p w14:paraId="75074B26" w14:textId="17413613" w:rsidR="00D7744B" w:rsidRPr="00FC5CAE" w:rsidRDefault="00836126" w:rsidP="003E3A13">
      <w:pPr>
        <w:pStyle w:val="NoSpacing"/>
        <w:jc w:val="center"/>
        <w:rPr>
          <w:b/>
          <w:sz w:val="32"/>
          <w:szCs w:val="32"/>
        </w:rPr>
      </w:pPr>
      <w:r>
        <w:rPr>
          <w:b/>
          <w:sz w:val="32"/>
          <w:szCs w:val="32"/>
        </w:rPr>
        <w:t>F2020-S2021</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1208FF58" w14:textId="77777777" w:rsidR="00D97C02" w:rsidRDefault="00BF4503" w:rsidP="000B133E">
      <w:pPr>
        <w:pStyle w:val="NoSpacing"/>
        <w:numPr>
          <w:ilvl w:val="0"/>
          <w:numId w:val="4"/>
        </w:numPr>
        <w:spacing w:line="276" w:lineRule="auto"/>
        <w:rPr>
          <w:b/>
        </w:rPr>
      </w:pPr>
      <w:r w:rsidRPr="00D97C02">
        <w:rPr>
          <w:b/>
        </w:rPr>
        <w:t>Describe the history an</w:t>
      </w:r>
      <w:r w:rsidR="00D80655" w:rsidRPr="00D97C02">
        <w:rPr>
          <w:b/>
        </w:rPr>
        <w:t xml:space="preserve">d development </w:t>
      </w:r>
      <w:r w:rsidR="00FD61C0" w:rsidRPr="00D97C02">
        <w:rPr>
          <w:b/>
        </w:rPr>
        <w:t>of your program.</w:t>
      </w:r>
    </w:p>
    <w:p w14:paraId="4A030766" w14:textId="41B5CC6F" w:rsidR="00D97C02" w:rsidRDefault="00D97C02" w:rsidP="00D97C02">
      <w:pPr>
        <w:pStyle w:val="NoSpacing"/>
      </w:pPr>
      <w:r>
        <w:t>The AU Computer</w:t>
      </w:r>
      <w:r w:rsidRPr="000D0962">
        <w:t xml:space="preserve"> </w:t>
      </w:r>
      <w:r>
        <w:t xml:space="preserve">Science program </w:t>
      </w:r>
      <w:r w:rsidRPr="00807FD5">
        <w:rPr>
          <w:rFonts w:eastAsia="Times New Roman" w:cs="Arial"/>
        </w:rPr>
        <w:t>is</w:t>
      </w:r>
      <w:r>
        <w:rPr>
          <w:rFonts w:eastAsia="Times New Roman" w:cs="Arial"/>
        </w:rPr>
        <w:t xml:space="preserve"> now</w:t>
      </w:r>
      <w:r w:rsidRPr="00807FD5">
        <w:rPr>
          <w:rFonts w:eastAsia="Times New Roman" w:cs="Arial"/>
        </w:rPr>
        <w:t xml:space="preserve"> part of the </w:t>
      </w:r>
      <w:r>
        <w:rPr>
          <w:rFonts w:eastAsia="Times New Roman" w:cs="Arial"/>
        </w:rPr>
        <w:t>School of Business and offers a B.S. degree and minor in computer science.  It</w:t>
      </w:r>
      <w:r>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decline 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 will receive as well as removed where they were inconsistent with current trends and needs, and prerequisites were changed to allow for a more consistent path through the program.  These changes have produced tremendous growth in the number of majors that has averages 8.5% per year for the last 5 years. Throughout this growth, the program faced a complete change-over of instructors and 4 different department heads and Deans in the last 4 years. </w:t>
      </w:r>
    </w:p>
    <w:p w14:paraId="713FB47C" w14:textId="77777777" w:rsidR="00D97C02" w:rsidRDefault="00D97C02" w:rsidP="00D97C02">
      <w:pPr>
        <w:pStyle w:val="NoSpacing"/>
      </w:pPr>
    </w:p>
    <w:p w14:paraId="13078178" w14:textId="77777777" w:rsidR="0034201E" w:rsidRDefault="00D97C02" w:rsidP="0034201E">
      <w:pPr>
        <w:pStyle w:val="NoSpacing"/>
      </w:pPr>
      <w:r>
        <w:t xml:space="preserve">Computer Science is an area that changes at the speed of light, and departments must be willing to change with the technology, always seeking to provide opportunities for students that will be respected in industry.   </w:t>
      </w:r>
      <w:r w:rsidR="0034201E" w:rsidRPr="00807FD5">
        <w:t xml:space="preserve">The last major revision to </w:t>
      </w:r>
      <w:r w:rsidR="0034201E">
        <w:t>the computer science curricula occurred in 2013, when AU transitioned</w:t>
      </w:r>
      <w:r w:rsidR="0034201E" w:rsidRPr="00807FD5">
        <w:t xml:space="preserve"> to the four semester hour model.  This had a significant impact on the department, since mos</w:t>
      </w:r>
      <w:r w:rsidR="0034201E">
        <w:t xml:space="preserve">t of the courses </w:t>
      </w:r>
      <w:r w:rsidR="0034201E" w:rsidRPr="00807FD5">
        <w:t xml:space="preserve">were three credit hours.  </w:t>
      </w:r>
      <w:r w:rsidR="0034201E">
        <w:t xml:space="preserve">While the changes meant more time per course for a deeper understanding of the content, the loss of a course meant that AU CSC graduates have less core coursework than other universities. Some CSC students struggle to find good development jobs in field with high demand for candidates. As such, an on-going effort is underway to strengthen the core CSC coursework and electives. </w:t>
      </w:r>
    </w:p>
    <w:p w14:paraId="33FBF07C" w14:textId="3C1BD6AD" w:rsidR="00D97C02" w:rsidRDefault="00D97C02" w:rsidP="0034201E">
      <w:pPr>
        <w:pStyle w:val="NoSpacing"/>
      </w:pPr>
    </w:p>
    <w:p w14:paraId="2EC58903" w14:textId="235D4822" w:rsidR="0034201E" w:rsidRDefault="00D97C02" w:rsidP="000B133E">
      <w:pPr>
        <w:pStyle w:val="NoSpacing"/>
        <w:numPr>
          <w:ilvl w:val="0"/>
          <w:numId w:val="12"/>
        </w:numPr>
      </w:pPr>
      <w:r w:rsidRPr="00AB14E9">
        <w:t xml:space="preserve">The </w:t>
      </w:r>
      <w:r>
        <w:t xml:space="preserve">first </w:t>
      </w:r>
      <w:r w:rsidRPr="00AB14E9">
        <w:t xml:space="preserve">programming course </w:t>
      </w:r>
      <w:r>
        <w:t xml:space="preserve">CS 1700 will focus on the programming Language Python started last year </w:t>
      </w:r>
      <w:r w:rsidR="0034201E">
        <w:t xml:space="preserve">language so that CSC students learn at least 2 programming languages during the program. </w:t>
      </w:r>
    </w:p>
    <w:p w14:paraId="7E46DAA7" w14:textId="2ECAA26A" w:rsidR="00D97C02" w:rsidRDefault="00D97C02" w:rsidP="000B133E">
      <w:pPr>
        <w:pStyle w:val="NoSpacing"/>
        <w:numPr>
          <w:ilvl w:val="0"/>
          <w:numId w:val="12"/>
        </w:numPr>
      </w:pPr>
      <w:r>
        <w:t xml:space="preserve">New courses CSC 4100 System Analysis and Design and CSC3150 (Software testing) have been added to the curriculum to enhance the software engineering options. </w:t>
      </w:r>
      <w:r w:rsidR="0034201E">
        <w:t xml:space="preserve">These courses cover material often asked in technical job interviews. </w:t>
      </w:r>
    </w:p>
    <w:p w14:paraId="36CC5D00" w14:textId="6864BFD8" w:rsidR="00D97C02" w:rsidRDefault="002F7E97" w:rsidP="000B133E">
      <w:pPr>
        <w:pStyle w:val="NoSpacing"/>
        <w:numPr>
          <w:ilvl w:val="0"/>
          <w:numId w:val="12"/>
        </w:numPr>
      </w:pPr>
      <w:r>
        <w:t xml:space="preserve">The required CSC2200 requires evidence of </w:t>
      </w:r>
      <w:r w:rsidR="00D97C02">
        <w:t>mast</w:t>
      </w:r>
      <w:r>
        <w:t>ery of programming fundamentals that includes a student programming project and a</w:t>
      </w:r>
      <w:r w:rsidR="0034201E">
        <w:t xml:space="preserve"> solving a programming problem is a </w:t>
      </w:r>
      <w:r>
        <w:t xml:space="preserve"> larger percentage of final exam. </w:t>
      </w:r>
    </w:p>
    <w:p w14:paraId="5918920E" w14:textId="77777777" w:rsidR="00D97C02" w:rsidRDefault="00D97C02" w:rsidP="000B133E">
      <w:pPr>
        <w:pStyle w:val="NoSpacing"/>
        <w:numPr>
          <w:ilvl w:val="0"/>
          <w:numId w:val="12"/>
        </w:numPr>
      </w:pPr>
      <w:r>
        <w:t>The programming requirements for the required CSC3610 (Data Structures) have increased from past years.</w:t>
      </w:r>
    </w:p>
    <w:p w14:paraId="1EA800C0" w14:textId="1B5A028A" w:rsidR="00D97C02" w:rsidRDefault="00D97C02" w:rsidP="000B133E">
      <w:pPr>
        <w:pStyle w:val="NoSpacing"/>
        <w:numPr>
          <w:ilvl w:val="0"/>
          <w:numId w:val="12"/>
        </w:numPr>
      </w:pPr>
      <w:r>
        <w:t xml:space="preserve">The required CSC4350 (Software Engineering) </w:t>
      </w:r>
      <w:r w:rsidR="0034201E">
        <w:t xml:space="preserve">has been rewriting to focus on core concepts and to require students to learn and utilize a web application framework in a group project. </w:t>
      </w:r>
    </w:p>
    <w:p w14:paraId="2E317B2D" w14:textId="29B65EB8" w:rsidR="00D97C02" w:rsidRDefault="0034201E" w:rsidP="000B133E">
      <w:pPr>
        <w:pStyle w:val="NoSpacing"/>
        <w:numPr>
          <w:ilvl w:val="0"/>
          <w:numId w:val="12"/>
        </w:numPr>
      </w:pPr>
      <w:r>
        <w:t>The required CSC4990 now requires students to learn and develop a project in yet another state-of-the-art technology. A percentage of their grade also now depends upon students completing a series of review problems from their entire CSC coursework</w:t>
      </w:r>
      <w:r w:rsidR="00D97C02">
        <w:t xml:space="preserve">. </w:t>
      </w:r>
    </w:p>
    <w:p w14:paraId="3C9714E8" w14:textId="715CD94B" w:rsidR="00691392" w:rsidRPr="00D97C02" w:rsidRDefault="00691392" w:rsidP="00D97C02">
      <w:pPr>
        <w:pStyle w:val="NoSpacing"/>
        <w:spacing w:line="276" w:lineRule="auto"/>
        <w:ind w:left="360"/>
        <w:rPr>
          <w:b/>
        </w:rPr>
      </w:pPr>
      <w:r w:rsidRPr="00D97C02">
        <w:rPr>
          <w:b/>
        </w:rPr>
        <w:t xml:space="preserve"> </w:t>
      </w:r>
    </w:p>
    <w:p w14:paraId="0B09D097" w14:textId="77777777" w:rsidR="00691392" w:rsidRDefault="00D80655" w:rsidP="000B133E">
      <w:pPr>
        <w:pStyle w:val="NoSpacing"/>
        <w:numPr>
          <w:ilvl w:val="0"/>
          <w:numId w:val="4"/>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5E6E447A" w14:textId="77777777" w:rsidR="002F7E97" w:rsidRPr="00FE3442" w:rsidRDefault="002F7E97" w:rsidP="002F7E97">
      <w:pPr>
        <w:pStyle w:val="NoSpacing"/>
        <w:ind w:left="360"/>
        <w:rPr>
          <w:lang w:val="en"/>
        </w:rPr>
      </w:pPr>
      <w:r w:rsidRPr="00FE3442">
        <w:t xml:space="preserve">The mission of the Computer Science </w:t>
      </w:r>
      <w:r>
        <w:t xml:space="preserve">program </w:t>
      </w:r>
      <w:r w:rsidRPr="00FE3442">
        <w:t xml:space="preserve">at Aurora University is to pursue teaching, research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4745D988" w14:textId="77777777" w:rsidR="002F7E97" w:rsidRPr="00FE3442" w:rsidRDefault="002F7E97" w:rsidP="002F7E97">
      <w:pPr>
        <w:pStyle w:val="NoSpacing"/>
        <w:ind w:left="360"/>
        <w:rPr>
          <w:b/>
        </w:rPr>
      </w:pPr>
    </w:p>
    <w:p w14:paraId="1293EF33" w14:textId="77777777" w:rsidR="00691392" w:rsidRDefault="00691392" w:rsidP="00642D58">
      <w:pPr>
        <w:pStyle w:val="ListParagraph"/>
        <w:spacing w:after="0"/>
        <w:rPr>
          <w:b/>
        </w:rPr>
      </w:pPr>
    </w:p>
    <w:p w14:paraId="504C2FCC" w14:textId="59D4C3FE" w:rsidR="00691392" w:rsidRDefault="00FD61C0" w:rsidP="000B133E">
      <w:pPr>
        <w:pStyle w:val="NoSpacing"/>
        <w:numPr>
          <w:ilvl w:val="0"/>
          <w:numId w:val="4"/>
        </w:numPr>
        <w:spacing w:line="276" w:lineRule="auto"/>
        <w:rPr>
          <w:b/>
        </w:rPr>
      </w:pPr>
      <w:r w:rsidRPr="00691392">
        <w:rPr>
          <w:b/>
        </w:rPr>
        <w:t xml:space="preserve">How does your mission fit with </w:t>
      </w:r>
      <w:r w:rsidR="00BF4503" w:rsidRPr="00691392">
        <w:rPr>
          <w:b/>
        </w:rPr>
        <w:t>Aurora University’s institutional mission statement?</w:t>
      </w:r>
    </w:p>
    <w:p w14:paraId="14644AFB" w14:textId="77777777" w:rsidR="002F7E97" w:rsidRPr="006A2EFB" w:rsidRDefault="002F7E97" w:rsidP="002F7E97">
      <w:pPr>
        <w:pStyle w:val="NormalWeb"/>
        <w:spacing w:before="0" w:beforeAutospacing="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669D4145" w14:textId="77777777" w:rsidR="002F7E97" w:rsidRPr="00AF7900" w:rsidRDefault="002F7E97" w:rsidP="002F7E97">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Students majoring in computer science will understand and be able to apply the concepts and techniques that are foundational to contemporary computer science. They will have an appreciation of computer science, its history, and its role in the modern world</w:t>
      </w:r>
      <w:r>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39DDD5D9" w14:textId="36AEE1CE" w:rsidR="002F7E97" w:rsidRPr="00FC108A" w:rsidRDefault="002F7E97" w:rsidP="002F7E97">
      <w:pPr>
        <w:pStyle w:val="NoSpacing"/>
        <w:ind w:left="360"/>
        <w:rPr>
          <w:b/>
        </w:rPr>
      </w:pPr>
      <w:r>
        <w:t>The mission, together with the program goals, clearly demonstrates that the Computer Science</w:t>
      </w:r>
      <w:r w:rsidRPr="004109E4">
        <w:t xml:space="preserve"> Department is part of an “inclusive community dedicated to the transformative power of learning,” as AU’s mission states.  </w:t>
      </w:r>
    </w:p>
    <w:p w14:paraId="526FDC3C" w14:textId="77777777" w:rsidR="002F7E97" w:rsidRDefault="002F7E97" w:rsidP="002F7E97">
      <w:pPr>
        <w:pStyle w:val="NoSpacing"/>
        <w:spacing w:line="276" w:lineRule="auto"/>
        <w:ind w:left="360"/>
        <w:rPr>
          <w:b/>
        </w:rPr>
      </w:pPr>
    </w:p>
    <w:p w14:paraId="15D28EC3" w14:textId="77777777" w:rsidR="00691392" w:rsidRDefault="00691392" w:rsidP="00642D58">
      <w:pPr>
        <w:pStyle w:val="ListParagraph"/>
        <w:spacing w:after="0"/>
        <w:rPr>
          <w:b/>
        </w:rPr>
      </w:pPr>
    </w:p>
    <w:p w14:paraId="49BB86A9" w14:textId="5F5EA677" w:rsidR="00691392" w:rsidRDefault="00BF4503" w:rsidP="000B133E">
      <w:pPr>
        <w:pStyle w:val="NoSpacing"/>
        <w:numPr>
          <w:ilvl w:val="0"/>
          <w:numId w:val="4"/>
        </w:numPr>
        <w:spacing w:line="276" w:lineRule="auto"/>
        <w:rPr>
          <w:b/>
        </w:rPr>
      </w:pPr>
      <w:r w:rsidRPr="00691392">
        <w:rPr>
          <w:b/>
        </w:rPr>
        <w:t>In what ways is your pro</w:t>
      </w:r>
      <w:r w:rsidR="00691392">
        <w:rPr>
          <w:b/>
        </w:rPr>
        <w:t>gram essential to the University?</w:t>
      </w:r>
    </w:p>
    <w:p w14:paraId="4D24FDF8" w14:textId="58838B02" w:rsidR="002F7E97" w:rsidRDefault="002F7E97" w:rsidP="002F7E97">
      <w:pPr>
        <w:pStyle w:val="NoSpacing"/>
        <w:ind w:left="360"/>
        <w:rPr>
          <w:b/>
        </w:rPr>
      </w:pPr>
      <w:r>
        <w:t xml:space="preserve">Computer science based careers continue to be an economic driver for our country and an opportunity for AU to educate students interested in this area. The computer science program has continued to grow at 8.5% per year.  </w:t>
      </w:r>
      <w:r w:rsidRPr="00B74A12">
        <w:t xml:space="preserve">This increase in enrollment paralleled </w:t>
      </w:r>
      <w:r>
        <w:t>robust requ</w:t>
      </w:r>
      <w:r w:rsidRPr="00B74A12">
        <w:t xml:space="preserve">irement changes for students earning a B.S. in Computer Science.  </w:t>
      </w:r>
      <w:r w:rsidRPr="00CC2118">
        <w:t>Additionally, the “T” in STEM is often associated with this content area.  Therefore, critical to building a solid reputation in STEM includes fostering computer science and demonstrating a university commitment to its success.</w:t>
      </w:r>
    </w:p>
    <w:p w14:paraId="3A29E799" w14:textId="77777777" w:rsidR="00642D58" w:rsidRDefault="00642D58" w:rsidP="00642D58">
      <w:pPr>
        <w:pStyle w:val="ListParagraph"/>
        <w:spacing w:after="0"/>
        <w:rPr>
          <w:b/>
        </w:rPr>
      </w:pPr>
    </w:p>
    <w:p w14:paraId="74A6A921" w14:textId="77777777" w:rsidR="00642D58" w:rsidRPr="00691392" w:rsidRDefault="00642D58" w:rsidP="000B133E">
      <w:pPr>
        <w:pStyle w:val="NoSpacing"/>
        <w:numPr>
          <w:ilvl w:val="0"/>
          <w:numId w:val="4"/>
        </w:numPr>
        <w:spacing w:line="276" w:lineRule="auto"/>
        <w:rPr>
          <w:b/>
        </w:rPr>
      </w:pPr>
      <w:r w:rsidRPr="00642D58">
        <w:rPr>
          <w:b/>
        </w:rPr>
        <w:t>What kinds of strategies do you use to engage students, especially at-risk and non-traditional students</w:t>
      </w:r>
      <w:r>
        <w:rPr>
          <w:b/>
        </w:rPr>
        <w:t>?</w:t>
      </w:r>
    </w:p>
    <w:p w14:paraId="3BD39C68" w14:textId="77777777" w:rsidR="002F7E97" w:rsidRDefault="002F7E97" w:rsidP="002F7E97">
      <w:pPr>
        <w:pStyle w:val="NoSpacing"/>
      </w:pPr>
      <w:r>
        <w:t xml:space="preserve">The Department of Computer Science has implemented several strategies to engage students of diverse backgrounds, and to help those in need of academic assistance.  </w:t>
      </w:r>
    </w:p>
    <w:p w14:paraId="402404C4" w14:textId="77777777" w:rsidR="002F7E97" w:rsidRDefault="002F7E97" w:rsidP="000B133E">
      <w:pPr>
        <w:pStyle w:val="NoSpacing"/>
        <w:numPr>
          <w:ilvl w:val="0"/>
          <w:numId w:val="13"/>
        </w:numPr>
      </w:pPr>
      <w:r>
        <w:t>The department encourages high performing students to participate in peer tutoring opportunities.</w:t>
      </w:r>
    </w:p>
    <w:p w14:paraId="40D7BBE1" w14:textId="77777777" w:rsidR="002F7E97" w:rsidRDefault="002F7E97" w:rsidP="000B133E">
      <w:pPr>
        <w:pStyle w:val="NoSpacing"/>
        <w:numPr>
          <w:ilvl w:val="0"/>
          <w:numId w:val="13"/>
        </w:numPr>
      </w:pPr>
      <w:r>
        <w:t xml:space="preserve">The department has a senior reception in May to honor the graduating students.  All students and faculty are invited.  Department awards for academic excellence in each major are presented.  </w:t>
      </w:r>
    </w:p>
    <w:p w14:paraId="2F4F7710" w14:textId="77777777" w:rsidR="002F7E97" w:rsidRDefault="002F7E97" w:rsidP="000B133E">
      <w:pPr>
        <w:pStyle w:val="NoSpacing"/>
        <w:numPr>
          <w:ilvl w:val="0"/>
          <w:numId w:val="13"/>
        </w:numPr>
      </w:pPr>
      <w:r>
        <w:t xml:space="preserve">In order to foster relationships between current and former students, alumni are asked to return to AU to present talks to current students.  </w:t>
      </w:r>
    </w:p>
    <w:p w14:paraId="16976FDD" w14:textId="77777777" w:rsidR="002F7E97" w:rsidRDefault="002F7E97" w:rsidP="000B133E">
      <w:pPr>
        <w:pStyle w:val="NoSpacing"/>
        <w:numPr>
          <w:ilvl w:val="0"/>
          <w:numId w:val="13"/>
        </w:numPr>
      </w:pPr>
      <w:r>
        <w:t>Students are offered internship opportunities.</w:t>
      </w:r>
    </w:p>
    <w:p w14:paraId="4AAB3CF6" w14:textId="77777777" w:rsidR="002F7E97" w:rsidRDefault="002F7E97" w:rsidP="000B133E">
      <w:pPr>
        <w:pStyle w:val="NoSpacing"/>
        <w:numPr>
          <w:ilvl w:val="0"/>
          <w:numId w:val="13"/>
        </w:numPr>
      </w:pPr>
      <w:r>
        <w:t>Students are offered independent study opportunities.</w:t>
      </w:r>
    </w:p>
    <w:p w14:paraId="264E94BE" w14:textId="77777777" w:rsidR="002F7E97" w:rsidRDefault="002F7E97" w:rsidP="000B133E">
      <w:pPr>
        <w:pStyle w:val="NoSpacing"/>
        <w:numPr>
          <w:ilvl w:val="0"/>
          <w:numId w:val="13"/>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2FACFBAA" w14:textId="77777777" w:rsidR="002F7E97" w:rsidRDefault="002F7E97" w:rsidP="000B133E">
      <w:pPr>
        <w:pStyle w:val="NoSpacing"/>
        <w:numPr>
          <w:ilvl w:val="0"/>
          <w:numId w:val="13"/>
        </w:numPr>
      </w:pPr>
      <w:r>
        <w:t>The Computer Science Club offers problem solving practice sessions allowing students to practice common coding and interview problems.</w:t>
      </w:r>
    </w:p>
    <w:p w14:paraId="38B33AF2" w14:textId="77777777" w:rsidR="00691392" w:rsidRDefault="00691392" w:rsidP="00642D58">
      <w:pPr>
        <w:pStyle w:val="ListParagraph"/>
        <w:spacing w:after="0"/>
        <w:rPr>
          <w:b/>
        </w:rPr>
      </w:pPr>
    </w:p>
    <w:p w14:paraId="4EE91561" w14:textId="77777777" w:rsidR="00BF4503" w:rsidRPr="00691392" w:rsidRDefault="00BF4503" w:rsidP="000B133E">
      <w:pPr>
        <w:pStyle w:val="NoSpacing"/>
        <w:numPr>
          <w:ilvl w:val="0"/>
          <w:numId w:val="4"/>
        </w:numPr>
        <w:spacing w:line="276" w:lineRule="auto"/>
        <w:rPr>
          <w:b/>
        </w:rPr>
      </w:pPr>
      <w:r w:rsidRPr="00691392">
        <w:rPr>
          <w:b/>
        </w:rPr>
        <w:t>How would you describe the maturity and visibility of your program?</w:t>
      </w:r>
    </w:p>
    <w:p w14:paraId="16DE4DC2" w14:textId="3910D809" w:rsidR="005D5586" w:rsidRDefault="005D5586" w:rsidP="005D5586">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Some of our majors are engaged in both the department and AU, are receiving good job offers, and are being accepted into reputable graduate programs. Others struggle to find work in a field with near 100% employment (even through the pandemic).  As stated previously, the program has seen tremendous growth and high change in facility and leadership. Through this time, we have completed </w:t>
      </w:r>
      <w:r w:rsidR="0034201E">
        <w:rPr>
          <w:rFonts w:eastAsia="Times New Roman"/>
        </w:rPr>
        <w:t xml:space="preserve">several efforts to strengthen the program (see section 1 above). </w:t>
      </w:r>
      <w:r>
        <w:rPr>
          <w:rFonts w:eastAsia="Times New Roman"/>
        </w:rPr>
        <w:t xml:space="preserve"> </w:t>
      </w:r>
    </w:p>
    <w:p w14:paraId="6ED59852" w14:textId="4744D674" w:rsidR="0034201E" w:rsidRDefault="005D5586" w:rsidP="005D5586">
      <w:pPr>
        <w:pStyle w:val="NoSpacing"/>
        <w:rPr>
          <w:rFonts w:eastAsia="Times New Roman"/>
        </w:rPr>
      </w:pPr>
      <w:r>
        <w:rPr>
          <w:rFonts w:eastAsia="Times New Roman"/>
        </w:rPr>
        <w:t xml:space="preserve">    </w:t>
      </w:r>
    </w:p>
    <w:p w14:paraId="7C5FCA15" w14:textId="7FA97275" w:rsidR="005D5586" w:rsidRDefault="007859D9" w:rsidP="005D5586">
      <w:pPr>
        <w:pStyle w:val="NoSpacing"/>
        <w:rPr>
          <w:rFonts w:eastAsia="Times New Roman"/>
        </w:rPr>
      </w:pPr>
      <w:r>
        <w:rPr>
          <w:rFonts w:eastAsia="Times New Roman"/>
        </w:rPr>
        <w:t xml:space="preserve">       With all the gro</w:t>
      </w:r>
      <w:r w:rsidR="00AF5BFE">
        <w:rPr>
          <w:rFonts w:eastAsia="Times New Roman"/>
        </w:rPr>
        <w:t>wth and change within CSC</w:t>
      </w:r>
      <w:r w:rsidR="005D5586">
        <w:rPr>
          <w:rFonts w:eastAsia="Times New Roman"/>
        </w:rPr>
        <w:t xml:space="preserve"> </w:t>
      </w:r>
      <w:r w:rsidR="00AF5BFE">
        <w:rPr>
          <w:rFonts w:eastAsia="Times New Roman"/>
        </w:rPr>
        <w:t>m</w:t>
      </w:r>
      <w:r w:rsidR="005D5586">
        <w:rPr>
          <w:rFonts w:eastAsia="Times New Roman"/>
        </w:rPr>
        <w:t>ore effort is needed to</w:t>
      </w:r>
    </w:p>
    <w:p w14:paraId="01D8782D" w14:textId="653A4874" w:rsidR="005D5586" w:rsidRDefault="005D5586" w:rsidP="000B133E">
      <w:pPr>
        <w:pStyle w:val="NoSpacing"/>
        <w:numPr>
          <w:ilvl w:val="0"/>
          <w:numId w:val="14"/>
        </w:numPr>
        <w:rPr>
          <w:rFonts w:eastAsia="Times New Roman"/>
        </w:rPr>
      </w:pPr>
      <w:r>
        <w:rPr>
          <w:rFonts w:eastAsia="Times New Roman"/>
        </w:rPr>
        <w:t>Ensure the core-curriculum continues to produce better outcomes for skills students need.</w:t>
      </w:r>
      <w:r w:rsidR="0034201E">
        <w:rPr>
          <w:rFonts w:eastAsia="Times New Roman"/>
        </w:rPr>
        <w:t xml:space="preserve"> In particular</w:t>
      </w:r>
      <w:r w:rsidR="00B64E69">
        <w:rPr>
          <w:rFonts w:eastAsia="Times New Roman"/>
        </w:rPr>
        <w:t>,</w:t>
      </w:r>
      <w:r w:rsidR="0034201E">
        <w:rPr>
          <w:rFonts w:eastAsia="Times New Roman"/>
        </w:rPr>
        <w:t xml:space="preserve"> we need to define and measure the expectations for the first 2 programming courses (CSC1700, CSC2650).</w:t>
      </w:r>
    </w:p>
    <w:p w14:paraId="6887033A" w14:textId="261F14B3" w:rsidR="005D5586" w:rsidRDefault="005D5586" w:rsidP="000B133E">
      <w:pPr>
        <w:pStyle w:val="NoSpacing"/>
        <w:numPr>
          <w:ilvl w:val="0"/>
          <w:numId w:val="14"/>
        </w:numPr>
        <w:rPr>
          <w:rFonts w:eastAsia="Times New Roman"/>
        </w:rPr>
      </w:pPr>
      <w:r>
        <w:rPr>
          <w:rFonts w:eastAsia="Times New Roman"/>
        </w:rPr>
        <w:t xml:space="preserve">Better align the CSC elective offerings with student career prospects. </w:t>
      </w:r>
      <w:r w:rsidR="007859D9">
        <w:rPr>
          <w:rFonts w:eastAsia="Times New Roman"/>
        </w:rPr>
        <w:t xml:space="preserve"> With so few credits required by our curriculum, each elective we offered should be reviewed against how well it contributes to the </w:t>
      </w:r>
      <w:r w:rsidR="00AC27FA">
        <w:rPr>
          <w:rFonts w:eastAsia="Times New Roman"/>
        </w:rPr>
        <w:t>student’s</w:t>
      </w:r>
      <w:r w:rsidR="007859D9">
        <w:rPr>
          <w:rFonts w:eastAsia="Times New Roman"/>
        </w:rPr>
        <w:t xml:space="preserve"> goals after graduation. </w:t>
      </w:r>
    </w:p>
    <w:p w14:paraId="5EE5FE4E" w14:textId="64451B8C" w:rsidR="00FC108A" w:rsidRDefault="005D5586" w:rsidP="000B133E">
      <w:pPr>
        <w:pStyle w:val="NoSpacing"/>
        <w:numPr>
          <w:ilvl w:val="0"/>
          <w:numId w:val="14"/>
        </w:numPr>
        <w:rPr>
          <w:rFonts w:eastAsia="Times New Roman"/>
        </w:rPr>
      </w:pPr>
      <w:r>
        <w:rPr>
          <w:rFonts w:eastAsia="Times New Roman"/>
        </w:rPr>
        <w:lastRenderedPageBreak/>
        <w:t xml:space="preserve">Ensure students learn and embrace the expectations of the job-market and develop skills needed to succeed in that market. In particular, many high-tech employers require candidates to complete exams, on-the-spot problem solving and answer deep technical problems during interviews. Our program needs to reflect that reality and better prepare students for these events.   </w:t>
      </w:r>
    </w:p>
    <w:p w14:paraId="4A3EAD24" w14:textId="68B0DE79" w:rsidR="00C4516C" w:rsidRDefault="00C4516C" w:rsidP="000B133E">
      <w:pPr>
        <w:pStyle w:val="NoSpacing"/>
        <w:numPr>
          <w:ilvl w:val="0"/>
          <w:numId w:val="14"/>
        </w:numPr>
        <w:rPr>
          <w:rFonts w:eastAsia="Times New Roman"/>
        </w:rPr>
      </w:pPr>
      <w:r>
        <w:rPr>
          <w:rFonts w:eastAsia="Times New Roman"/>
        </w:rPr>
        <w:t>Fine tune the program outcome to produce more actionable data for the program.</w:t>
      </w:r>
      <w:r w:rsidR="007859D9">
        <w:rPr>
          <w:rFonts w:eastAsia="Times New Roman"/>
        </w:rPr>
        <w:t xml:space="preserve"> Ideally, our measurement data should indicate:</w:t>
      </w:r>
    </w:p>
    <w:p w14:paraId="179D2F9A" w14:textId="27DB4FCF" w:rsidR="007859D9" w:rsidRDefault="007859D9" w:rsidP="000B133E">
      <w:pPr>
        <w:pStyle w:val="NoSpacing"/>
        <w:numPr>
          <w:ilvl w:val="1"/>
          <w:numId w:val="14"/>
        </w:numPr>
        <w:rPr>
          <w:rFonts w:eastAsia="Times New Roman"/>
        </w:rPr>
      </w:pPr>
      <w:r>
        <w:rPr>
          <w:rFonts w:eastAsia="Times New Roman"/>
        </w:rPr>
        <w:t>If students are achieving the program key outcomes and where we need to improve</w:t>
      </w:r>
    </w:p>
    <w:p w14:paraId="26F5A3D6" w14:textId="7F099BA4" w:rsidR="007859D9" w:rsidRPr="005D5586" w:rsidRDefault="007859D9" w:rsidP="000B133E">
      <w:pPr>
        <w:pStyle w:val="NoSpacing"/>
        <w:numPr>
          <w:ilvl w:val="1"/>
          <w:numId w:val="14"/>
        </w:numPr>
        <w:rPr>
          <w:rFonts w:eastAsia="Times New Roman"/>
        </w:rPr>
      </w:pPr>
      <w:r>
        <w:rPr>
          <w:rFonts w:eastAsia="Times New Roman"/>
        </w:rPr>
        <w:t>If our key outcomes are the correct ones</w:t>
      </w: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73F73738" w14:textId="7392C07D" w:rsidR="005C7C63" w:rsidRDefault="005C7C63" w:rsidP="005C7C63">
      <w:pPr>
        <w:pStyle w:val="NoSpacing"/>
        <w:rPr>
          <w:b/>
        </w:rPr>
      </w:pPr>
      <w:r>
        <w:rPr>
          <w:b/>
        </w:rPr>
        <w:t>WRITING INITIATIVE</w:t>
      </w:r>
    </w:p>
    <w:p w14:paraId="6E0E605E" w14:textId="2BB4586A" w:rsidR="005C7C63" w:rsidRDefault="005C7C63" w:rsidP="005C7C63">
      <w:pPr>
        <w:pStyle w:val="NoSpacing"/>
      </w:pPr>
      <w:r>
        <w:t xml:space="preserve">For your Writing Across the Disciplines (Writing Initiative) data, provide a BRIEF summary and analysis of the data presented in the Assessment Data Report.  </w:t>
      </w:r>
    </w:p>
    <w:p w14:paraId="1505A242" w14:textId="274CBD29" w:rsidR="007D6B9A" w:rsidRDefault="007D6B9A" w:rsidP="007D6B9A"/>
    <w:p w14:paraId="142E8DA1" w14:textId="23DF00C1" w:rsidR="007D6B9A" w:rsidRDefault="007D6B9A" w:rsidP="007D6B9A">
      <w:r>
        <w:t xml:space="preserve">During F2020 CSC2300 and CSC4350Students were evaluated on the following: </w:t>
      </w:r>
    </w:p>
    <w:p w14:paraId="58FC102F" w14:textId="77777777" w:rsidR="007D6B9A" w:rsidRDefault="007D6B9A" w:rsidP="007D6B9A">
      <w:pPr>
        <w:pStyle w:val="ListParagraph"/>
        <w:numPr>
          <w:ilvl w:val="0"/>
          <w:numId w:val="27"/>
        </w:numPr>
      </w:pPr>
      <w:r>
        <w:t>Writing samples were collected via a major paper on software engineering ethics. A draft was collected and graded and second draft scores are shown below</w:t>
      </w:r>
    </w:p>
    <w:p w14:paraId="5905CBD7" w14:textId="77777777" w:rsidR="007D6B9A" w:rsidRDefault="007D6B9A" w:rsidP="007D6B9A">
      <w:pPr>
        <w:pStyle w:val="ListParagraph"/>
        <w:numPr>
          <w:ilvl w:val="0"/>
          <w:numId w:val="27"/>
        </w:numPr>
      </w:pPr>
      <w:r>
        <w:t xml:space="preserve">Speaking assessments were done during final project presentations for the Capstone CSC4900 course. </w:t>
      </w:r>
    </w:p>
    <w:p w14:paraId="4E69DF1B" w14:textId="77777777" w:rsidR="007D6B9A" w:rsidRPr="00E556AB" w:rsidRDefault="007D6B9A" w:rsidP="007D6B9A">
      <w:pPr>
        <w:pStyle w:val="ListParagraph"/>
        <w:numPr>
          <w:ilvl w:val="0"/>
          <w:numId w:val="27"/>
        </w:numPr>
      </w:pPr>
      <w:r>
        <w:t xml:space="preserve">Critical thinking is data was gathered via a question on final exam for CSC3510. While the problem requires critical thinking to analyze and solve it, applying the rubric is an awkward fit. Students don’t need to explain their selections, they just need to properly analyze </w:t>
      </w:r>
    </w:p>
    <w:p w14:paraId="40B0A13E" w14:textId="77777777" w:rsidR="007D6B9A" w:rsidRDefault="007D6B9A" w:rsidP="005C7C63">
      <w:pPr>
        <w:pStyle w:val="NoSpacing"/>
      </w:pPr>
    </w:p>
    <w:p w14:paraId="3893EE42" w14:textId="77777777" w:rsidR="005C7C63" w:rsidRPr="001554F5" w:rsidRDefault="005C7C63" w:rsidP="005C7C63">
      <w:pPr>
        <w:pStyle w:val="NoSpacing"/>
        <w:rPr>
          <w:b/>
        </w:rPr>
      </w:pPr>
    </w:p>
    <w:p w14:paraId="1E283A69" w14:textId="7DB96CE8" w:rsidR="005C7C63" w:rsidRDefault="005C7C63" w:rsidP="000B133E">
      <w:pPr>
        <w:pStyle w:val="ListParagraph"/>
        <w:numPr>
          <w:ilvl w:val="0"/>
          <w:numId w:val="7"/>
        </w:numPr>
        <w:spacing w:after="0"/>
      </w:pPr>
      <w:r w:rsidRPr="004057A3">
        <w:rPr>
          <w:b/>
        </w:rPr>
        <w:t>REFLECTION UPON DATA DEMONSTRATING ACHIEVEMEN</w:t>
      </w:r>
      <w:r>
        <w:rPr>
          <w:b/>
        </w:rPr>
        <w:t>T OF WRITING</w:t>
      </w:r>
      <w:r w:rsidRPr="001554F5">
        <w:t xml:space="preserve"> – </w:t>
      </w:r>
      <w:r>
        <w:t xml:space="preserve">Did your students demonstrate expected growth from the lower level to the upper level writing-intensive courses you assessed? </w:t>
      </w:r>
      <w:r w:rsidRPr="001554F5">
        <w:t>Did students perform equally well on each element of</w:t>
      </w:r>
      <w:r>
        <w:t xml:space="preserve"> the University rubric for writing</w:t>
      </w:r>
      <w:r w:rsidRPr="001554F5">
        <w:t xml:space="preserve">? If not, what is your assessment of factors contributing to the differences? </w:t>
      </w:r>
    </w:p>
    <w:p w14:paraId="4D93F8FD" w14:textId="77777777" w:rsidR="00AC27FA" w:rsidRDefault="00AC27FA" w:rsidP="00AC27FA">
      <w:pPr>
        <w:pStyle w:val="ListParagraph"/>
        <w:spacing w:after="0"/>
      </w:pPr>
    </w:p>
    <w:p w14:paraId="5CA7E40E" w14:textId="29E8A834" w:rsidR="00A049EE" w:rsidRDefault="00A049EE" w:rsidP="00A049EE">
      <w:pPr>
        <w:pStyle w:val="ListParagraph"/>
        <w:spacing w:after="0"/>
      </w:pPr>
      <w:r>
        <w:rPr>
          <w:b/>
        </w:rPr>
        <w:t>TODO</w:t>
      </w:r>
    </w:p>
    <w:p w14:paraId="08559F38" w14:textId="77777777" w:rsidR="005C7C63" w:rsidRDefault="005C7C63" w:rsidP="005C7C63">
      <w:pPr>
        <w:spacing w:after="0"/>
      </w:pPr>
    </w:p>
    <w:p w14:paraId="57C9EF59" w14:textId="55284189" w:rsidR="005C7C63" w:rsidRDefault="005C7C63" w:rsidP="000B133E">
      <w:pPr>
        <w:pStyle w:val="ListParagraph"/>
        <w:numPr>
          <w:ilvl w:val="0"/>
          <w:numId w:val="7"/>
        </w:numPr>
        <w:spacing w:after="0"/>
      </w:pPr>
      <w:r w:rsidRPr="001B25BE">
        <w:rPr>
          <w:b/>
        </w:rPr>
        <w:lastRenderedPageBreak/>
        <w:t>REFLECTION UPON AC</w:t>
      </w:r>
      <w:r>
        <w:rPr>
          <w:b/>
        </w:rPr>
        <w:t>H</w:t>
      </w:r>
      <w:r w:rsidRPr="001B25BE">
        <w:rPr>
          <w:b/>
        </w:rPr>
        <w:t>IEVEMENT</w:t>
      </w:r>
      <w:r w:rsidR="00C26E8E">
        <w:rPr>
          <w:b/>
        </w:rPr>
        <w:t xml:space="preserve"> OF WRITING OUTCOMES</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w:t>
      </w:r>
      <w:r>
        <w:t xml:space="preserve"> the University rubric for writing across campus locations (Aurora, Woodstock, GWC) and instructional modality (On-Ground, Online)</w:t>
      </w:r>
      <w:r w:rsidRPr="001554F5">
        <w:t xml:space="preserve">? If not, what is your assessment of factors contributing to the differences? </w:t>
      </w:r>
    </w:p>
    <w:p w14:paraId="16A0BF4F" w14:textId="77777777" w:rsidR="00BA6C49" w:rsidRDefault="00BA6C49" w:rsidP="00BA6C49"/>
    <w:p w14:paraId="78F01886" w14:textId="7B7F8368" w:rsidR="005C7C63" w:rsidRPr="001554F5" w:rsidRDefault="00BA6C49" w:rsidP="00BA6C49">
      <w:pPr>
        <w:ind w:left="360"/>
      </w:pPr>
      <w:r>
        <w:t xml:space="preserve"> </w:t>
      </w:r>
      <w:r>
        <w:tab/>
        <w:t xml:space="preserve">Computer Science is currently only offered in Aurora. </w:t>
      </w:r>
    </w:p>
    <w:p w14:paraId="2DE9BBCD" w14:textId="3E485F0A" w:rsidR="005C7C63" w:rsidRPr="001554F5" w:rsidRDefault="005C7C63" w:rsidP="000B133E">
      <w:pPr>
        <w:pStyle w:val="ListParagraph"/>
        <w:numPr>
          <w:ilvl w:val="0"/>
          <w:numId w:val="7"/>
        </w:numPr>
      </w:pPr>
      <w:r w:rsidRPr="004057A3">
        <w:rPr>
          <w:b/>
        </w:rPr>
        <w:t>PROPOSED PROGRAM/CURRICULAR C</w:t>
      </w:r>
      <w:r w:rsidR="00C26E8E">
        <w:rPr>
          <w:b/>
        </w:rPr>
        <w:t>HANGES RELATED TO WRITING</w:t>
      </w:r>
      <w:r>
        <w:t xml:space="preserve"> - </w:t>
      </w:r>
      <w:r w:rsidRPr="001554F5">
        <w:t xml:space="preserve"> Changes you plan to make to your curriculum</w:t>
      </w:r>
      <w:r>
        <w:t>, teac</w:t>
      </w:r>
      <w:r w:rsidRPr="001554F5">
        <w:t>hing methods</w:t>
      </w:r>
      <w:r>
        <w:t>, or course assignments to improve this learning outcome, as well as</w:t>
      </w:r>
      <w:r w:rsidRPr="001554F5">
        <w:t xml:space="preserve"> when </w:t>
      </w:r>
      <w:r>
        <w:t xml:space="preserve">these </w:t>
      </w:r>
      <w:r w:rsidRPr="001554F5">
        <w:t>changes will be implemented</w:t>
      </w:r>
      <w:r>
        <w:t>.</w:t>
      </w:r>
    </w:p>
    <w:p w14:paraId="7AD66955" w14:textId="77777777" w:rsidR="005C7C63" w:rsidRPr="001554F5" w:rsidRDefault="005C7C63" w:rsidP="005C7C63">
      <w:pPr>
        <w:pStyle w:val="ListParagraph"/>
      </w:pPr>
    </w:p>
    <w:p w14:paraId="0E93D51F" w14:textId="42028A77" w:rsidR="005C7C63" w:rsidRPr="001554F5" w:rsidRDefault="00C4516C" w:rsidP="000B133E">
      <w:pPr>
        <w:pStyle w:val="ListParagraph"/>
        <w:numPr>
          <w:ilvl w:val="0"/>
          <w:numId w:val="16"/>
        </w:numPr>
      </w:pPr>
      <w:r>
        <w:t xml:space="preserve">The writing assignment in CSC4350  (ethics paper) was a good writing assignment but it caused the course to drift too far from its main outcomes. As a result, students demonstrated deficiencies in other areas critical to the CSC4350. For example, during CSC4990 (Capstone) students had trouble developing requirements and test plans. We should consider changing this writing assignment to something more </w:t>
      </w:r>
      <w:r w:rsidR="007E1F89">
        <w:t>central to the course.</w:t>
      </w:r>
    </w:p>
    <w:p w14:paraId="5863C7D3" w14:textId="2C5658C2" w:rsidR="005C7C63" w:rsidRPr="004057A3" w:rsidRDefault="005C7C63" w:rsidP="000B133E">
      <w:pPr>
        <w:pStyle w:val="NoSpacing"/>
        <w:numPr>
          <w:ilvl w:val="0"/>
          <w:numId w:val="7"/>
        </w:numPr>
        <w:rPr>
          <w:b/>
        </w:rPr>
      </w:pPr>
      <w:r w:rsidRPr="004057A3">
        <w:rPr>
          <w:b/>
        </w:rPr>
        <w:t>REFLECTIONS ON EVIDENCE OF EFFICACY OF PRIOR PROGRAM/CURRICULAR CHANGES</w:t>
      </w:r>
      <w:r>
        <w:rPr>
          <w:b/>
        </w:rPr>
        <w:t xml:space="preserve"> (N/A for 2020-2021 – will be applicable for 2021-2022)</w:t>
      </w:r>
    </w:p>
    <w:p w14:paraId="06F5C106" w14:textId="4272363C" w:rsidR="005C7C63" w:rsidRDefault="00246560" w:rsidP="000B133E">
      <w:pPr>
        <w:pStyle w:val="NoSpacing"/>
        <w:numPr>
          <w:ilvl w:val="0"/>
          <w:numId w:val="18"/>
        </w:numPr>
      </w:pPr>
      <w:r>
        <w:t xml:space="preserve">CSC1700’s move to Python - </w:t>
      </w:r>
      <w:r w:rsidR="007859D9">
        <w:t>One major change we made was to move CSC1700 from a Java based course to the Python programming language.</w:t>
      </w:r>
      <w:r w:rsidR="00301A4C">
        <w:t xml:space="preserve"> </w:t>
      </w:r>
      <w:r w:rsidR="001E71AF">
        <w:t xml:space="preserve">We have not gathered direct assessment data on this change. </w:t>
      </w:r>
      <w:r w:rsidR="00EF6792">
        <w:t xml:space="preserve">At the start of  review </w:t>
      </w:r>
      <w:r w:rsidR="001E71AF">
        <w:t xml:space="preserve"> CSC3610 </w:t>
      </w:r>
      <w:r w:rsidR="00EF6792">
        <w:t xml:space="preserve">I asked 2 multiple choice questions and a 3 survey questions </w:t>
      </w:r>
      <w:r w:rsidR="001E71AF">
        <w:t xml:space="preserve">about basic concepts that should have been clear from CSC2660. </w:t>
      </w:r>
    </w:p>
    <w:p w14:paraId="5288975C" w14:textId="6DAACCD9" w:rsidR="00301A4C" w:rsidRDefault="00301A4C" w:rsidP="000B133E">
      <w:pPr>
        <w:pStyle w:val="NoSpacing"/>
        <w:numPr>
          <w:ilvl w:val="0"/>
          <w:numId w:val="19"/>
        </w:numPr>
      </w:pPr>
      <w:r>
        <w:t xml:space="preserve">A question about recursion that </w:t>
      </w:r>
      <w:r w:rsidR="001E71AF">
        <w:t>asks how this basic programming concept functions</w:t>
      </w:r>
      <w:r>
        <w:t xml:space="preserve">. </w:t>
      </w:r>
    </w:p>
    <w:p w14:paraId="0BB36FA8" w14:textId="7D299D8C" w:rsidR="009E7D23" w:rsidRDefault="009E7D23" w:rsidP="000B133E">
      <w:pPr>
        <w:pStyle w:val="NoSpacing"/>
        <w:numPr>
          <w:ilvl w:val="0"/>
          <w:numId w:val="19"/>
        </w:numPr>
      </w:pPr>
      <w:r>
        <w:t>A question that asks students to identify the 4 pillars of OOP.</w:t>
      </w:r>
    </w:p>
    <w:p w14:paraId="408E1140" w14:textId="5F38A13F" w:rsidR="000221AE" w:rsidRDefault="000221AE" w:rsidP="000B133E">
      <w:pPr>
        <w:pStyle w:val="NoSpacing"/>
        <w:numPr>
          <w:ilvl w:val="0"/>
          <w:numId w:val="19"/>
        </w:numPr>
      </w:pPr>
      <w:r>
        <w:t>A survey question that asked “How confident are you working with Arrays”</w:t>
      </w:r>
    </w:p>
    <w:p w14:paraId="1A8EE074" w14:textId="1C632EA7" w:rsidR="000221AE" w:rsidRDefault="000221AE" w:rsidP="000B133E">
      <w:pPr>
        <w:pStyle w:val="NoSpacing"/>
        <w:numPr>
          <w:ilvl w:val="0"/>
          <w:numId w:val="19"/>
        </w:numPr>
      </w:pPr>
      <w:r>
        <w:t>A survey question that asked “How confident are you working with Arrays of Objects”</w:t>
      </w:r>
    </w:p>
    <w:p w14:paraId="2401717F" w14:textId="6C4B0B4E" w:rsidR="00EF6792" w:rsidRDefault="00EF6792" w:rsidP="000B133E">
      <w:pPr>
        <w:pStyle w:val="NoSpacing"/>
        <w:numPr>
          <w:ilvl w:val="0"/>
          <w:numId w:val="19"/>
        </w:numPr>
      </w:pPr>
      <w:r>
        <w:t>A survey question that asked “How confident are you using file I/O in Java”</w:t>
      </w:r>
    </w:p>
    <w:p w14:paraId="399EF701" w14:textId="2D686D4E" w:rsidR="009E7D23" w:rsidRDefault="009E7D23" w:rsidP="009E7D23">
      <w:pPr>
        <w:pStyle w:val="NoSpacing"/>
        <w:ind w:left="1080"/>
      </w:pPr>
    </w:p>
    <w:tbl>
      <w:tblPr>
        <w:tblStyle w:val="TableGrid"/>
        <w:tblW w:w="0" w:type="auto"/>
        <w:tblInd w:w="1975" w:type="dxa"/>
        <w:tblLook w:val="04A0" w:firstRow="1" w:lastRow="0" w:firstColumn="1" w:lastColumn="0" w:noHBand="0" w:noVBand="1"/>
      </w:tblPr>
      <w:tblGrid>
        <w:gridCol w:w="3060"/>
        <w:gridCol w:w="3960"/>
      </w:tblGrid>
      <w:tr w:rsidR="001E71AF" w14:paraId="1452EF81" w14:textId="77777777" w:rsidTr="00EF6792">
        <w:tc>
          <w:tcPr>
            <w:tcW w:w="3060" w:type="dxa"/>
          </w:tcPr>
          <w:p w14:paraId="3F8A4729" w14:textId="50EF8633" w:rsidR="001E71AF" w:rsidRDefault="001E71AF" w:rsidP="00301A4C">
            <w:pPr>
              <w:pStyle w:val="NoSpacing"/>
            </w:pPr>
          </w:p>
        </w:tc>
        <w:tc>
          <w:tcPr>
            <w:tcW w:w="3960" w:type="dxa"/>
          </w:tcPr>
          <w:p w14:paraId="36D8CF34" w14:textId="273166ED" w:rsidR="001E71AF" w:rsidRDefault="001E71AF" w:rsidP="00301A4C">
            <w:pPr>
              <w:pStyle w:val="NoSpacing"/>
            </w:pPr>
            <w:r>
              <w:t xml:space="preserve">Entering CSC3610 </w:t>
            </w:r>
          </w:p>
        </w:tc>
      </w:tr>
      <w:tr w:rsidR="001E71AF" w14:paraId="627E46E1" w14:textId="77777777" w:rsidTr="00EF6792">
        <w:tc>
          <w:tcPr>
            <w:tcW w:w="3060" w:type="dxa"/>
          </w:tcPr>
          <w:p w14:paraId="4CBAEB13" w14:textId="6720B088" w:rsidR="001E71AF" w:rsidRDefault="001E71AF" w:rsidP="00301A4C">
            <w:pPr>
              <w:pStyle w:val="NoSpacing"/>
            </w:pPr>
            <w:r>
              <w:t>Recursion Question</w:t>
            </w:r>
          </w:p>
        </w:tc>
        <w:tc>
          <w:tcPr>
            <w:tcW w:w="3960" w:type="dxa"/>
          </w:tcPr>
          <w:p w14:paraId="7E7E8880" w14:textId="16352601" w:rsidR="001E71AF" w:rsidRDefault="001E71AF" w:rsidP="009E7D23">
            <w:pPr>
              <w:pStyle w:val="NoSpacing"/>
            </w:pPr>
            <w:r>
              <w:t>22% correct (5/22).</w:t>
            </w:r>
          </w:p>
          <w:p w14:paraId="39D90F1F" w14:textId="77777777" w:rsidR="001E71AF" w:rsidRDefault="001E71AF" w:rsidP="00301A4C">
            <w:pPr>
              <w:pStyle w:val="NoSpacing"/>
            </w:pPr>
          </w:p>
        </w:tc>
      </w:tr>
      <w:tr w:rsidR="001E71AF" w14:paraId="7C4FDE64" w14:textId="77777777" w:rsidTr="00EF6792">
        <w:tc>
          <w:tcPr>
            <w:tcW w:w="3060" w:type="dxa"/>
          </w:tcPr>
          <w:p w14:paraId="21720D37" w14:textId="09A38A3C" w:rsidR="001E71AF" w:rsidRDefault="001E71AF" w:rsidP="00301A4C">
            <w:pPr>
              <w:pStyle w:val="NoSpacing"/>
            </w:pPr>
            <w:r>
              <w:t>OOP Pillars Question</w:t>
            </w:r>
          </w:p>
        </w:tc>
        <w:tc>
          <w:tcPr>
            <w:tcW w:w="3960" w:type="dxa"/>
          </w:tcPr>
          <w:p w14:paraId="2F71CAE7" w14:textId="7064768D" w:rsidR="001E71AF" w:rsidRDefault="001E71AF" w:rsidP="00301A4C">
            <w:pPr>
              <w:pStyle w:val="NoSpacing"/>
            </w:pPr>
            <w:r>
              <w:t>1% correct (1/22)</w:t>
            </w:r>
          </w:p>
        </w:tc>
      </w:tr>
      <w:tr w:rsidR="000221AE" w14:paraId="6F4139AB" w14:textId="77777777" w:rsidTr="00EF6792">
        <w:tc>
          <w:tcPr>
            <w:tcW w:w="3060" w:type="dxa"/>
          </w:tcPr>
          <w:p w14:paraId="4EFDEA87" w14:textId="4F62549C" w:rsidR="000221AE" w:rsidRDefault="000221AE" w:rsidP="00301A4C">
            <w:pPr>
              <w:pStyle w:val="NoSpacing"/>
            </w:pPr>
            <w:r>
              <w:t>Student reported confidence in Java Arrays</w:t>
            </w:r>
          </w:p>
        </w:tc>
        <w:tc>
          <w:tcPr>
            <w:tcW w:w="3960" w:type="dxa"/>
          </w:tcPr>
          <w:p w14:paraId="075A854D" w14:textId="77777777" w:rsidR="000221AE" w:rsidRDefault="000221AE" w:rsidP="00301A4C">
            <w:pPr>
              <w:pStyle w:val="NoSpacing"/>
            </w:pPr>
            <w:r>
              <w:t>25% struggle</w:t>
            </w:r>
          </w:p>
          <w:p w14:paraId="7E1B0FFC" w14:textId="0C11E4BC" w:rsidR="000221AE" w:rsidRDefault="000221AE" w:rsidP="00301A4C">
            <w:pPr>
              <w:pStyle w:val="NoSpacing"/>
            </w:pPr>
            <w:r>
              <w:t>75% confident can work with them</w:t>
            </w:r>
          </w:p>
        </w:tc>
      </w:tr>
      <w:tr w:rsidR="000221AE" w14:paraId="7CCC50B8" w14:textId="77777777" w:rsidTr="00EF6792">
        <w:tc>
          <w:tcPr>
            <w:tcW w:w="3060" w:type="dxa"/>
          </w:tcPr>
          <w:p w14:paraId="28A3CE5E" w14:textId="4A84A500" w:rsidR="000221AE" w:rsidRDefault="000221AE" w:rsidP="00301A4C">
            <w:pPr>
              <w:pStyle w:val="NoSpacing"/>
            </w:pPr>
            <w:r>
              <w:t>Student reported confidence in Java Arrays of objects</w:t>
            </w:r>
          </w:p>
        </w:tc>
        <w:tc>
          <w:tcPr>
            <w:tcW w:w="3960" w:type="dxa"/>
          </w:tcPr>
          <w:p w14:paraId="2EC2E89C" w14:textId="77777777" w:rsidR="000221AE" w:rsidRDefault="000221AE" w:rsidP="00301A4C">
            <w:pPr>
              <w:pStyle w:val="NoSpacing"/>
            </w:pPr>
            <w:r>
              <w:t>45% struggle</w:t>
            </w:r>
          </w:p>
          <w:p w14:paraId="2F30C397" w14:textId="5858BFFD" w:rsidR="000221AE" w:rsidRDefault="000221AE" w:rsidP="00301A4C">
            <w:pPr>
              <w:pStyle w:val="NoSpacing"/>
            </w:pPr>
            <w:r>
              <w:t>55% confident can work with them</w:t>
            </w:r>
          </w:p>
        </w:tc>
      </w:tr>
      <w:tr w:rsidR="00EF6792" w14:paraId="4956E3AE" w14:textId="77777777" w:rsidTr="00EF6792">
        <w:tc>
          <w:tcPr>
            <w:tcW w:w="3060" w:type="dxa"/>
          </w:tcPr>
          <w:p w14:paraId="7E4FA2CD" w14:textId="119833F7" w:rsidR="00EF6792" w:rsidRDefault="00EF6792" w:rsidP="00301A4C">
            <w:pPr>
              <w:pStyle w:val="NoSpacing"/>
            </w:pPr>
            <w:r>
              <w:lastRenderedPageBreak/>
              <w:t>Student reported confidence in using File I/O</w:t>
            </w:r>
          </w:p>
        </w:tc>
        <w:tc>
          <w:tcPr>
            <w:tcW w:w="3960" w:type="dxa"/>
          </w:tcPr>
          <w:p w14:paraId="1B1C5EEA" w14:textId="77777777" w:rsidR="00EF6792" w:rsidRDefault="00EF6792" w:rsidP="00301A4C">
            <w:pPr>
              <w:pStyle w:val="NoSpacing"/>
            </w:pPr>
            <w:r>
              <w:t>55% struggle</w:t>
            </w:r>
          </w:p>
          <w:p w14:paraId="50257DC6" w14:textId="0C5CD0B9" w:rsidR="00EF6792" w:rsidRDefault="00EF6792" w:rsidP="00301A4C">
            <w:pPr>
              <w:pStyle w:val="NoSpacing"/>
            </w:pPr>
            <w:r>
              <w:t>45% confident can work with file I/O</w:t>
            </w:r>
          </w:p>
        </w:tc>
      </w:tr>
    </w:tbl>
    <w:p w14:paraId="5DE5F4F9" w14:textId="48145ADF" w:rsidR="005C7C63" w:rsidRDefault="001E71AF" w:rsidP="00301A4C">
      <w:pPr>
        <w:pStyle w:val="NoSpacing"/>
        <w:ind w:left="1080"/>
      </w:pPr>
      <w:r>
        <w:t xml:space="preserve">Still CSC3660 (after a 3 months break), is not a good way to measure CSC2660 outcomes. </w:t>
      </w:r>
      <w:r w:rsidR="00301A4C">
        <w:t xml:space="preserve">As a department we need to decide a few of the most important outcomes of </w:t>
      </w:r>
      <w:r w:rsidR="00246560">
        <w:t xml:space="preserve">CSC1700 and </w:t>
      </w:r>
      <w:r w:rsidR="00301A4C">
        <w:t xml:space="preserve">CSC2660 and measure if they are being achieved. </w:t>
      </w:r>
    </w:p>
    <w:p w14:paraId="4FEF0769" w14:textId="6ED23CF2" w:rsidR="00246560" w:rsidRDefault="00246560" w:rsidP="000B133E">
      <w:pPr>
        <w:pStyle w:val="NoSpacing"/>
        <w:numPr>
          <w:ilvl w:val="0"/>
          <w:numId w:val="18"/>
        </w:numPr>
      </w:pPr>
      <w:r>
        <w:t xml:space="preserve">CSC2200, CSC3610, CSC4350 outcomes – As previously indicated, the curriculums of CSC2200, CSC3660 and CSC4350 were re-worked with the intent on improving </w:t>
      </w:r>
      <w:r w:rsidR="00612137">
        <w:t>a core program outcome:</w:t>
      </w:r>
    </w:p>
    <w:p w14:paraId="2220BC06" w14:textId="279EE958" w:rsidR="00246560" w:rsidRPr="00301A4C" w:rsidRDefault="00246560" w:rsidP="000B133E">
      <w:pPr>
        <w:pStyle w:val="NoSpacing"/>
        <w:numPr>
          <w:ilvl w:val="0"/>
          <w:numId w:val="20"/>
        </w:numPr>
      </w:pPr>
      <w:r>
        <w:t>Students ability to master technologies to solve programming problems</w:t>
      </w:r>
      <w:r w:rsidR="00612137">
        <w:t xml:space="preserve"> appropriate to their level. (Written as PO(k) </w:t>
      </w:r>
      <w:r w:rsidR="00612137" w:rsidRPr="005A3A20">
        <w:rPr>
          <w:sz w:val="18"/>
          <w:szCs w:val="18"/>
          <w:lang w:val="en"/>
        </w:rPr>
        <w:t>An ability to apply design and development principles in the construction of software systems of varying complexity</w:t>
      </w:r>
      <w:r w:rsidR="00612137">
        <w:rPr>
          <w:sz w:val="18"/>
          <w:szCs w:val="18"/>
          <w:lang w:val="en"/>
        </w:rPr>
        <w:t>.)</w:t>
      </w:r>
    </w:p>
    <w:p w14:paraId="300842FC" w14:textId="072C70A6" w:rsidR="005C7C63" w:rsidRDefault="00612137" w:rsidP="00612137">
      <w:pPr>
        <w:pStyle w:val="NoSpacing"/>
        <w:ind w:left="720"/>
        <w:rPr>
          <w:b/>
        </w:rPr>
      </w:pPr>
      <w:r>
        <w:rPr>
          <w:b/>
        </w:rPr>
        <w:t xml:space="preserve">    ToDo: Show final exam results </w:t>
      </w:r>
    </w:p>
    <w:p w14:paraId="4EEA5490" w14:textId="77777777" w:rsidR="00612137" w:rsidRDefault="00612137" w:rsidP="00612137">
      <w:pPr>
        <w:pStyle w:val="NoSpacing"/>
        <w:ind w:left="720"/>
        <w:rPr>
          <w:b/>
        </w:rPr>
      </w:pPr>
    </w:p>
    <w:p w14:paraId="36252B99" w14:textId="74D1CF3D" w:rsidR="001554F5" w:rsidRDefault="001554F5" w:rsidP="001618F5">
      <w:pPr>
        <w:pStyle w:val="NoSpacing"/>
        <w:rPr>
          <w:b/>
        </w:rPr>
      </w:pPr>
      <w:r w:rsidRPr="001554F5">
        <w:rPr>
          <w:b/>
        </w:rPr>
        <w:t>UNIVERSITY LEARNING OUTCOMES</w:t>
      </w:r>
    </w:p>
    <w:p w14:paraId="4B064C32" w14:textId="16270DD5" w:rsidR="001554F5" w:rsidRDefault="001554F5" w:rsidP="001554F5">
      <w:pPr>
        <w:pStyle w:val="NoSpacing"/>
      </w:pPr>
      <w:r w:rsidRPr="00C879E9">
        <w:t xml:space="preserve">For each </w:t>
      </w:r>
      <w:r w:rsidR="005C7C63">
        <w:t xml:space="preserve">of the other </w:t>
      </w:r>
      <w:r>
        <w:t xml:space="preserve">University </w:t>
      </w:r>
      <w:r w:rsidRPr="00C879E9">
        <w:t>L</w:t>
      </w:r>
      <w:r>
        <w:t>earning Outcome</w:t>
      </w:r>
      <w:r w:rsidR="00F26627">
        <w:t>s</w:t>
      </w:r>
      <w:r>
        <w:t xml:space="preserve"> </w:t>
      </w:r>
      <w:r w:rsidR="00F32CBB">
        <w:t xml:space="preserve">(Critical </w:t>
      </w:r>
      <w:r w:rsidR="005C7C63">
        <w:t xml:space="preserve">Thinking </w:t>
      </w:r>
      <w:r w:rsidR="00F32CBB">
        <w:t>&amp; Oral Communication)</w:t>
      </w:r>
      <w:r>
        <w:t xml:space="preserve">, provide a </w:t>
      </w:r>
      <w:r w:rsidR="005C7C63">
        <w:t xml:space="preserve">BRIEF </w:t>
      </w:r>
      <w:r>
        <w:t xml:space="preserve">summary and analysis of the data presented in the Assessment Data Report.  </w:t>
      </w:r>
    </w:p>
    <w:p w14:paraId="4BA5FC2B" w14:textId="77777777" w:rsidR="001554F5" w:rsidRPr="001554F5" w:rsidRDefault="001554F5" w:rsidP="001618F5">
      <w:pPr>
        <w:pStyle w:val="NoSpacing"/>
        <w:rPr>
          <w:b/>
        </w:rPr>
      </w:pPr>
    </w:p>
    <w:p w14:paraId="37E7C2BC" w14:textId="39D257C5" w:rsidR="001B25BE" w:rsidRDefault="001554F5" w:rsidP="000B133E">
      <w:pPr>
        <w:pStyle w:val="ListParagraph"/>
        <w:numPr>
          <w:ilvl w:val="0"/>
          <w:numId w:val="9"/>
        </w:numPr>
        <w:spacing w:after="0"/>
      </w:pPr>
      <w:r w:rsidRPr="004057A3">
        <w:rPr>
          <w:b/>
        </w:rPr>
        <w:t>REFLECTION UPON DATA DEMONSTRATING ACHIEVEMENT OF UNIVERSITY LEA</w:t>
      </w:r>
      <w:r w:rsidR="00C26E8E">
        <w:rPr>
          <w:b/>
        </w:rPr>
        <w:t>R</w:t>
      </w:r>
      <w:r w:rsidRPr="004057A3">
        <w:rPr>
          <w:b/>
        </w:rPr>
        <w:t>NING OUTCOMES</w:t>
      </w:r>
      <w:r w:rsidRPr="001554F5">
        <w:t xml:space="preserve"> – Did students perform equally well on each element of</w:t>
      </w:r>
      <w:r w:rsidR="005C7C63">
        <w:t xml:space="preserve"> the University rubrics</w:t>
      </w:r>
      <w:r w:rsidRPr="001554F5">
        <w:t xml:space="preserve">? If not, what is your assessment of factors contributing to the differences? </w:t>
      </w:r>
    </w:p>
    <w:p w14:paraId="557DF695" w14:textId="6B80BD13" w:rsidR="00BA6C49" w:rsidRDefault="00BA6C49" w:rsidP="00BA6C49">
      <w:pPr>
        <w:pStyle w:val="ListParagraph"/>
        <w:spacing w:after="0"/>
        <w:rPr>
          <w:b/>
        </w:rPr>
      </w:pPr>
    </w:p>
    <w:p w14:paraId="44E282DB" w14:textId="454A569F" w:rsidR="00BA6C49" w:rsidRPr="00BA6C49" w:rsidRDefault="00BA6C49" w:rsidP="00BA6C49">
      <w:pPr>
        <w:pStyle w:val="ListParagraph"/>
        <w:spacing w:after="0"/>
      </w:pPr>
      <w:r>
        <w:t xml:space="preserve">Critical thinking is a base requirement in almost every computer science course. Both effective communication and critical thinking are assessed through our program outcomes. </w:t>
      </w:r>
    </w:p>
    <w:tbl>
      <w:tblPr>
        <w:tblW w:w="1118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7271"/>
        <w:gridCol w:w="906"/>
        <w:gridCol w:w="1308"/>
        <w:gridCol w:w="1225"/>
      </w:tblGrid>
      <w:tr w:rsidR="00BA6C49" w:rsidRPr="005A3A20" w14:paraId="7015DC4C" w14:textId="77777777" w:rsidTr="006C7E11">
        <w:tc>
          <w:tcPr>
            <w:tcW w:w="479" w:type="dxa"/>
            <w:shd w:val="clear" w:color="auto" w:fill="auto"/>
          </w:tcPr>
          <w:p w14:paraId="36D8C563" w14:textId="77777777" w:rsidR="00BA6C49" w:rsidRPr="005A3A20" w:rsidRDefault="00BA6C49" w:rsidP="006C7E11">
            <w:pPr>
              <w:pStyle w:val="BodyText"/>
              <w:rPr>
                <w:rFonts w:ascii="Calibri" w:hAnsi="Calibri"/>
                <w:b/>
                <w:sz w:val="18"/>
                <w:szCs w:val="18"/>
              </w:rPr>
            </w:pPr>
          </w:p>
        </w:tc>
        <w:tc>
          <w:tcPr>
            <w:tcW w:w="7271" w:type="dxa"/>
            <w:shd w:val="clear" w:color="auto" w:fill="auto"/>
          </w:tcPr>
          <w:p w14:paraId="351947FF" w14:textId="77777777" w:rsidR="00BA6C49" w:rsidRPr="005A3A20" w:rsidRDefault="00BA6C49" w:rsidP="006C7E11">
            <w:pPr>
              <w:pStyle w:val="BodyText"/>
              <w:rPr>
                <w:rFonts w:ascii="Calibri" w:hAnsi="Calibri"/>
                <w:b/>
                <w:sz w:val="18"/>
                <w:szCs w:val="18"/>
              </w:rPr>
            </w:pPr>
            <w:r>
              <w:rPr>
                <w:rFonts w:ascii="Calibri" w:hAnsi="Calibri"/>
                <w:b/>
                <w:sz w:val="18"/>
                <w:szCs w:val="18"/>
              </w:rPr>
              <w:t xml:space="preserve">Computer Science and Cybersecurity ABET </w:t>
            </w:r>
            <w:r w:rsidRPr="005A3A20">
              <w:rPr>
                <w:rFonts w:ascii="Calibri" w:hAnsi="Calibri"/>
                <w:b/>
                <w:sz w:val="18"/>
                <w:szCs w:val="18"/>
              </w:rPr>
              <w:t>Outcome</w:t>
            </w:r>
            <w:r>
              <w:rPr>
                <w:rFonts w:ascii="Calibri" w:hAnsi="Calibri"/>
                <w:b/>
                <w:sz w:val="18"/>
                <w:szCs w:val="18"/>
              </w:rPr>
              <w:t>s</w:t>
            </w:r>
          </w:p>
        </w:tc>
        <w:tc>
          <w:tcPr>
            <w:tcW w:w="906" w:type="dxa"/>
          </w:tcPr>
          <w:p w14:paraId="25EBE418" w14:textId="77777777" w:rsidR="00BA6C49" w:rsidRPr="005A3A20" w:rsidRDefault="00BA6C49" w:rsidP="006C7E11">
            <w:pPr>
              <w:pStyle w:val="BodyText"/>
              <w:jc w:val="center"/>
              <w:rPr>
                <w:rFonts w:ascii="Calibri" w:hAnsi="Calibri"/>
                <w:b/>
                <w:sz w:val="18"/>
                <w:szCs w:val="18"/>
              </w:rPr>
            </w:pPr>
            <w:r>
              <w:rPr>
                <w:rFonts w:ascii="Calibri" w:hAnsi="Calibri"/>
                <w:b/>
                <w:sz w:val="18"/>
                <w:szCs w:val="18"/>
              </w:rPr>
              <w:t>Program Outcome</w:t>
            </w:r>
          </w:p>
        </w:tc>
        <w:tc>
          <w:tcPr>
            <w:tcW w:w="1308" w:type="dxa"/>
            <w:shd w:val="clear" w:color="auto" w:fill="auto"/>
          </w:tcPr>
          <w:p w14:paraId="659A3A1E"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Effective Comm.</w:t>
            </w:r>
          </w:p>
        </w:tc>
        <w:tc>
          <w:tcPr>
            <w:tcW w:w="1225" w:type="dxa"/>
            <w:shd w:val="clear" w:color="auto" w:fill="auto"/>
          </w:tcPr>
          <w:p w14:paraId="68B48316"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Critical Thinking</w:t>
            </w:r>
          </w:p>
        </w:tc>
      </w:tr>
      <w:tr w:rsidR="00BA6C49" w:rsidRPr="005A3A20" w14:paraId="195578A9" w14:textId="77777777" w:rsidTr="006C7E11">
        <w:tc>
          <w:tcPr>
            <w:tcW w:w="479" w:type="dxa"/>
            <w:shd w:val="clear" w:color="auto" w:fill="auto"/>
          </w:tcPr>
          <w:p w14:paraId="11B152BD" w14:textId="77777777" w:rsidR="00BA6C49" w:rsidRPr="005A3A20" w:rsidRDefault="00BA6C49" w:rsidP="006C7E11">
            <w:pPr>
              <w:pStyle w:val="BodyText"/>
              <w:rPr>
                <w:rFonts w:ascii="Calibri" w:hAnsi="Calibri"/>
                <w:sz w:val="18"/>
                <w:szCs w:val="18"/>
                <w:lang w:val="en"/>
              </w:rPr>
            </w:pPr>
            <w:r w:rsidRPr="005A3A20">
              <w:rPr>
                <w:rFonts w:ascii="Calibri" w:hAnsi="Calibri"/>
                <w:sz w:val="18"/>
                <w:szCs w:val="18"/>
                <w:lang w:val="en"/>
              </w:rPr>
              <w:t>(a)</w:t>
            </w:r>
          </w:p>
        </w:tc>
        <w:tc>
          <w:tcPr>
            <w:tcW w:w="7271" w:type="dxa"/>
            <w:shd w:val="clear" w:color="auto" w:fill="auto"/>
          </w:tcPr>
          <w:p w14:paraId="5ABFCB57"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apply knowledge of computing and mathematics appropriate to the discipline</w:t>
            </w:r>
          </w:p>
        </w:tc>
        <w:tc>
          <w:tcPr>
            <w:tcW w:w="906" w:type="dxa"/>
          </w:tcPr>
          <w:p w14:paraId="0AE8A8AB"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PO#1</w:t>
            </w:r>
          </w:p>
        </w:tc>
        <w:tc>
          <w:tcPr>
            <w:tcW w:w="1308" w:type="dxa"/>
            <w:shd w:val="clear" w:color="auto" w:fill="auto"/>
            <w:vAlign w:val="center"/>
          </w:tcPr>
          <w:p w14:paraId="1A9B565B" w14:textId="77777777"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544C974E"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781EF200" w14:textId="77777777" w:rsidTr="006C7E11">
        <w:tc>
          <w:tcPr>
            <w:tcW w:w="479" w:type="dxa"/>
            <w:shd w:val="clear" w:color="auto" w:fill="auto"/>
          </w:tcPr>
          <w:p w14:paraId="7F029F64" w14:textId="77777777" w:rsidR="00BA6C49" w:rsidRPr="005A3A20" w:rsidRDefault="00BA6C49" w:rsidP="006C7E11">
            <w:pPr>
              <w:pStyle w:val="BodyText"/>
              <w:rPr>
                <w:rFonts w:ascii="Calibri" w:hAnsi="Calibri"/>
                <w:sz w:val="18"/>
                <w:szCs w:val="18"/>
                <w:lang w:val="en"/>
              </w:rPr>
            </w:pPr>
            <w:r w:rsidRPr="005A3A20">
              <w:rPr>
                <w:rFonts w:ascii="Calibri" w:hAnsi="Calibri"/>
                <w:sz w:val="18"/>
                <w:szCs w:val="18"/>
                <w:lang w:val="en"/>
              </w:rPr>
              <w:t>(b)</w:t>
            </w:r>
          </w:p>
        </w:tc>
        <w:tc>
          <w:tcPr>
            <w:tcW w:w="7271" w:type="dxa"/>
            <w:shd w:val="clear" w:color="auto" w:fill="auto"/>
          </w:tcPr>
          <w:p w14:paraId="22A9C1C8"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analyze a problem, and identify and define the computing requirements appropriate to its solution</w:t>
            </w:r>
          </w:p>
        </w:tc>
        <w:tc>
          <w:tcPr>
            <w:tcW w:w="906" w:type="dxa"/>
          </w:tcPr>
          <w:p w14:paraId="657BD245"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PO#3</w:t>
            </w:r>
          </w:p>
        </w:tc>
        <w:tc>
          <w:tcPr>
            <w:tcW w:w="1308" w:type="dxa"/>
            <w:shd w:val="clear" w:color="auto" w:fill="auto"/>
            <w:vAlign w:val="center"/>
          </w:tcPr>
          <w:p w14:paraId="5A3E9F3F" w14:textId="77777777"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2F70093B"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685203A5" w14:textId="77777777" w:rsidTr="006C7E11">
        <w:tc>
          <w:tcPr>
            <w:tcW w:w="479" w:type="dxa"/>
            <w:shd w:val="clear" w:color="auto" w:fill="auto"/>
          </w:tcPr>
          <w:p w14:paraId="5636D479"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(c)</w:t>
            </w:r>
          </w:p>
        </w:tc>
        <w:tc>
          <w:tcPr>
            <w:tcW w:w="7271" w:type="dxa"/>
            <w:shd w:val="clear" w:color="auto" w:fill="auto"/>
          </w:tcPr>
          <w:p w14:paraId="10820425"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design, implement, and evaluate a computer-based system, process, component, or program to meet desired needs</w:t>
            </w:r>
          </w:p>
        </w:tc>
        <w:tc>
          <w:tcPr>
            <w:tcW w:w="906" w:type="dxa"/>
          </w:tcPr>
          <w:p w14:paraId="66E5BF47"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16E7FDB5" w14:textId="5BC6F909"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5CFCC658"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1E8603DE" w14:textId="77777777" w:rsidTr="006C7E11">
        <w:tc>
          <w:tcPr>
            <w:tcW w:w="479" w:type="dxa"/>
            <w:shd w:val="clear" w:color="auto" w:fill="auto"/>
          </w:tcPr>
          <w:p w14:paraId="2D62BD70"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(d)</w:t>
            </w:r>
          </w:p>
        </w:tc>
        <w:tc>
          <w:tcPr>
            <w:tcW w:w="7271" w:type="dxa"/>
            <w:shd w:val="clear" w:color="auto" w:fill="auto"/>
          </w:tcPr>
          <w:p w14:paraId="400A4C20"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function effectively on teams to accomplish a common goal</w:t>
            </w:r>
          </w:p>
        </w:tc>
        <w:tc>
          <w:tcPr>
            <w:tcW w:w="906" w:type="dxa"/>
          </w:tcPr>
          <w:p w14:paraId="66174AAE"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PO#2</w:t>
            </w:r>
          </w:p>
        </w:tc>
        <w:tc>
          <w:tcPr>
            <w:tcW w:w="1308" w:type="dxa"/>
            <w:shd w:val="clear" w:color="auto" w:fill="auto"/>
            <w:vAlign w:val="center"/>
          </w:tcPr>
          <w:p w14:paraId="2698D3FF"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009AEDC" w14:textId="77777777" w:rsidR="00BA6C49" w:rsidRPr="005A3A20" w:rsidRDefault="00BA6C49" w:rsidP="006C7E11">
            <w:pPr>
              <w:pStyle w:val="BodyText"/>
              <w:jc w:val="center"/>
              <w:rPr>
                <w:rFonts w:ascii="Calibri" w:hAnsi="Calibri"/>
                <w:b/>
                <w:sz w:val="18"/>
                <w:szCs w:val="18"/>
              </w:rPr>
            </w:pPr>
          </w:p>
        </w:tc>
      </w:tr>
      <w:tr w:rsidR="00BA6C49" w:rsidRPr="005A3A20" w14:paraId="79504942" w14:textId="77777777" w:rsidTr="006C7E11">
        <w:tc>
          <w:tcPr>
            <w:tcW w:w="479" w:type="dxa"/>
            <w:shd w:val="clear" w:color="auto" w:fill="auto"/>
          </w:tcPr>
          <w:p w14:paraId="164F1C3D"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(e)</w:t>
            </w:r>
          </w:p>
        </w:tc>
        <w:tc>
          <w:tcPr>
            <w:tcW w:w="7271" w:type="dxa"/>
            <w:shd w:val="clear" w:color="auto" w:fill="auto"/>
          </w:tcPr>
          <w:p w14:paraId="73FB19A9"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understanding of professional, ethical, legal, security and social issues and responsibilities</w:t>
            </w:r>
          </w:p>
        </w:tc>
        <w:tc>
          <w:tcPr>
            <w:tcW w:w="906" w:type="dxa"/>
          </w:tcPr>
          <w:p w14:paraId="03146FDE" w14:textId="77777777" w:rsidR="00BA6C49" w:rsidRPr="00626141" w:rsidRDefault="00BA6C49" w:rsidP="006C7E11">
            <w:pPr>
              <w:pStyle w:val="BodyText"/>
              <w:jc w:val="center"/>
              <w:rPr>
                <w:rFonts w:ascii="Calibri" w:hAnsi="Calibri"/>
                <w:sz w:val="18"/>
                <w:szCs w:val="18"/>
              </w:rPr>
            </w:pPr>
            <w:r w:rsidRPr="00626141">
              <w:rPr>
                <w:rFonts w:ascii="Calibri" w:hAnsi="Calibri"/>
                <w:sz w:val="18"/>
                <w:szCs w:val="18"/>
              </w:rPr>
              <w:t>PO#4</w:t>
            </w:r>
          </w:p>
        </w:tc>
        <w:tc>
          <w:tcPr>
            <w:tcW w:w="1308" w:type="dxa"/>
            <w:shd w:val="clear" w:color="auto" w:fill="auto"/>
            <w:vAlign w:val="center"/>
          </w:tcPr>
          <w:p w14:paraId="42145AB6"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21E8C167"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064F004A" w14:textId="77777777" w:rsidTr="006C7E11">
        <w:tc>
          <w:tcPr>
            <w:tcW w:w="479" w:type="dxa"/>
            <w:shd w:val="clear" w:color="auto" w:fill="auto"/>
          </w:tcPr>
          <w:p w14:paraId="181755B3"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(f)</w:t>
            </w:r>
          </w:p>
        </w:tc>
        <w:tc>
          <w:tcPr>
            <w:tcW w:w="7271" w:type="dxa"/>
            <w:shd w:val="clear" w:color="auto" w:fill="auto"/>
          </w:tcPr>
          <w:p w14:paraId="523F7D15"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communicate effectively with a range of audiences</w:t>
            </w:r>
          </w:p>
        </w:tc>
        <w:tc>
          <w:tcPr>
            <w:tcW w:w="906" w:type="dxa"/>
          </w:tcPr>
          <w:p w14:paraId="68AE6C4A"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PO#2</w:t>
            </w:r>
          </w:p>
        </w:tc>
        <w:tc>
          <w:tcPr>
            <w:tcW w:w="1308" w:type="dxa"/>
            <w:shd w:val="clear" w:color="auto" w:fill="auto"/>
            <w:vAlign w:val="center"/>
          </w:tcPr>
          <w:p w14:paraId="067D2EAC"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0B744385" w14:textId="77777777" w:rsidR="00BA6C49" w:rsidRPr="005A3A20" w:rsidRDefault="00BA6C49" w:rsidP="006C7E11">
            <w:pPr>
              <w:pStyle w:val="BodyText"/>
              <w:jc w:val="center"/>
              <w:rPr>
                <w:rFonts w:ascii="Calibri" w:hAnsi="Calibri"/>
                <w:b/>
                <w:sz w:val="18"/>
                <w:szCs w:val="18"/>
              </w:rPr>
            </w:pPr>
          </w:p>
        </w:tc>
      </w:tr>
      <w:tr w:rsidR="00BA6C49" w:rsidRPr="005A3A20" w14:paraId="0D405385" w14:textId="77777777" w:rsidTr="006C7E11">
        <w:tc>
          <w:tcPr>
            <w:tcW w:w="479" w:type="dxa"/>
            <w:shd w:val="clear" w:color="auto" w:fill="auto"/>
          </w:tcPr>
          <w:p w14:paraId="1FCAC87D"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(g)</w:t>
            </w:r>
          </w:p>
        </w:tc>
        <w:tc>
          <w:tcPr>
            <w:tcW w:w="7271" w:type="dxa"/>
            <w:shd w:val="clear" w:color="auto" w:fill="auto"/>
          </w:tcPr>
          <w:p w14:paraId="417A2054"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analyze the local and global impact of computing on individuals, organizations, and society</w:t>
            </w:r>
          </w:p>
        </w:tc>
        <w:tc>
          <w:tcPr>
            <w:tcW w:w="906" w:type="dxa"/>
          </w:tcPr>
          <w:p w14:paraId="053703D8"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2A9B3A54" w14:textId="2E578635"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20197F96"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45CA45EB" w14:textId="77777777" w:rsidTr="006C7E11">
        <w:tc>
          <w:tcPr>
            <w:tcW w:w="479" w:type="dxa"/>
            <w:shd w:val="clear" w:color="auto" w:fill="auto"/>
          </w:tcPr>
          <w:p w14:paraId="77D0C75E"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(h)</w:t>
            </w:r>
          </w:p>
        </w:tc>
        <w:tc>
          <w:tcPr>
            <w:tcW w:w="7271" w:type="dxa"/>
            <w:shd w:val="clear" w:color="auto" w:fill="auto"/>
          </w:tcPr>
          <w:p w14:paraId="1F7D47E1"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Recognition of the need for and an ability to engage in continuing professional development</w:t>
            </w:r>
          </w:p>
        </w:tc>
        <w:tc>
          <w:tcPr>
            <w:tcW w:w="906" w:type="dxa"/>
          </w:tcPr>
          <w:p w14:paraId="243B376A"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0EC9AB96" w14:textId="77777777"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69C8574E" w14:textId="77777777" w:rsidR="00BA6C49" w:rsidRPr="005A3A20" w:rsidRDefault="00BA6C49" w:rsidP="006C7E11">
            <w:pPr>
              <w:pStyle w:val="BodyText"/>
              <w:jc w:val="center"/>
              <w:rPr>
                <w:rFonts w:ascii="Calibri" w:hAnsi="Calibri"/>
                <w:b/>
                <w:sz w:val="18"/>
                <w:szCs w:val="18"/>
              </w:rPr>
            </w:pPr>
          </w:p>
        </w:tc>
      </w:tr>
      <w:tr w:rsidR="00BA6C49" w:rsidRPr="005A3A20" w14:paraId="082AE90C" w14:textId="77777777" w:rsidTr="006C7E11">
        <w:tc>
          <w:tcPr>
            <w:tcW w:w="479" w:type="dxa"/>
            <w:shd w:val="clear" w:color="auto" w:fill="auto"/>
          </w:tcPr>
          <w:p w14:paraId="7BE92880"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(i)</w:t>
            </w:r>
          </w:p>
        </w:tc>
        <w:tc>
          <w:tcPr>
            <w:tcW w:w="7271" w:type="dxa"/>
            <w:shd w:val="clear" w:color="auto" w:fill="auto"/>
          </w:tcPr>
          <w:p w14:paraId="3AC3B86D"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use current techniques, skills, and tools necessary for computing practice</w:t>
            </w:r>
          </w:p>
        </w:tc>
        <w:tc>
          <w:tcPr>
            <w:tcW w:w="906" w:type="dxa"/>
          </w:tcPr>
          <w:p w14:paraId="0187063E"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PO#1</w:t>
            </w:r>
          </w:p>
        </w:tc>
        <w:tc>
          <w:tcPr>
            <w:tcW w:w="1308" w:type="dxa"/>
            <w:shd w:val="clear" w:color="auto" w:fill="auto"/>
            <w:vAlign w:val="center"/>
          </w:tcPr>
          <w:p w14:paraId="3407276E" w14:textId="6F742722"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11807591"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40220E91" w14:textId="77777777" w:rsidTr="006C7E11">
        <w:tc>
          <w:tcPr>
            <w:tcW w:w="479" w:type="dxa"/>
            <w:shd w:val="clear" w:color="auto" w:fill="auto"/>
          </w:tcPr>
          <w:p w14:paraId="713B3761"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t>(j)</w:t>
            </w:r>
          </w:p>
        </w:tc>
        <w:tc>
          <w:tcPr>
            <w:tcW w:w="7271" w:type="dxa"/>
            <w:shd w:val="clear" w:color="auto" w:fill="auto"/>
          </w:tcPr>
          <w:p w14:paraId="07C86769"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906" w:type="dxa"/>
          </w:tcPr>
          <w:p w14:paraId="2E33D6E0"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15C71DE7" w14:textId="1EBEE01E" w:rsidR="00BA6C49" w:rsidRPr="005A3A20" w:rsidRDefault="00BA6C49" w:rsidP="006C7E11">
            <w:pPr>
              <w:pStyle w:val="BodyText"/>
              <w:jc w:val="center"/>
              <w:rPr>
                <w:rFonts w:ascii="Calibri" w:hAnsi="Calibri"/>
                <w:b/>
                <w:sz w:val="18"/>
                <w:szCs w:val="18"/>
              </w:rPr>
            </w:pPr>
          </w:p>
        </w:tc>
        <w:tc>
          <w:tcPr>
            <w:tcW w:w="1225" w:type="dxa"/>
            <w:shd w:val="clear" w:color="auto" w:fill="auto"/>
            <w:vAlign w:val="center"/>
          </w:tcPr>
          <w:p w14:paraId="12D2E82F"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r w:rsidR="00BA6C49" w:rsidRPr="005A3A20" w14:paraId="49658C8B" w14:textId="77777777" w:rsidTr="006C7E11">
        <w:tc>
          <w:tcPr>
            <w:tcW w:w="479" w:type="dxa"/>
            <w:shd w:val="clear" w:color="auto" w:fill="auto"/>
          </w:tcPr>
          <w:p w14:paraId="7595B30E" w14:textId="77777777" w:rsidR="00BA6C49" w:rsidRPr="005A3A20" w:rsidRDefault="00BA6C49" w:rsidP="006C7E11">
            <w:pPr>
              <w:pStyle w:val="BodyText"/>
              <w:rPr>
                <w:rFonts w:ascii="Calibri" w:hAnsi="Calibri"/>
                <w:sz w:val="18"/>
                <w:szCs w:val="18"/>
              </w:rPr>
            </w:pPr>
            <w:r w:rsidRPr="005A3A20">
              <w:rPr>
                <w:rFonts w:ascii="Calibri" w:hAnsi="Calibri"/>
                <w:sz w:val="18"/>
                <w:szCs w:val="18"/>
              </w:rPr>
              <w:lastRenderedPageBreak/>
              <w:t>(k)</w:t>
            </w:r>
          </w:p>
        </w:tc>
        <w:tc>
          <w:tcPr>
            <w:tcW w:w="7271" w:type="dxa"/>
            <w:shd w:val="clear" w:color="auto" w:fill="auto"/>
          </w:tcPr>
          <w:p w14:paraId="0B030CE3" w14:textId="77777777" w:rsidR="00BA6C49" w:rsidRPr="005A3A20" w:rsidRDefault="00BA6C49" w:rsidP="006C7E11">
            <w:pPr>
              <w:pStyle w:val="BodyText"/>
              <w:rPr>
                <w:rFonts w:ascii="Calibri" w:hAnsi="Calibri"/>
                <w:sz w:val="18"/>
                <w:szCs w:val="18"/>
              </w:rPr>
            </w:pPr>
            <w:r w:rsidRPr="005A3A20">
              <w:rPr>
                <w:rFonts w:ascii="Calibri" w:hAnsi="Calibri"/>
                <w:sz w:val="18"/>
                <w:szCs w:val="18"/>
                <w:lang w:val="en"/>
              </w:rPr>
              <w:t>An ability to apply design and development principles in the construction of software systems of varying complexity</w:t>
            </w:r>
          </w:p>
        </w:tc>
        <w:tc>
          <w:tcPr>
            <w:tcW w:w="906" w:type="dxa"/>
          </w:tcPr>
          <w:p w14:paraId="0F120A0E" w14:textId="77777777" w:rsidR="00BA6C49" w:rsidRPr="005A3A20" w:rsidRDefault="00BA6C49" w:rsidP="006C7E11">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218674B" w14:textId="77777777" w:rsidR="00BA6C49" w:rsidRPr="005A3A20" w:rsidRDefault="00BA6C49" w:rsidP="00BA6C49">
            <w:pPr>
              <w:pStyle w:val="BodyText"/>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3D3F8888" w14:textId="77777777" w:rsidR="00BA6C49" w:rsidRPr="005A3A20" w:rsidRDefault="00BA6C49" w:rsidP="006C7E11">
            <w:pPr>
              <w:pStyle w:val="BodyText"/>
              <w:jc w:val="center"/>
              <w:rPr>
                <w:rFonts w:ascii="Calibri" w:hAnsi="Calibri"/>
                <w:b/>
                <w:sz w:val="18"/>
                <w:szCs w:val="18"/>
              </w:rPr>
            </w:pPr>
            <w:r w:rsidRPr="005A3A20">
              <w:rPr>
                <w:rFonts w:ascii="Calibri" w:hAnsi="Calibri"/>
                <w:b/>
                <w:sz w:val="18"/>
                <w:szCs w:val="18"/>
              </w:rPr>
              <w:t>X</w:t>
            </w:r>
          </w:p>
        </w:tc>
      </w:tr>
    </w:tbl>
    <w:p w14:paraId="4D6DE8D1" w14:textId="77777777" w:rsidR="00BA6C49" w:rsidRDefault="00BA6C49" w:rsidP="00BA6C49">
      <w:pPr>
        <w:pStyle w:val="ListParagraph"/>
        <w:spacing w:after="0"/>
      </w:pPr>
    </w:p>
    <w:p w14:paraId="4A035A66" w14:textId="77777777" w:rsidR="001B25BE" w:rsidRDefault="001B25BE" w:rsidP="001B25BE">
      <w:pPr>
        <w:spacing w:after="0"/>
      </w:pPr>
    </w:p>
    <w:p w14:paraId="188BBB7D" w14:textId="489219EB" w:rsidR="001B25BE" w:rsidRDefault="001B25BE" w:rsidP="000B133E">
      <w:pPr>
        <w:pStyle w:val="ListParagraph"/>
        <w:numPr>
          <w:ilvl w:val="0"/>
          <w:numId w:val="9"/>
        </w:numPr>
        <w:spacing w:after="0"/>
      </w:pPr>
      <w:r w:rsidRPr="005C7C63">
        <w:rPr>
          <w:b/>
        </w:rPr>
        <w:t xml:space="preserve">REFLECTION UPON ACHIEVEMENT OF UNIVERSITY LEARNING OUTCOMES ACROSS PROGRAM LOCATIONS AND INSTRUCTIONAL MODALITIES – </w:t>
      </w:r>
      <w:r w:rsidRPr="001B25BE">
        <w:t xml:space="preserve">Did students perform equally well on </w:t>
      </w:r>
      <w:r w:rsidRPr="001554F5">
        <w:t>each element of</w:t>
      </w:r>
      <w:r w:rsidR="005C7C63">
        <w:t xml:space="preserve"> the University rubrics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011098F4" w14:textId="77777777" w:rsidR="00BA6C49" w:rsidRDefault="00BA6C49" w:rsidP="00BA6C49">
      <w:pPr>
        <w:pStyle w:val="ListParagraph"/>
      </w:pPr>
    </w:p>
    <w:p w14:paraId="472A8E61" w14:textId="5264D372" w:rsidR="00BA6C49" w:rsidRPr="001554F5" w:rsidRDefault="00BA6C49" w:rsidP="00BA6C49">
      <w:pPr>
        <w:pStyle w:val="ListParagraph"/>
      </w:pPr>
      <w:r>
        <w:t xml:space="preserve">Computer Science is currently only offered in Aurora. </w:t>
      </w:r>
    </w:p>
    <w:p w14:paraId="45FFF4BE" w14:textId="77777777" w:rsidR="001554F5" w:rsidRPr="001554F5" w:rsidRDefault="001554F5" w:rsidP="00BA6C49">
      <w:pPr>
        <w:ind w:left="360"/>
      </w:pPr>
    </w:p>
    <w:p w14:paraId="326812BC" w14:textId="521E8FB9" w:rsidR="001554F5" w:rsidRDefault="001554F5" w:rsidP="000B133E">
      <w:pPr>
        <w:pStyle w:val="ListParagraph"/>
        <w:numPr>
          <w:ilvl w:val="0"/>
          <w:numId w:val="9"/>
        </w:numPr>
      </w:pPr>
      <w:r w:rsidRPr="004057A3">
        <w:rPr>
          <w:b/>
        </w:rPr>
        <w:t>PROPOSED PROGRAM/CURRICULAR CHANGES RELATED TO UNIVERSITY LEA</w:t>
      </w:r>
      <w:r w:rsidR="00C26E8E">
        <w:rPr>
          <w:b/>
        </w:rPr>
        <w:t>R</w:t>
      </w:r>
      <w:r w:rsidRPr="004057A3">
        <w:rPr>
          <w:b/>
        </w:rPr>
        <w:t>NING OUTCOMES</w:t>
      </w:r>
      <w:r w:rsidR="004057A3">
        <w:t xml:space="preserve"> - </w:t>
      </w:r>
      <w:r w:rsidRPr="001554F5">
        <w:t xml:space="preserve"> Changes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797C83B8" w14:textId="494AC6B2" w:rsidR="007E1F89" w:rsidRDefault="007E1F89" w:rsidP="007E1F89">
      <w:pPr>
        <w:ind w:left="720"/>
      </w:pPr>
      <w:r>
        <w:t xml:space="preserve">Critical thinking and effective communication are an important part of </w:t>
      </w:r>
      <w:r w:rsidR="006C7E11">
        <w:t>the university and CSC overall outcomes. Because of the nature of the CSC discipline, critical thinking is well represented throughout the curriculum. We could consider emphasizing and assessing effective communication more during CSC4990 (Capstone) in particular to:</w:t>
      </w:r>
    </w:p>
    <w:p w14:paraId="137361BC" w14:textId="685013B2" w:rsidR="009E00F1" w:rsidRDefault="009E00F1" w:rsidP="009E00F1">
      <w:pPr>
        <w:pStyle w:val="ListParagraph"/>
      </w:pPr>
      <w:r>
        <w:t xml:space="preserve">Computer Science needs to continue to strengthen </w:t>
      </w:r>
      <w:r w:rsidR="00A049EE">
        <w:t xml:space="preserve">verbal </w:t>
      </w:r>
      <w:r>
        <w:t xml:space="preserve">outcomes in the required courses. In particular: </w:t>
      </w:r>
    </w:p>
    <w:p w14:paraId="65F3DFD3" w14:textId="77777777" w:rsidR="006A3896" w:rsidRDefault="006C7E11" w:rsidP="000B133E">
      <w:pPr>
        <w:pStyle w:val="ListParagraph"/>
        <w:numPr>
          <w:ilvl w:val="0"/>
          <w:numId w:val="15"/>
        </w:numPr>
      </w:pPr>
      <w:r>
        <w:t xml:space="preserve">Require regular verbal status reports completed by different team members throughout the semester with specific feedback on their content and communication abilities that they demonstrated. </w:t>
      </w:r>
      <w:r w:rsidR="006A3896">
        <w:t xml:space="preserve">A specific set of rubrics should be developed for these assignments. </w:t>
      </w:r>
    </w:p>
    <w:p w14:paraId="74827296" w14:textId="3BA8C12B" w:rsidR="006A3896" w:rsidRDefault="006A3896" w:rsidP="000B133E">
      <w:pPr>
        <w:pStyle w:val="ListParagraph"/>
        <w:numPr>
          <w:ilvl w:val="0"/>
          <w:numId w:val="15"/>
        </w:numPr>
      </w:pPr>
      <w:r>
        <w:t>Consider adding individualized verbal reports from teams that covers their contribution and specific technology learning in the course. A specific rubric should be developed for this assignment</w:t>
      </w:r>
    </w:p>
    <w:p w14:paraId="5EE9D73C" w14:textId="5C1C7D87" w:rsidR="009E00F1" w:rsidRDefault="006A3896" w:rsidP="000B133E">
      <w:pPr>
        <w:pStyle w:val="ListParagraph"/>
        <w:numPr>
          <w:ilvl w:val="0"/>
          <w:numId w:val="15"/>
        </w:numPr>
      </w:pPr>
      <w:r>
        <w:t>Change the writing assignment during CSC4350 to a requirement specification rather than an ethical dilemma</w:t>
      </w:r>
      <w:r w:rsidR="009E00F1">
        <w:t xml:space="preserve">. </w:t>
      </w:r>
      <w:r w:rsidR="007B6830">
        <w:t xml:space="preserve">This change would better support the CSC curriculum while also providing assessment of critical thinking and writing ability. </w:t>
      </w:r>
    </w:p>
    <w:p w14:paraId="32F2FFF0" w14:textId="77777777" w:rsidR="005C7C63" w:rsidRDefault="005C7C63" w:rsidP="005C7C63">
      <w:pPr>
        <w:pStyle w:val="ListParagraph"/>
      </w:pPr>
    </w:p>
    <w:p w14:paraId="18265C45" w14:textId="77777777" w:rsidR="005C7C63" w:rsidRPr="001554F5" w:rsidRDefault="005C7C63" w:rsidP="00C91D05">
      <w:pPr>
        <w:pStyle w:val="ListParagraph"/>
        <w:spacing w:after="0"/>
      </w:pPr>
    </w:p>
    <w:p w14:paraId="5DA37D2D" w14:textId="2F147353" w:rsidR="001554F5" w:rsidRDefault="001554F5" w:rsidP="000B133E">
      <w:pPr>
        <w:pStyle w:val="NoSpacing"/>
        <w:numPr>
          <w:ilvl w:val="0"/>
          <w:numId w:val="9"/>
        </w:numPr>
        <w:rPr>
          <w:b/>
        </w:rPr>
      </w:pPr>
      <w:r w:rsidRPr="004057A3">
        <w:rPr>
          <w:b/>
        </w:rPr>
        <w:t>REFLECTIONS ON EVIDENCE OF EFFICACY OF PRIOR PROGRAM/CURRICULAR CHANGES</w:t>
      </w:r>
    </w:p>
    <w:p w14:paraId="700D7CC0" w14:textId="77777777" w:rsidR="005655E1" w:rsidRDefault="005655E1" w:rsidP="005655E1">
      <w:pPr>
        <w:pStyle w:val="ListParagraph"/>
      </w:pPr>
      <w:r>
        <w:t xml:space="preserve">Computer Science needs to continue to strengthen outcomes in the required courses. In particular: </w:t>
      </w:r>
    </w:p>
    <w:p w14:paraId="105D4A6B" w14:textId="66B25F1D" w:rsidR="005655E1" w:rsidRPr="005655E1" w:rsidRDefault="005655E1" w:rsidP="000B133E">
      <w:pPr>
        <w:pStyle w:val="ListParagraph"/>
        <w:numPr>
          <w:ilvl w:val="0"/>
          <w:numId w:val="17"/>
        </w:numPr>
        <w:rPr>
          <w:b/>
          <w:i/>
        </w:rPr>
      </w:pPr>
      <w:r w:rsidRPr="005655E1">
        <w:rPr>
          <w:b/>
          <w:i/>
        </w:rPr>
        <w:t>CSC1700 and CSC2650 need to standardize expected outcomes and abilities.</w:t>
      </w:r>
      <w:r>
        <w:t xml:space="preserve"> This item was not comple</w:t>
      </w:r>
      <w:r w:rsidR="00836126">
        <w:t xml:space="preserve">ted and should be considered for </w:t>
      </w:r>
      <w:r>
        <w:t xml:space="preserve">the following year. </w:t>
      </w:r>
    </w:p>
    <w:p w14:paraId="1B97A3F3" w14:textId="16EAC106" w:rsidR="005655E1" w:rsidRDefault="005655E1" w:rsidP="000B133E">
      <w:pPr>
        <w:pStyle w:val="ListParagraph"/>
        <w:numPr>
          <w:ilvl w:val="0"/>
          <w:numId w:val="17"/>
        </w:numPr>
        <w:rPr>
          <w:b/>
          <w:i/>
        </w:rPr>
      </w:pPr>
      <w:r w:rsidRPr="005655E1">
        <w:rPr>
          <w:b/>
          <w:i/>
        </w:rPr>
        <w:lastRenderedPageBreak/>
        <w:t xml:space="preserve">Additional writing assignments have been added in CSC2300 and CSC4350 that required a draft and completed paper. New and more specific rubrics have been added to CSC4350 to assess team-work and individual communication abilities. </w:t>
      </w:r>
    </w:p>
    <w:p w14:paraId="46FBAE0A" w14:textId="45DA222F" w:rsidR="005655E1" w:rsidRPr="005655E1" w:rsidRDefault="005655E1" w:rsidP="005655E1">
      <w:pPr>
        <w:pStyle w:val="ListParagraph"/>
        <w:ind w:left="1440"/>
      </w:pPr>
      <w:r>
        <w:t>TBD</w:t>
      </w:r>
    </w:p>
    <w:p w14:paraId="19D765D1" w14:textId="30E6F9B2" w:rsidR="005655E1" w:rsidRPr="005655E1" w:rsidRDefault="005655E1" w:rsidP="000B133E">
      <w:pPr>
        <w:pStyle w:val="ListParagraph"/>
        <w:numPr>
          <w:ilvl w:val="0"/>
          <w:numId w:val="17"/>
        </w:numPr>
        <w:rPr>
          <w:b/>
          <w:i/>
        </w:rPr>
      </w:pPr>
      <w:r w:rsidRPr="005655E1">
        <w:rPr>
          <w:b/>
          <w:i/>
        </w:rPr>
        <w:t xml:space="preserve">A specific, individual ethics assignment is now required in CSC4350. </w:t>
      </w:r>
      <w:r>
        <w:t xml:space="preserve"> This paper has already assessed this change in the above analysis. </w:t>
      </w:r>
    </w:p>
    <w:p w14:paraId="6406211B" w14:textId="77777777" w:rsidR="001554F5" w:rsidRDefault="001554F5" w:rsidP="001618F5">
      <w:pPr>
        <w:pStyle w:val="NoSpacing"/>
      </w:pPr>
    </w:p>
    <w:p w14:paraId="6BA1B93C" w14:textId="5C3FF319" w:rsidR="005C7C63" w:rsidRDefault="005C7C63" w:rsidP="005C7C63">
      <w:pPr>
        <w:pStyle w:val="NoSpacing"/>
        <w:rPr>
          <w:b/>
        </w:rPr>
      </w:pPr>
      <w:r>
        <w:rPr>
          <w:b/>
        </w:rPr>
        <w:t>GENERAL EDUCATION</w:t>
      </w:r>
      <w:r w:rsidRPr="001554F5">
        <w:rPr>
          <w:b/>
        </w:rPr>
        <w:t xml:space="preserve"> LEARNING OUTCOMES</w:t>
      </w:r>
    </w:p>
    <w:p w14:paraId="364C1062" w14:textId="4CA019FD" w:rsidR="005C7C63" w:rsidRDefault="00C26E8E" w:rsidP="005C7C63">
      <w:pPr>
        <w:pStyle w:val="NoSpacing"/>
      </w:pPr>
      <w:r>
        <w:t>If your program taught any courses eligible to award General Education distribution credit</w:t>
      </w:r>
      <w:r w:rsidR="005C7C63">
        <w:t xml:space="preserve">, provide a </w:t>
      </w:r>
      <w:r>
        <w:t xml:space="preserve">BRIEF </w:t>
      </w:r>
      <w:r w:rsidR="005C7C63">
        <w:t>summary and analysis of the data presented in the Assessment Data Report</w:t>
      </w:r>
      <w:r>
        <w:t xml:space="preserve"> for each distribution category / course combination</w:t>
      </w:r>
      <w:r w:rsidR="005C7C63">
        <w:t xml:space="preserve">.  </w:t>
      </w:r>
    </w:p>
    <w:p w14:paraId="1F1D547F" w14:textId="77777777" w:rsidR="005C7C63" w:rsidRPr="001554F5" w:rsidRDefault="005C7C63" w:rsidP="005C7C63">
      <w:pPr>
        <w:pStyle w:val="NoSpacing"/>
        <w:rPr>
          <w:b/>
        </w:rPr>
      </w:pPr>
    </w:p>
    <w:p w14:paraId="433F5E42" w14:textId="2E9181C2" w:rsidR="005C7C63" w:rsidRDefault="005C7C63" w:rsidP="000B133E">
      <w:pPr>
        <w:pStyle w:val="ListParagraph"/>
        <w:numPr>
          <w:ilvl w:val="0"/>
          <w:numId w:val="10"/>
        </w:numPr>
        <w:spacing w:after="0"/>
      </w:pPr>
      <w:r w:rsidRPr="004057A3">
        <w:rPr>
          <w:b/>
        </w:rPr>
        <w:t>REFLECTION UPON DATA DEMONST</w:t>
      </w:r>
      <w:r w:rsidR="00C26E8E">
        <w:rPr>
          <w:b/>
        </w:rPr>
        <w:t>RATING ACHIEVEMENT OF GENERAL EDUCATION</w:t>
      </w:r>
      <w:r w:rsidRPr="004057A3">
        <w:rPr>
          <w:b/>
        </w:rPr>
        <w:t xml:space="preserve"> LEA</w:t>
      </w:r>
      <w:r w:rsidR="00C26E8E">
        <w:rPr>
          <w:b/>
        </w:rPr>
        <w:t>R</w:t>
      </w:r>
      <w:r w:rsidRPr="004057A3">
        <w:rPr>
          <w:b/>
        </w:rPr>
        <w:t>NING OUTCOMES</w:t>
      </w:r>
      <w:r w:rsidRPr="001554F5">
        <w:t xml:space="preserve"> – Did students perform equally well on each element of</w:t>
      </w:r>
      <w:r w:rsidR="00C26E8E">
        <w:t xml:space="preserve"> the University rubrics</w:t>
      </w:r>
      <w:r w:rsidRPr="001554F5">
        <w:t xml:space="preserve">? If not, what is your assessment of factors contributing to the differences? </w:t>
      </w:r>
    </w:p>
    <w:p w14:paraId="710FE6CF" w14:textId="1E5051AC" w:rsidR="005C7C63" w:rsidRDefault="00A049EE" w:rsidP="00A049EE">
      <w:pPr>
        <w:spacing w:after="0"/>
        <w:ind w:left="360"/>
      </w:pPr>
      <w:r>
        <w:t xml:space="preserve">     N/A</w:t>
      </w:r>
    </w:p>
    <w:p w14:paraId="0A16956E" w14:textId="1FB88098" w:rsidR="005C7C63" w:rsidRDefault="005C7C63" w:rsidP="000B133E">
      <w:pPr>
        <w:pStyle w:val="ListParagraph"/>
        <w:numPr>
          <w:ilvl w:val="0"/>
          <w:numId w:val="10"/>
        </w:numPr>
        <w:spacing w:after="0"/>
      </w:pPr>
      <w:r w:rsidRPr="001B25BE">
        <w:rPr>
          <w:b/>
        </w:rPr>
        <w:t>REFLECTION UPON AC</w:t>
      </w:r>
      <w:r>
        <w:rPr>
          <w:b/>
        </w:rPr>
        <w:t>H</w:t>
      </w:r>
      <w:r w:rsidR="00C26E8E">
        <w:rPr>
          <w:b/>
        </w:rPr>
        <w:t>IEVEMENT OF GENERAL EDUCATION</w:t>
      </w:r>
      <w:r w:rsidRPr="001B25BE">
        <w:rPr>
          <w:b/>
        </w:rPr>
        <w:t xml:space="preserve"> LEARNING OUTCOMES ACROSS PROGRAM LOCATIONS AND INSTRUCTIONAL MODALITIES</w:t>
      </w:r>
      <w:r>
        <w:rPr>
          <w:b/>
        </w:rPr>
        <w:t xml:space="preserve"> – </w:t>
      </w:r>
      <w:r w:rsidRPr="001B25BE">
        <w:t xml:space="preserve">Did students perform equally well on </w:t>
      </w:r>
      <w:r w:rsidRPr="001554F5">
        <w:t>each element of</w:t>
      </w:r>
      <w:r w:rsidR="00C26E8E">
        <w:t xml:space="preserve"> the University rubrics</w:t>
      </w:r>
      <w:r>
        <w:t xml:space="preserve"> across campus locations (Aurora, Woodstock, GWC) and instructional modality (On-Ground, Online)</w:t>
      </w:r>
      <w:r w:rsidRPr="001554F5">
        <w:t xml:space="preserve">? If not, what is your assessment of factors contributing to the differences? </w:t>
      </w:r>
    </w:p>
    <w:p w14:paraId="1F6F44C0" w14:textId="09546DAE" w:rsidR="005C7C63" w:rsidRPr="001554F5" w:rsidRDefault="00A049EE" w:rsidP="00A049EE">
      <w:pPr>
        <w:ind w:left="720"/>
      </w:pPr>
      <w:r>
        <w:t>N/A</w:t>
      </w:r>
    </w:p>
    <w:p w14:paraId="0AAD3E8A" w14:textId="11218F51" w:rsidR="005C7C63" w:rsidRPr="001554F5" w:rsidRDefault="005C7C63" w:rsidP="000B133E">
      <w:pPr>
        <w:pStyle w:val="ListParagraph"/>
        <w:numPr>
          <w:ilvl w:val="0"/>
          <w:numId w:val="10"/>
        </w:numPr>
      </w:pPr>
      <w:r w:rsidRPr="004057A3">
        <w:rPr>
          <w:b/>
        </w:rPr>
        <w:t>PROPOSED PROGRAM/CURRICUL</w:t>
      </w:r>
      <w:r w:rsidR="00C26E8E">
        <w:rPr>
          <w:b/>
        </w:rPr>
        <w:t>AR CHANGES RELATED TO GENERAL EDUCATION</w:t>
      </w:r>
      <w:r w:rsidRPr="004057A3">
        <w:rPr>
          <w:b/>
        </w:rPr>
        <w:t xml:space="preserve"> LEA</w:t>
      </w:r>
      <w:r w:rsidR="00C26E8E">
        <w:rPr>
          <w:b/>
        </w:rPr>
        <w:t>R</w:t>
      </w:r>
      <w:r w:rsidRPr="004057A3">
        <w:rPr>
          <w:b/>
        </w:rPr>
        <w:t>NING OUTCOMES</w:t>
      </w:r>
      <w:r>
        <w:t xml:space="preserve"> - </w:t>
      </w:r>
      <w:r w:rsidRPr="001554F5">
        <w:t xml:space="preserve"> Changes you plan to make to your curriculum</w:t>
      </w:r>
      <w:r>
        <w:t>, teac</w:t>
      </w:r>
      <w:r w:rsidRPr="001554F5">
        <w:t>hing methods</w:t>
      </w:r>
      <w:r>
        <w:t>, or course assignments</w:t>
      </w:r>
      <w:r w:rsidRPr="001554F5">
        <w:t xml:space="preserve"> to improve these learning outcomes</w:t>
      </w:r>
      <w:r>
        <w:t>, as well as</w:t>
      </w:r>
      <w:r w:rsidRPr="001554F5">
        <w:t xml:space="preserve"> when </w:t>
      </w:r>
      <w:r>
        <w:t xml:space="preserve">these </w:t>
      </w:r>
      <w:r w:rsidRPr="001554F5">
        <w:t>changes will be implemented</w:t>
      </w:r>
      <w:r>
        <w:t>.</w:t>
      </w:r>
    </w:p>
    <w:p w14:paraId="74006E27" w14:textId="3354F41A" w:rsidR="005C7C63" w:rsidRPr="001554F5" w:rsidRDefault="00A049EE" w:rsidP="00A049EE">
      <w:pPr>
        <w:ind w:left="720"/>
      </w:pPr>
      <w:r>
        <w:t>N/A</w:t>
      </w:r>
    </w:p>
    <w:p w14:paraId="44135689" w14:textId="10C6314E" w:rsidR="00C26E8E" w:rsidRPr="004057A3" w:rsidRDefault="005C7C63" w:rsidP="000B133E">
      <w:pPr>
        <w:pStyle w:val="NoSpacing"/>
        <w:numPr>
          <w:ilvl w:val="0"/>
          <w:numId w:val="7"/>
        </w:numPr>
        <w:rPr>
          <w:b/>
        </w:rPr>
      </w:pPr>
      <w:r w:rsidRPr="004057A3">
        <w:rPr>
          <w:b/>
        </w:rPr>
        <w:t>REFLECTIONS ON EVIDENCE OF EFFICACY OF PRIOR PROGRAM/CURRICULAR CHANGES</w:t>
      </w:r>
      <w:r w:rsidR="00C26E8E">
        <w:rPr>
          <w:b/>
        </w:rPr>
        <w:t xml:space="preserve"> (N/A for 2020-2021 – will be applicable for 2021-2022)</w:t>
      </w:r>
    </w:p>
    <w:p w14:paraId="4F8ECC92" w14:textId="77777777" w:rsidR="005C7C63" w:rsidRPr="004057A3" w:rsidRDefault="005C7C63" w:rsidP="00C26E8E">
      <w:pPr>
        <w:pStyle w:val="NoSpacing"/>
        <w:ind w:left="720"/>
        <w:rPr>
          <w:b/>
        </w:rPr>
      </w:pPr>
    </w:p>
    <w:p w14:paraId="344AE75D" w14:textId="4F94525C" w:rsidR="005C7C63" w:rsidRDefault="00A049EE" w:rsidP="00A049EE">
      <w:pPr>
        <w:pStyle w:val="NoSpacing"/>
        <w:ind w:left="720"/>
      </w:pPr>
      <w:r>
        <w:t>N/A</w:t>
      </w:r>
    </w:p>
    <w:p w14:paraId="5A30E904" w14:textId="77777777" w:rsidR="001554F5" w:rsidRDefault="001554F5" w:rsidP="001618F5">
      <w:pPr>
        <w:pStyle w:val="NoSpacing"/>
      </w:pP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669D095F"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w:t>
      </w:r>
      <w:r w:rsidR="00AD0706">
        <w:rPr>
          <w:rFonts w:eastAsia="Times New Roman"/>
        </w:rPr>
        <w:t>r</w:t>
      </w:r>
      <w:r w:rsidR="00642D58" w:rsidRPr="00642D58">
        <w:rPr>
          <w:rFonts w:eastAsia="Times New Roman"/>
        </w:rPr>
        <w:t>ning outcome / those lea</w:t>
      </w:r>
      <w:r w:rsidR="00AD0706">
        <w:rPr>
          <w:rFonts w:eastAsia="Times New Roman"/>
        </w:rPr>
        <w:t>r</w:t>
      </w:r>
      <w:r w:rsidR="00642D58" w:rsidRPr="00642D58">
        <w:rPr>
          <w:rFonts w:eastAsia="Times New Roman"/>
        </w:rPr>
        <w:t>ning outcomes in the coming year.</w:t>
      </w:r>
    </w:p>
    <w:p w14:paraId="18E1D797" w14:textId="5D52C118" w:rsidR="00642D58" w:rsidRDefault="00642D58" w:rsidP="001618F5">
      <w:pPr>
        <w:pStyle w:val="NoSpacing"/>
        <w:rPr>
          <w:rFonts w:eastAsia="Times New Roman"/>
        </w:rPr>
      </w:pPr>
    </w:p>
    <w:p w14:paraId="4AC6A2BD" w14:textId="411176D1" w:rsidR="007B6830" w:rsidRDefault="007B6830" w:rsidP="001618F5">
      <w:pPr>
        <w:pStyle w:val="NoSpacing"/>
        <w:rPr>
          <w:rFonts w:eastAsia="Times New Roman"/>
        </w:rPr>
      </w:pPr>
      <w:r>
        <w:rPr>
          <w:rFonts w:eastAsia="Times New Roman"/>
        </w:rPr>
        <w:t xml:space="preserve">The following summarizes each of the CSC program outcomes. Data for CSC4500 is not available at this time. </w:t>
      </w:r>
    </w:p>
    <w:p w14:paraId="2B1869A3" w14:textId="43D7B47C" w:rsidR="00910A48" w:rsidRDefault="00910A48" w:rsidP="00910A48">
      <w:pPr>
        <w:spacing w:after="0" w:line="240" w:lineRule="auto"/>
        <w:rPr>
          <w:b/>
        </w:rPr>
      </w:pPr>
      <w:r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03592C" w14:paraId="6F28CFAA" w14:textId="77777777" w:rsidTr="00582E1A">
        <w:tc>
          <w:tcPr>
            <w:tcW w:w="1795" w:type="dxa"/>
          </w:tcPr>
          <w:p w14:paraId="3836F5B2" w14:textId="77777777" w:rsidR="0003592C" w:rsidRPr="0030703F" w:rsidRDefault="0003592C" w:rsidP="00582E1A">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2F7C767F" w14:textId="77777777" w:rsidR="0003592C" w:rsidRDefault="0003592C" w:rsidP="00582E1A">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 based systems, processes or components. Utilize their education to contribute critical and systemic thinking while recognizing ethical responsibilities</w:t>
            </w:r>
          </w:p>
          <w:p w14:paraId="54DAAEE4" w14:textId="77777777" w:rsidR="0003592C" w:rsidRPr="00B82323" w:rsidRDefault="0003592C" w:rsidP="00582E1A">
            <w:pPr>
              <w:rPr>
                <w:rFonts w:eastAsia="Times New Roman" w:cs="Calibri"/>
                <w:sz w:val="18"/>
                <w:szCs w:val="18"/>
                <w:lang w:val="en"/>
              </w:rPr>
            </w:pPr>
          </w:p>
        </w:tc>
        <w:tc>
          <w:tcPr>
            <w:tcW w:w="7064" w:type="dxa"/>
          </w:tcPr>
          <w:p w14:paraId="647448FA" w14:textId="77777777" w:rsidR="0003592C" w:rsidRDefault="0003592C" w:rsidP="00582E1A">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5C208B17" w14:textId="77777777" w:rsidR="0003592C" w:rsidRDefault="0003592C" w:rsidP="00582E1A">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(i) An ability to use current techniques, skills, and tools necessary for computing practice.</w:t>
            </w:r>
          </w:p>
          <w:p w14:paraId="6784DD40" w14:textId="77777777" w:rsidR="0003592C" w:rsidRDefault="0003592C" w:rsidP="00582E1A">
            <w:pPr>
              <w:spacing w:after="0" w:line="240" w:lineRule="auto"/>
              <w:rPr>
                <w:rFonts w:eastAsia="Times New Roman"/>
                <w:b/>
                <w:bCs/>
                <w:color w:val="000000"/>
                <w:sz w:val="18"/>
                <w:szCs w:val="18"/>
              </w:rPr>
            </w:pPr>
          </w:p>
        </w:tc>
      </w:tr>
    </w:tbl>
    <w:p w14:paraId="727CEC31" w14:textId="61D5E863" w:rsidR="0003592C" w:rsidRPr="0003592C" w:rsidRDefault="0003592C" w:rsidP="0003592C">
      <w:pPr>
        <w:pStyle w:val="NoSpacing"/>
        <w:spacing w:after="240"/>
        <w:rPr>
          <w:rFonts w:eastAsia="Times New Roman"/>
        </w:rPr>
      </w:pPr>
    </w:p>
    <w:p w14:paraId="60A71D2E" w14:textId="77777777" w:rsidR="0003592C" w:rsidRPr="008B0C16" w:rsidRDefault="0003592C" w:rsidP="0003592C">
      <w:pPr>
        <w:spacing w:after="0" w:line="240" w:lineRule="auto"/>
      </w:pPr>
    </w:p>
    <w:p w14:paraId="06175A23" w14:textId="77777777" w:rsidR="0003592C" w:rsidRPr="008B0C16" w:rsidRDefault="0003592C" w:rsidP="0003592C">
      <w:pPr>
        <w:spacing w:after="0" w:line="240" w:lineRule="auto"/>
        <w:rPr>
          <w:b/>
          <w:sz w:val="20"/>
          <w:szCs w:val="20"/>
        </w:rPr>
      </w:pPr>
      <w:r w:rsidRPr="008B0C16">
        <w:rPr>
          <w:b/>
        </w:rPr>
        <w:t xml:space="preserve">ASSESSMENT </w:t>
      </w:r>
      <w:r>
        <w:rPr>
          <w:b/>
        </w:rPr>
        <w:t>DATA</w:t>
      </w:r>
      <w:r w:rsidRPr="008B0C16">
        <w:rPr>
          <w:b/>
        </w:rPr>
        <w:t xml:space="preserve"> FOR OUTCOME 1</w:t>
      </w:r>
      <w:r w:rsidRPr="008B0C16">
        <w:rPr>
          <w:b/>
          <w:sz w:val="20"/>
          <w:szCs w:val="20"/>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586"/>
        <w:gridCol w:w="1411"/>
        <w:gridCol w:w="2195"/>
        <w:gridCol w:w="2261"/>
        <w:gridCol w:w="2261"/>
        <w:gridCol w:w="1247"/>
        <w:gridCol w:w="1310"/>
      </w:tblGrid>
      <w:tr w:rsidR="0003592C" w:rsidRPr="008B0C16" w14:paraId="4F7E84B6" w14:textId="77777777" w:rsidTr="00582E1A">
        <w:tc>
          <w:tcPr>
            <w:tcW w:w="512" w:type="pct"/>
          </w:tcPr>
          <w:p w14:paraId="4F1E6120" w14:textId="77777777" w:rsidR="0003592C" w:rsidRPr="008B0C16" w:rsidRDefault="0003592C" w:rsidP="00582E1A">
            <w:pPr>
              <w:spacing w:after="0" w:line="240" w:lineRule="auto"/>
              <w:jc w:val="center"/>
              <w:rPr>
                <w:b/>
                <w:sz w:val="20"/>
                <w:szCs w:val="20"/>
              </w:rPr>
            </w:pPr>
            <w:r>
              <w:rPr>
                <w:b/>
                <w:sz w:val="20"/>
                <w:szCs w:val="20"/>
              </w:rPr>
              <w:t>What data sources were used</w:t>
            </w:r>
          </w:p>
        </w:tc>
        <w:tc>
          <w:tcPr>
            <w:tcW w:w="580" w:type="pct"/>
          </w:tcPr>
          <w:p w14:paraId="5B80EB3B" w14:textId="77777777" w:rsidR="0003592C" w:rsidRPr="008B0C16" w:rsidRDefault="0003592C" w:rsidP="00582E1A">
            <w:pPr>
              <w:spacing w:after="0" w:line="240" w:lineRule="auto"/>
              <w:jc w:val="center"/>
              <w:rPr>
                <w:b/>
                <w:sz w:val="20"/>
                <w:szCs w:val="20"/>
              </w:rPr>
            </w:pPr>
            <w:r>
              <w:rPr>
                <w:b/>
                <w:sz w:val="20"/>
                <w:szCs w:val="20"/>
              </w:rPr>
              <w:t>When were data collected</w:t>
            </w:r>
          </w:p>
        </w:tc>
        <w:tc>
          <w:tcPr>
            <w:tcW w:w="516" w:type="pct"/>
          </w:tcPr>
          <w:p w14:paraId="7BCD11C5" w14:textId="77777777" w:rsidR="0003592C" w:rsidRDefault="0003592C" w:rsidP="00582E1A">
            <w:pPr>
              <w:spacing w:after="0" w:line="240" w:lineRule="auto"/>
              <w:jc w:val="center"/>
              <w:rPr>
                <w:b/>
                <w:sz w:val="20"/>
                <w:szCs w:val="20"/>
              </w:rPr>
            </w:pPr>
            <w:r>
              <w:rPr>
                <w:b/>
                <w:sz w:val="20"/>
                <w:szCs w:val="20"/>
              </w:rPr>
              <w:t>Indicator</w:t>
            </w:r>
          </w:p>
        </w:tc>
        <w:tc>
          <w:tcPr>
            <w:tcW w:w="803" w:type="pct"/>
          </w:tcPr>
          <w:p w14:paraId="052F9C85" w14:textId="77777777" w:rsidR="0003592C" w:rsidRDefault="0003592C" w:rsidP="00582E1A">
            <w:pPr>
              <w:spacing w:after="0" w:line="240" w:lineRule="auto"/>
              <w:jc w:val="center"/>
              <w:rPr>
                <w:b/>
                <w:sz w:val="20"/>
                <w:szCs w:val="20"/>
              </w:rPr>
            </w:pPr>
            <w:r>
              <w:rPr>
                <w:b/>
                <w:sz w:val="20"/>
                <w:szCs w:val="20"/>
              </w:rPr>
              <w:t>Percent of students earning good or exemplary</w:t>
            </w:r>
          </w:p>
        </w:tc>
        <w:tc>
          <w:tcPr>
            <w:tcW w:w="827" w:type="pct"/>
          </w:tcPr>
          <w:p w14:paraId="0E9447CD" w14:textId="77777777" w:rsidR="0003592C" w:rsidRDefault="0003592C" w:rsidP="00582E1A">
            <w:pPr>
              <w:spacing w:after="0" w:line="240" w:lineRule="auto"/>
              <w:jc w:val="center"/>
              <w:rPr>
                <w:b/>
                <w:sz w:val="20"/>
                <w:szCs w:val="20"/>
              </w:rPr>
            </w:pPr>
            <w:r>
              <w:rPr>
                <w:b/>
                <w:sz w:val="20"/>
                <w:szCs w:val="20"/>
              </w:rPr>
              <w:t>2020-2021</w:t>
            </w:r>
          </w:p>
        </w:tc>
        <w:tc>
          <w:tcPr>
            <w:tcW w:w="827" w:type="pct"/>
          </w:tcPr>
          <w:p w14:paraId="699340C3" w14:textId="77777777" w:rsidR="0003592C" w:rsidRPr="008B0C16" w:rsidRDefault="0003592C" w:rsidP="00582E1A">
            <w:pPr>
              <w:spacing w:after="0" w:line="240" w:lineRule="auto"/>
              <w:jc w:val="center"/>
              <w:rPr>
                <w:b/>
                <w:sz w:val="20"/>
                <w:szCs w:val="20"/>
              </w:rPr>
            </w:pPr>
            <w:r>
              <w:rPr>
                <w:b/>
                <w:sz w:val="20"/>
                <w:szCs w:val="20"/>
              </w:rPr>
              <w:t>2019-2020 Mean (sd)</w:t>
            </w:r>
          </w:p>
        </w:tc>
        <w:tc>
          <w:tcPr>
            <w:tcW w:w="456" w:type="pct"/>
          </w:tcPr>
          <w:p w14:paraId="51286902" w14:textId="77777777" w:rsidR="0003592C" w:rsidRDefault="0003592C" w:rsidP="00582E1A">
            <w:pPr>
              <w:spacing w:after="0" w:line="240" w:lineRule="auto"/>
              <w:jc w:val="center"/>
              <w:rPr>
                <w:b/>
                <w:sz w:val="20"/>
                <w:szCs w:val="20"/>
              </w:rPr>
            </w:pPr>
            <w:r>
              <w:rPr>
                <w:b/>
                <w:sz w:val="20"/>
                <w:szCs w:val="20"/>
              </w:rPr>
              <w:t>2018-2019 Mean</w:t>
            </w:r>
          </w:p>
        </w:tc>
        <w:tc>
          <w:tcPr>
            <w:tcW w:w="480" w:type="pct"/>
          </w:tcPr>
          <w:p w14:paraId="16514859" w14:textId="77777777" w:rsidR="0003592C" w:rsidRDefault="0003592C" w:rsidP="00582E1A">
            <w:pPr>
              <w:spacing w:after="0" w:line="240" w:lineRule="auto"/>
              <w:jc w:val="center"/>
              <w:rPr>
                <w:b/>
                <w:sz w:val="20"/>
                <w:szCs w:val="20"/>
              </w:rPr>
            </w:pPr>
            <w:r>
              <w:rPr>
                <w:b/>
                <w:sz w:val="20"/>
                <w:szCs w:val="20"/>
              </w:rPr>
              <w:t>2017-2018</w:t>
            </w:r>
          </w:p>
          <w:p w14:paraId="475130E9" w14:textId="77777777" w:rsidR="0003592C" w:rsidRDefault="0003592C" w:rsidP="00582E1A">
            <w:pPr>
              <w:spacing w:after="0" w:line="240" w:lineRule="auto"/>
              <w:jc w:val="center"/>
              <w:rPr>
                <w:b/>
                <w:sz w:val="20"/>
                <w:szCs w:val="20"/>
              </w:rPr>
            </w:pPr>
            <w:r>
              <w:rPr>
                <w:b/>
                <w:sz w:val="20"/>
                <w:szCs w:val="20"/>
              </w:rPr>
              <w:t>Mean</w:t>
            </w:r>
          </w:p>
          <w:p w14:paraId="10CE256D" w14:textId="77777777" w:rsidR="0003592C" w:rsidRPr="008B0C16" w:rsidRDefault="0003592C" w:rsidP="00582E1A">
            <w:pPr>
              <w:spacing w:after="0" w:line="240" w:lineRule="auto"/>
              <w:jc w:val="center"/>
              <w:rPr>
                <w:b/>
                <w:sz w:val="20"/>
                <w:szCs w:val="20"/>
              </w:rPr>
            </w:pPr>
          </w:p>
        </w:tc>
      </w:tr>
      <w:tr w:rsidR="0003592C" w:rsidRPr="008B0C16" w14:paraId="11F76F31" w14:textId="77777777" w:rsidTr="00582E1A">
        <w:trPr>
          <w:trHeight w:val="836"/>
        </w:trPr>
        <w:tc>
          <w:tcPr>
            <w:tcW w:w="512" w:type="pct"/>
          </w:tcPr>
          <w:p w14:paraId="43B62A36" w14:textId="77777777" w:rsidR="0003592C" w:rsidRPr="008B0C16" w:rsidRDefault="0003592C" w:rsidP="00582E1A">
            <w:pPr>
              <w:spacing w:after="0" w:line="240" w:lineRule="auto"/>
              <w:jc w:val="center"/>
              <w:rPr>
                <w:sz w:val="20"/>
                <w:szCs w:val="20"/>
              </w:rPr>
            </w:pPr>
            <w:r>
              <w:rPr>
                <w:sz w:val="20"/>
                <w:szCs w:val="20"/>
              </w:rPr>
              <w:t>CSC4990 capstone project</w:t>
            </w:r>
          </w:p>
        </w:tc>
        <w:tc>
          <w:tcPr>
            <w:tcW w:w="580" w:type="pct"/>
          </w:tcPr>
          <w:p w14:paraId="3E7E2944" w14:textId="15FF8DB5" w:rsidR="0003592C" w:rsidRPr="008B0C16" w:rsidRDefault="0003592C" w:rsidP="00582E1A">
            <w:pPr>
              <w:spacing w:after="0" w:line="240" w:lineRule="auto"/>
              <w:jc w:val="center"/>
              <w:rPr>
                <w:sz w:val="20"/>
                <w:szCs w:val="20"/>
              </w:rPr>
            </w:pPr>
            <w:r>
              <w:rPr>
                <w:sz w:val="20"/>
                <w:szCs w:val="20"/>
              </w:rPr>
              <w:t>Spring 2021</w:t>
            </w:r>
          </w:p>
        </w:tc>
        <w:tc>
          <w:tcPr>
            <w:tcW w:w="516" w:type="pct"/>
          </w:tcPr>
          <w:p w14:paraId="0901F2C5"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w:t>
            </w:r>
          </w:p>
          <w:p w14:paraId="2ACB139C" w14:textId="77777777" w:rsidR="0003592C" w:rsidRDefault="0003592C" w:rsidP="00582E1A">
            <w:pPr>
              <w:spacing w:after="0" w:line="240" w:lineRule="auto"/>
              <w:jc w:val="center"/>
              <w:rPr>
                <w:rFonts w:eastAsia="Times New Roman" w:cs="Calibri"/>
                <w:color w:val="000000"/>
                <w:sz w:val="18"/>
                <w:szCs w:val="18"/>
                <w:lang w:val="en"/>
              </w:rPr>
            </w:pPr>
          </w:p>
        </w:tc>
        <w:tc>
          <w:tcPr>
            <w:tcW w:w="803" w:type="pct"/>
          </w:tcPr>
          <w:p w14:paraId="4BBC094F" w14:textId="77777777" w:rsidR="0003592C" w:rsidRDefault="0003592C" w:rsidP="00582E1A">
            <w:pPr>
              <w:spacing w:after="0" w:line="240" w:lineRule="auto"/>
              <w:jc w:val="center"/>
              <w:rPr>
                <w:rFonts w:eastAsia="Times New Roman" w:cs="Calibri"/>
                <w:color w:val="000000"/>
                <w:sz w:val="18"/>
                <w:szCs w:val="18"/>
                <w:lang w:val="en"/>
              </w:rPr>
            </w:pPr>
          </w:p>
          <w:p w14:paraId="07BDFA0A"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827" w:type="pct"/>
          </w:tcPr>
          <w:p w14:paraId="1E2DF90C"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3.85 (.75)</w:t>
            </w:r>
          </w:p>
        </w:tc>
        <w:tc>
          <w:tcPr>
            <w:tcW w:w="827" w:type="pct"/>
          </w:tcPr>
          <w:p w14:paraId="64B809AA" w14:textId="77777777" w:rsidR="0003592C" w:rsidRDefault="0003592C" w:rsidP="00582E1A">
            <w:pPr>
              <w:spacing w:after="0" w:line="240" w:lineRule="auto"/>
              <w:jc w:val="center"/>
              <w:rPr>
                <w:rFonts w:eastAsia="Times New Roman" w:cs="Calibri"/>
                <w:color w:val="000000"/>
                <w:sz w:val="18"/>
                <w:szCs w:val="18"/>
                <w:lang w:val="en"/>
              </w:rPr>
            </w:pPr>
          </w:p>
          <w:p w14:paraId="0357A377"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456" w:type="pct"/>
          </w:tcPr>
          <w:p w14:paraId="5426C480" w14:textId="77777777" w:rsidR="0003592C"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480" w:type="pct"/>
          </w:tcPr>
          <w:p w14:paraId="6E4D4C25" w14:textId="77777777" w:rsidR="0003592C" w:rsidRDefault="0003592C" w:rsidP="00582E1A">
            <w:pPr>
              <w:spacing w:after="0" w:line="240" w:lineRule="auto"/>
              <w:jc w:val="center"/>
              <w:rPr>
                <w:rFonts w:eastAsia="Times New Roman" w:cs="Calibri"/>
                <w:color w:val="000000"/>
                <w:sz w:val="18"/>
                <w:szCs w:val="18"/>
                <w:lang w:val="en"/>
              </w:rPr>
            </w:pPr>
          </w:p>
          <w:p w14:paraId="266F2BFE" w14:textId="77777777" w:rsidR="0003592C" w:rsidRPr="00F01182" w:rsidRDefault="0003592C" w:rsidP="00582E1A">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03592C" w:rsidRPr="008B0C16" w14:paraId="2BF2FAB7" w14:textId="77777777" w:rsidTr="00582E1A">
        <w:tc>
          <w:tcPr>
            <w:tcW w:w="512" w:type="pct"/>
          </w:tcPr>
          <w:p w14:paraId="5C715BF4" w14:textId="77777777" w:rsidR="0003592C" w:rsidRPr="008B0C16" w:rsidRDefault="0003592C" w:rsidP="00582E1A">
            <w:pPr>
              <w:spacing w:after="0" w:line="240" w:lineRule="auto"/>
              <w:jc w:val="center"/>
              <w:rPr>
                <w:sz w:val="20"/>
                <w:szCs w:val="20"/>
              </w:rPr>
            </w:pPr>
            <w:r>
              <w:rPr>
                <w:sz w:val="20"/>
                <w:szCs w:val="20"/>
              </w:rPr>
              <w:t>CSC4500 project</w:t>
            </w:r>
          </w:p>
        </w:tc>
        <w:tc>
          <w:tcPr>
            <w:tcW w:w="580" w:type="pct"/>
          </w:tcPr>
          <w:p w14:paraId="03E17F7A" w14:textId="00D96E9A" w:rsidR="0003592C" w:rsidRPr="008B0C16" w:rsidRDefault="0003592C" w:rsidP="00582E1A">
            <w:pPr>
              <w:spacing w:after="0" w:line="240" w:lineRule="auto"/>
              <w:jc w:val="center"/>
              <w:rPr>
                <w:sz w:val="20"/>
                <w:szCs w:val="20"/>
              </w:rPr>
            </w:pPr>
            <w:r>
              <w:rPr>
                <w:sz w:val="20"/>
                <w:szCs w:val="20"/>
              </w:rPr>
              <w:t>Fall 2020</w:t>
            </w:r>
          </w:p>
        </w:tc>
        <w:tc>
          <w:tcPr>
            <w:tcW w:w="516" w:type="pct"/>
          </w:tcPr>
          <w:p w14:paraId="7CE42B02" w14:textId="77777777" w:rsidR="0003592C" w:rsidRDefault="0003592C" w:rsidP="00582E1A">
            <w:pPr>
              <w:spacing w:after="0" w:line="240" w:lineRule="auto"/>
              <w:jc w:val="center"/>
              <w:rPr>
                <w:sz w:val="20"/>
                <w:szCs w:val="20"/>
              </w:rPr>
            </w:pPr>
            <w:r>
              <w:rPr>
                <w:sz w:val="20"/>
                <w:szCs w:val="20"/>
              </w:rPr>
              <w:t>i</w:t>
            </w:r>
          </w:p>
        </w:tc>
        <w:tc>
          <w:tcPr>
            <w:tcW w:w="803" w:type="pct"/>
          </w:tcPr>
          <w:p w14:paraId="5852D4B3" w14:textId="1669637F" w:rsidR="0003592C" w:rsidRPr="008B0C16" w:rsidRDefault="007B6830" w:rsidP="00582E1A">
            <w:pPr>
              <w:spacing w:after="0" w:line="240" w:lineRule="auto"/>
              <w:jc w:val="center"/>
              <w:rPr>
                <w:sz w:val="20"/>
                <w:szCs w:val="20"/>
              </w:rPr>
            </w:pPr>
            <w:r>
              <w:rPr>
                <w:sz w:val="20"/>
                <w:szCs w:val="20"/>
              </w:rPr>
              <w:t>Not Available</w:t>
            </w:r>
          </w:p>
        </w:tc>
        <w:tc>
          <w:tcPr>
            <w:tcW w:w="827" w:type="pct"/>
          </w:tcPr>
          <w:p w14:paraId="7CB6C34C" w14:textId="137F97D4" w:rsidR="0003592C" w:rsidRDefault="007B6830" w:rsidP="00582E1A">
            <w:pPr>
              <w:spacing w:after="0" w:line="240" w:lineRule="auto"/>
              <w:jc w:val="center"/>
              <w:rPr>
                <w:sz w:val="20"/>
                <w:szCs w:val="20"/>
              </w:rPr>
            </w:pPr>
            <w:r>
              <w:rPr>
                <w:sz w:val="20"/>
                <w:szCs w:val="20"/>
              </w:rPr>
              <w:t>Not Available</w:t>
            </w:r>
          </w:p>
        </w:tc>
        <w:tc>
          <w:tcPr>
            <w:tcW w:w="827" w:type="pct"/>
          </w:tcPr>
          <w:p w14:paraId="0A6F2682" w14:textId="77777777" w:rsidR="0003592C" w:rsidRPr="008B0C16" w:rsidRDefault="0003592C" w:rsidP="00582E1A">
            <w:pPr>
              <w:spacing w:after="0" w:line="240" w:lineRule="auto"/>
              <w:jc w:val="center"/>
              <w:rPr>
                <w:sz w:val="20"/>
                <w:szCs w:val="20"/>
              </w:rPr>
            </w:pPr>
            <w:r>
              <w:rPr>
                <w:sz w:val="20"/>
                <w:szCs w:val="20"/>
              </w:rPr>
              <w:t>3.73 (0.45)</w:t>
            </w:r>
          </w:p>
        </w:tc>
        <w:tc>
          <w:tcPr>
            <w:tcW w:w="456" w:type="pct"/>
          </w:tcPr>
          <w:p w14:paraId="65251248" w14:textId="77777777" w:rsidR="0003592C" w:rsidRDefault="0003592C" w:rsidP="00582E1A">
            <w:pPr>
              <w:spacing w:after="0" w:line="240" w:lineRule="auto"/>
              <w:jc w:val="center"/>
              <w:rPr>
                <w:sz w:val="20"/>
                <w:szCs w:val="20"/>
              </w:rPr>
            </w:pPr>
            <w:r>
              <w:rPr>
                <w:sz w:val="20"/>
                <w:szCs w:val="20"/>
              </w:rPr>
              <w:t>n/a</w:t>
            </w:r>
          </w:p>
        </w:tc>
        <w:tc>
          <w:tcPr>
            <w:tcW w:w="480" w:type="pct"/>
          </w:tcPr>
          <w:p w14:paraId="5A3B31D1" w14:textId="77777777" w:rsidR="0003592C" w:rsidRPr="008B0C16" w:rsidRDefault="0003592C" w:rsidP="00582E1A">
            <w:pPr>
              <w:spacing w:after="0" w:line="240" w:lineRule="auto"/>
              <w:jc w:val="center"/>
              <w:rPr>
                <w:sz w:val="20"/>
                <w:szCs w:val="20"/>
              </w:rPr>
            </w:pPr>
            <w:r>
              <w:rPr>
                <w:sz w:val="20"/>
                <w:szCs w:val="20"/>
              </w:rPr>
              <w:t>n/a</w:t>
            </w:r>
          </w:p>
        </w:tc>
      </w:tr>
    </w:tbl>
    <w:p w14:paraId="2E7DF7D2" w14:textId="77777777" w:rsidR="0003592C" w:rsidRDefault="0003592C" w:rsidP="0003592C">
      <w:pPr>
        <w:spacing w:after="0" w:line="240" w:lineRule="auto"/>
      </w:pPr>
    </w:p>
    <w:p w14:paraId="231371D6" w14:textId="77777777" w:rsidR="0003592C" w:rsidRDefault="00642D58" w:rsidP="000B133E">
      <w:pPr>
        <w:pStyle w:val="NoSpacing"/>
        <w:numPr>
          <w:ilvl w:val="0"/>
          <w:numId w:val="5"/>
        </w:numPr>
        <w:spacing w:after="240"/>
        <w:rPr>
          <w:rFonts w:eastAsia="Times New Roman"/>
        </w:rPr>
      </w:pPr>
      <w:r w:rsidRPr="004057A3">
        <w:rPr>
          <w:rFonts w:eastAsia="Times New Roman"/>
          <w:b/>
        </w:rPr>
        <w:t>NARRATIVE SUMMARY FOR OUTCOME 1</w:t>
      </w:r>
      <w:r w:rsidRPr="00642D58">
        <w:rPr>
          <w:rFonts w:eastAsia="Times New Roman"/>
        </w:rPr>
        <w:t xml:space="preserve"> – </w:t>
      </w:r>
    </w:p>
    <w:p w14:paraId="1E5F0853" w14:textId="4E3DA594" w:rsidR="004B0353" w:rsidRDefault="0003592C" w:rsidP="0003592C">
      <w:pPr>
        <w:pStyle w:val="NoSpacing"/>
        <w:spacing w:after="240"/>
        <w:ind w:left="720"/>
        <w:rPr>
          <w:rFonts w:eastAsia="Times New Roman"/>
        </w:rPr>
      </w:pPr>
      <w:r>
        <w:rPr>
          <w:rFonts w:eastAsia="Times New Roman"/>
        </w:rPr>
        <w:t>Overall the</w:t>
      </w:r>
      <w:r w:rsidR="007B6830">
        <w:rPr>
          <w:rFonts w:eastAsia="Times New Roman"/>
        </w:rPr>
        <w:t xml:space="preserve"> CSC4990</w:t>
      </w:r>
      <w:r>
        <w:rPr>
          <w:rFonts w:eastAsia="Times New Roman"/>
        </w:rPr>
        <w:t xml:space="preserve"> data seems to indicate that students meet this benchmark overall.</w:t>
      </w:r>
      <w:r w:rsidR="007B6830">
        <w:rPr>
          <w:rFonts w:eastAsia="Times New Roman"/>
        </w:rPr>
        <w:t xml:space="preserve"> Still this metric is assessed as a group project. We need to seek a way to assess individual learning. </w:t>
      </w:r>
    </w:p>
    <w:p w14:paraId="6FABC558" w14:textId="77777777" w:rsidR="004B0353" w:rsidRDefault="004B0353" w:rsidP="0003592C">
      <w:pPr>
        <w:pStyle w:val="NoSpacing"/>
        <w:spacing w:after="240"/>
        <w:ind w:left="720"/>
        <w:rPr>
          <w:rFonts w:eastAsia="Times New Roman"/>
        </w:rPr>
      </w:pPr>
    </w:p>
    <w:p w14:paraId="090900DB" w14:textId="111A4A75" w:rsidR="00642D58" w:rsidRDefault="0003592C" w:rsidP="007B6830">
      <w:pPr>
        <w:pStyle w:val="NoSpacing"/>
        <w:spacing w:after="240"/>
        <w:ind w:left="720"/>
        <w:rPr>
          <w:rFonts w:eastAsia="Times New Roman"/>
          <w:u w:val="single"/>
        </w:rPr>
      </w:pPr>
      <w:r>
        <w:rPr>
          <w:rFonts w:eastAsia="Times New Roman"/>
        </w:rPr>
        <w:t xml:space="preserve"> </w:t>
      </w:r>
      <w:r w:rsidR="00642D58" w:rsidRPr="007B6830">
        <w:rPr>
          <w:rFonts w:eastAsia="Times New Roman"/>
          <w:u w:val="single"/>
        </w:rPr>
        <w:t>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w:t>
      </w:r>
      <w:r w:rsidR="00893CB8" w:rsidRPr="007B6830">
        <w:rPr>
          <w:rFonts w:eastAsia="Times New Roman"/>
          <w:u w:val="single"/>
        </w:rPr>
        <w:t>s</w:t>
      </w:r>
      <w:r w:rsidR="00642D58" w:rsidRPr="007B6830">
        <w:rPr>
          <w:rFonts w:eastAsia="Times New Roman"/>
          <w:u w:val="single"/>
        </w:rPr>
        <w:t xml:space="preserve"> improve relative to p</w:t>
      </w:r>
      <w:r w:rsidR="00910A48" w:rsidRPr="007B6830">
        <w:rPr>
          <w:rFonts w:eastAsia="Times New Roman"/>
          <w:u w:val="single"/>
        </w:rPr>
        <w:t>erformance in previous years?</w:t>
      </w:r>
      <w:r w:rsidR="00893CB8" w:rsidRPr="007B6830">
        <w:rPr>
          <w:rFonts w:eastAsia="Times New Roman"/>
          <w:u w:val="single"/>
        </w:rPr>
        <w:t xml:space="preserve">  What do you attribute improvements and shortfalls to?  </w:t>
      </w:r>
      <w:r w:rsidR="00910A48" w:rsidRPr="007B6830">
        <w:rPr>
          <w:rFonts w:eastAsia="Times New Roman"/>
          <w:u w:val="single"/>
        </w:rPr>
        <w:t xml:space="preserve"> </w:t>
      </w:r>
      <w:r w:rsidR="00893CB8" w:rsidRPr="007B6830">
        <w:rPr>
          <w:rFonts w:eastAsia="Times New Roman"/>
          <w:u w:val="single"/>
        </w:rPr>
        <w:t>Ideally, the cause attributed to performance improvements should be strengthened and sustained, while the cause attributed to performance shortfalls should be the target for change.</w:t>
      </w:r>
    </w:p>
    <w:p w14:paraId="375CD38B" w14:textId="6172D164" w:rsidR="007B6830" w:rsidRDefault="0076641D" w:rsidP="007B6830">
      <w:pPr>
        <w:pStyle w:val="NoSpacing"/>
        <w:spacing w:after="240"/>
        <w:ind w:left="720"/>
        <w:rPr>
          <w:rFonts w:eastAsia="Times New Roman"/>
        </w:rPr>
      </w:pPr>
      <w:r>
        <w:rPr>
          <w:rFonts w:eastAsia="Times New Roman"/>
        </w:rPr>
        <w:lastRenderedPageBreak/>
        <w:t xml:space="preserve">Overall the group project assessments in CSC4990 showed an increase in performance. Still based on this overall group project, it is difficult to determine if this increase is because of individual effort, assessment differences or actual performance. </w:t>
      </w:r>
      <w:r w:rsidR="007B6830">
        <w:rPr>
          <w:rFonts w:eastAsia="Times New Roman"/>
        </w:rPr>
        <w:t xml:space="preserve"> </w:t>
      </w:r>
    </w:p>
    <w:p w14:paraId="38A73463" w14:textId="6DC1A89D" w:rsidR="007B6830" w:rsidRPr="007B6830" w:rsidRDefault="007B6830" w:rsidP="007B6830">
      <w:pPr>
        <w:pStyle w:val="NoSpacing"/>
        <w:spacing w:after="240"/>
        <w:ind w:left="720"/>
        <w:rPr>
          <w:rFonts w:eastAsia="Times New Roman"/>
          <w:u w:val="single"/>
        </w:rPr>
      </w:pPr>
    </w:p>
    <w:p w14:paraId="6048D9FC" w14:textId="10D9D061" w:rsidR="0034335B" w:rsidRPr="00642D58" w:rsidRDefault="0034335B" w:rsidP="000B133E">
      <w:pPr>
        <w:pStyle w:val="NoSpacing"/>
        <w:numPr>
          <w:ilvl w:val="0"/>
          <w:numId w:val="5"/>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rsidR="00AD0706">
        <w:t>r</w:t>
      </w:r>
      <w:r w:rsidRPr="001554F5">
        <w:t>ning Outcomes</w:t>
      </w:r>
      <w:r>
        <w:t>, across campus locations (Aurora, Woodstock, GWC) and instructional modality (On-Ground, Online)</w:t>
      </w:r>
      <w:r w:rsidRPr="001554F5">
        <w:t>? If not, what is your assessment of factors contributing to the differences?</w:t>
      </w:r>
    </w:p>
    <w:p w14:paraId="3972760D" w14:textId="5B102E32" w:rsidR="00642D58" w:rsidRPr="00642D58" w:rsidRDefault="0076641D" w:rsidP="0076641D">
      <w:pPr>
        <w:pStyle w:val="NoSpacing"/>
        <w:ind w:left="720"/>
        <w:rPr>
          <w:rFonts w:eastAsia="Times New Roman"/>
        </w:rPr>
      </w:pPr>
      <w:r>
        <w:rPr>
          <w:rFonts w:eastAsia="Times New Roman"/>
        </w:rPr>
        <w:t>N/A</w:t>
      </w:r>
    </w:p>
    <w:p w14:paraId="772795CE" w14:textId="77777777" w:rsidR="00642D58" w:rsidRPr="0034335B" w:rsidRDefault="00910A48" w:rsidP="000B133E">
      <w:pPr>
        <w:pStyle w:val="NoSpacing"/>
        <w:numPr>
          <w:ilvl w:val="0"/>
          <w:numId w:val="5"/>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  </w:t>
      </w:r>
      <w:r w:rsidR="00642D58" w:rsidRPr="00642D58">
        <w:rPr>
          <w:rFonts w:eastAsia="Times New Roman"/>
        </w:rPr>
        <w:t xml:space="preserve">If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44AAEBCF" w14:textId="401DDC59" w:rsidR="00642D58" w:rsidRPr="0034335B" w:rsidRDefault="0076641D" w:rsidP="0076641D">
      <w:pPr>
        <w:pStyle w:val="NoSpacing"/>
        <w:ind w:left="720"/>
        <w:rPr>
          <w:rFonts w:eastAsia="Times New Roman"/>
        </w:rPr>
      </w:pPr>
      <w:r>
        <w:rPr>
          <w:rFonts w:eastAsia="Times New Roman"/>
        </w:rPr>
        <w:t>N/A</w:t>
      </w:r>
    </w:p>
    <w:p w14:paraId="6C25344C" w14:textId="77777777" w:rsidR="00642D58" w:rsidRPr="0034335B" w:rsidRDefault="00D1178B" w:rsidP="000B133E">
      <w:pPr>
        <w:pStyle w:val="NoSpacing"/>
        <w:numPr>
          <w:ilvl w:val="0"/>
          <w:numId w:val="5"/>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6A54281D" w14:textId="77777777" w:rsidR="00D1178B" w:rsidRPr="0034335B" w:rsidRDefault="00D1178B" w:rsidP="00D1178B">
      <w:pPr>
        <w:pStyle w:val="NoSpacing"/>
        <w:rPr>
          <w:rFonts w:eastAsia="Times New Roman"/>
        </w:rPr>
      </w:pPr>
    </w:p>
    <w:p w14:paraId="3993DEF1" w14:textId="39E97463" w:rsidR="00D1178B" w:rsidRDefault="00D1178B" w:rsidP="000B133E">
      <w:pPr>
        <w:pStyle w:val="NoSpacing"/>
        <w:numPr>
          <w:ilvl w:val="0"/>
          <w:numId w:val="6"/>
        </w:numPr>
      </w:pPr>
      <w:r w:rsidRPr="00D1178B">
        <w:t xml:space="preserve">Describe the programmatic changes (curriculum, teaching methods, learning materials, </w:t>
      </w:r>
      <w:r w:rsidR="00893CB8">
        <w:t xml:space="preserve">and/or </w:t>
      </w:r>
      <w:r w:rsidRPr="00D1178B">
        <w:t>assignments</w:t>
      </w:r>
      <w:r w:rsidR="00893CB8">
        <w:t>)</w:t>
      </w:r>
      <w:r w:rsidR="00F509A0">
        <w:t xml:space="preserve"> planned for the coming academic year</w:t>
      </w:r>
      <w:r w:rsidRPr="00D1178B">
        <w:t>.</w:t>
      </w:r>
    </w:p>
    <w:p w14:paraId="78DC876F" w14:textId="77777777" w:rsidR="00D1178B" w:rsidRDefault="00D1178B" w:rsidP="000B133E">
      <w:pPr>
        <w:pStyle w:val="NoSpacing"/>
        <w:numPr>
          <w:ilvl w:val="0"/>
          <w:numId w:val="6"/>
        </w:numPr>
      </w:pPr>
      <w:r w:rsidRPr="00D1178B">
        <w:t>Specify the date/semester that the changes will be implemented.</w:t>
      </w:r>
    </w:p>
    <w:p w14:paraId="3F449CE5" w14:textId="77777777" w:rsidR="00D1178B" w:rsidRDefault="00D1178B" w:rsidP="000B133E">
      <w:pPr>
        <w:pStyle w:val="NoSpacing"/>
        <w:numPr>
          <w:ilvl w:val="0"/>
          <w:numId w:val="6"/>
        </w:numPr>
      </w:pPr>
      <w:r w:rsidRPr="00D1178B">
        <w:t>Identify the responsible parties.</w:t>
      </w:r>
    </w:p>
    <w:p w14:paraId="4643C280" w14:textId="77777777" w:rsidR="00D1178B" w:rsidRPr="00D1178B" w:rsidRDefault="00D1178B" w:rsidP="000B133E">
      <w:pPr>
        <w:pStyle w:val="NoSpacing"/>
        <w:numPr>
          <w:ilvl w:val="0"/>
          <w:numId w:val="6"/>
        </w:numPr>
      </w:pPr>
      <w:r w:rsidRPr="00D1178B">
        <w:t>Describe how and when this outcome/element will be reassessed to evaluate the efficacy of the changes.</w:t>
      </w: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3AB3169F" w14:textId="5979625F" w:rsidR="00F40A79" w:rsidRPr="00F40A79" w:rsidRDefault="00642D58" w:rsidP="000B133E">
      <w:pPr>
        <w:pStyle w:val="NoSpacing"/>
        <w:numPr>
          <w:ilvl w:val="0"/>
          <w:numId w:val="5"/>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0D26055" w14:textId="77F9EC18" w:rsidR="00F40A79" w:rsidRDefault="00F40A79" w:rsidP="00F40A79">
      <w:pPr>
        <w:spacing w:after="0" w:line="240" w:lineRule="auto"/>
        <w:rPr>
          <w:b/>
        </w:rPr>
      </w:pPr>
      <w:r>
        <w:rPr>
          <w:b/>
        </w:rPr>
        <w:t>OUTCOME 2</w:t>
      </w:r>
    </w:p>
    <w:tbl>
      <w:tblPr>
        <w:tblStyle w:val="TableGrid"/>
        <w:tblW w:w="12235" w:type="dxa"/>
        <w:tblLook w:val="04A0" w:firstRow="1" w:lastRow="0" w:firstColumn="1" w:lastColumn="0" w:noHBand="0" w:noVBand="1"/>
      </w:tblPr>
      <w:tblGrid>
        <w:gridCol w:w="1983"/>
        <w:gridCol w:w="3326"/>
        <w:gridCol w:w="6926"/>
      </w:tblGrid>
      <w:tr w:rsidR="00F40A79" w14:paraId="34182B7C" w14:textId="77777777" w:rsidTr="00F40A79">
        <w:tc>
          <w:tcPr>
            <w:tcW w:w="1983" w:type="dxa"/>
          </w:tcPr>
          <w:p w14:paraId="31C67C1D" w14:textId="77777777" w:rsidR="00F40A79" w:rsidRPr="0030703F" w:rsidRDefault="00F40A79" w:rsidP="00F40A7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26" w:type="dxa"/>
          </w:tcPr>
          <w:p w14:paraId="1F636379" w14:textId="501885D6" w:rsidR="00F40A79" w:rsidRPr="00B82323" w:rsidRDefault="00F40A79" w:rsidP="00F40A79">
            <w:pPr>
              <w:rPr>
                <w:rFonts w:eastAsia="Times New Roman" w:cs="Calibri"/>
                <w:sz w:val="18"/>
                <w:szCs w:val="18"/>
                <w:lang w:val="en"/>
              </w:rPr>
            </w:pPr>
            <w:r w:rsidRPr="0030703F">
              <w:rPr>
                <w:rFonts w:eastAsia="Times New Roman"/>
                <w:color w:val="000000"/>
                <w:sz w:val="18"/>
                <w:szCs w:val="18"/>
              </w:rPr>
              <w:t>PO2: Communicate and collaborate effectively when interacting with other individuals or serving on teams</w:t>
            </w:r>
            <w:r w:rsidRPr="00B82323">
              <w:rPr>
                <w:rFonts w:eastAsia="Times New Roman" w:cs="Calibri"/>
                <w:sz w:val="18"/>
                <w:szCs w:val="18"/>
                <w:lang w:val="en"/>
              </w:rPr>
              <w:t xml:space="preserve"> </w:t>
            </w:r>
          </w:p>
        </w:tc>
        <w:tc>
          <w:tcPr>
            <w:tcW w:w="6926" w:type="dxa"/>
            <w:vAlign w:val="center"/>
          </w:tcPr>
          <w:p w14:paraId="7719CE9C" w14:textId="18DD1A2F" w:rsidR="00F40A79" w:rsidRDefault="00F40A79" w:rsidP="00F40A79">
            <w:pPr>
              <w:spacing w:after="0" w:line="240" w:lineRule="auto"/>
              <w:rPr>
                <w:rFonts w:eastAsia="Times New Roman"/>
                <w:b/>
                <w:bCs/>
                <w:color w:val="000000"/>
                <w:sz w:val="18"/>
                <w:szCs w:val="18"/>
              </w:rPr>
            </w:pPr>
            <w:r w:rsidRPr="0030703F">
              <w:rPr>
                <w:rFonts w:eastAsia="Times New Roman" w:cs="Calibri"/>
                <w:color w:val="000000"/>
                <w:sz w:val="18"/>
                <w:szCs w:val="18"/>
                <w:lang w:val="en"/>
              </w:rPr>
              <w:t xml:space="preserve">(d) An ability to function effectively on teams to accomplish a common goal </w:t>
            </w:r>
            <w:r w:rsidRPr="0030703F">
              <w:rPr>
                <w:rFonts w:eastAsia="Times New Roman" w:cs="Calibri"/>
                <w:color w:val="000000"/>
                <w:sz w:val="18"/>
                <w:szCs w:val="18"/>
                <w:lang w:val="en"/>
              </w:rPr>
              <w:br/>
              <w:t xml:space="preserve">(f) An ability to communicate effectively with a range of audiences </w:t>
            </w:r>
          </w:p>
        </w:tc>
      </w:tr>
    </w:tbl>
    <w:p w14:paraId="535AB01A" w14:textId="77777777" w:rsidR="00F40A79" w:rsidRDefault="00F40A79" w:rsidP="00F40A79">
      <w:pPr>
        <w:spacing w:after="0" w:line="240" w:lineRule="auto"/>
        <w:rPr>
          <w:b/>
        </w:rPr>
      </w:pPr>
    </w:p>
    <w:p w14:paraId="2191C4DA" w14:textId="77777777" w:rsidR="00F40A79" w:rsidRDefault="00F40A79" w:rsidP="00F40A79">
      <w:pPr>
        <w:spacing w:after="0"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2116"/>
        <w:gridCol w:w="1687"/>
        <w:gridCol w:w="1597"/>
        <w:gridCol w:w="1670"/>
        <w:gridCol w:w="1670"/>
        <w:gridCol w:w="1766"/>
        <w:gridCol w:w="1763"/>
      </w:tblGrid>
      <w:tr w:rsidR="00F40A79" w:rsidRPr="008B0C16" w14:paraId="1168FDC8" w14:textId="77777777" w:rsidTr="00AF2526">
        <w:tc>
          <w:tcPr>
            <w:tcW w:w="512" w:type="pct"/>
          </w:tcPr>
          <w:p w14:paraId="64A77E77" w14:textId="77777777" w:rsidR="00F40A79" w:rsidRPr="008B0C16" w:rsidRDefault="00F40A79" w:rsidP="00AF2526">
            <w:pPr>
              <w:spacing w:after="0" w:line="240" w:lineRule="auto"/>
              <w:jc w:val="center"/>
              <w:rPr>
                <w:b/>
                <w:sz w:val="20"/>
                <w:szCs w:val="20"/>
              </w:rPr>
            </w:pPr>
            <w:r>
              <w:rPr>
                <w:b/>
                <w:sz w:val="20"/>
                <w:szCs w:val="20"/>
              </w:rPr>
              <w:lastRenderedPageBreak/>
              <w:t>What data sources were used</w:t>
            </w:r>
          </w:p>
        </w:tc>
        <w:tc>
          <w:tcPr>
            <w:tcW w:w="774" w:type="pct"/>
          </w:tcPr>
          <w:p w14:paraId="08AB8050" w14:textId="77777777" w:rsidR="00F40A79" w:rsidRPr="008B0C16" w:rsidRDefault="00F40A79" w:rsidP="00AF2526">
            <w:pPr>
              <w:spacing w:after="0" w:line="240" w:lineRule="auto"/>
              <w:jc w:val="center"/>
              <w:rPr>
                <w:b/>
                <w:sz w:val="20"/>
                <w:szCs w:val="20"/>
              </w:rPr>
            </w:pPr>
            <w:r>
              <w:rPr>
                <w:b/>
                <w:sz w:val="20"/>
                <w:szCs w:val="20"/>
              </w:rPr>
              <w:t>When were data collected</w:t>
            </w:r>
          </w:p>
        </w:tc>
        <w:tc>
          <w:tcPr>
            <w:tcW w:w="617" w:type="pct"/>
          </w:tcPr>
          <w:p w14:paraId="366631D0" w14:textId="77777777" w:rsidR="00F40A79" w:rsidRDefault="00F40A79" w:rsidP="00AF2526">
            <w:pPr>
              <w:spacing w:after="0" w:line="240" w:lineRule="auto"/>
              <w:jc w:val="center"/>
              <w:rPr>
                <w:b/>
                <w:sz w:val="20"/>
                <w:szCs w:val="20"/>
              </w:rPr>
            </w:pPr>
            <w:r>
              <w:rPr>
                <w:b/>
                <w:sz w:val="20"/>
                <w:szCs w:val="20"/>
              </w:rPr>
              <w:t>Indicator</w:t>
            </w:r>
          </w:p>
        </w:tc>
        <w:tc>
          <w:tcPr>
            <w:tcW w:w="584" w:type="pct"/>
          </w:tcPr>
          <w:p w14:paraId="0991CD9C" w14:textId="77777777" w:rsidR="00F40A79" w:rsidRPr="008B0C16" w:rsidRDefault="00F40A79" w:rsidP="00AF2526">
            <w:pPr>
              <w:spacing w:after="0" w:line="240" w:lineRule="auto"/>
              <w:jc w:val="center"/>
              <w:rPr>
                <w:b/>
                <w:sz w:val="20"/>
                <w:szCs w:val="20"/>
              </w:rPr>
            </w:pPr>
            <w:r>
              <w:rPr>
                <w:b/>
                <w:sz w:val="20"/>
                <w:szCs w:val="20"/>
              </w:rPr>
              <w:t>Percent of students earning good or exemplary</w:t>
            </w:r>
          </w:p>
        </w:tc>
        <w:tc>
          <w:tcPr>
            <w:tcW w:w="611" w:type="pct"/>
          </w:tcPr>
          <w:p w14:paraId="3989935E" w14:textId="77777777" w:rsidR="00F40A79" w:rsidRDefault="00F40A79" w:rsidP="00AF2526">
            <w:pPr>
              <w:spacing w:after="0" w:line="240" w:lineRule="auto"/>
              <w:jc w:val="center"/>
              <w:rPr>
                <w:b/>
                <w:sz w:val="20"/>
                <w:szCs w:val="20"/>
              </w:rPr>
            </w:pPr>
            <w:r>
              <w:rPr>
                <w:b/>
                <w:sz w:val="20"/>
                <w:szCs w:val="20"/>
              </w:rPr>
              <w:t>2020-2021</w:t>
            </w:r>
          </w:p>
        </w:tc>
        <w:tc>
          <w:tcPr>
            <w:tcW w:w="611" w:type="pct"/>
          </w:tcPr>
          <w:p w14:paraId="6DE751BD" w14:textId="77777777" w:rsidR="00F40A79" w:rsidRPr="008B0C16" w:rsidRDefault="00F40A79" w:rsidP="00AF2526">
            <w:pPr>
              <w:spacing w:after="0" w:line="240" w:lineRule="auto"/>
              <w:jc w:val="center"/>
              <w:rPr>
                <w:b/>
                <w:sz w:val="20"/>
                <w:szCs w:val="20"/>
              </w:rPr>
            </w:pPr>
            <w:r>
              <w:rPr>
                <w:b/>
                <w:sz w:val="20"/>
                <w:szCs w:val="20"/>
              </w:rPr>
              <w:t>2019-2020 Mean (sd)</w:t>
            </w:r>
          </w:p>
        </w:tc>
        <w:tc>
          <w:tcPr>
            <w:tcW w:w="646" w:type="pct"/>
          </w:tcPr>
          <w:p w14:paraId="5E37C2A2" w14:textId="77777777" w:rsidR="00F40A79" w:rsidRDefault="00F40A79" w:rsidP="00AF2526">
            <w:pPr>
              <w:spacing w:after="0" w:line="240" w:lineRule="auto"/>
              <w:jc w:val="center"/>
              <w:rPr>
                <w:b/>
                <w:sz w:val="20"/>
                <w:szCs w:val="20"/>
              </w:rPr>
            </w:pPr>
            <w:r>
              <w:rPr>
                <w:b/>
                <w:sz w:val="20"/>
                <w:szCs w:val="20"/>
              </w:rPr>
              <w:t>2018-2019 Mean</w:t>
            </w:r>
          </w:p>
        </w:tc>
        <w:tc>
          <w:tcPr>
            <w:tcW w:w="645" w:type="pct"/>
          </w:tcPr>
          <w:p w14:paraId="1C32AE2D" w14:textId="77777777" w:rsidR="00F40A79" w:rsidRDefault="00F40A79" w:rsidP="00AF2526">
            <w:pPr>
              <w:spacing w:after="0" w:line="240" w:lineRule="auto"/>
              <w:jc w:val="center"/>
              <w:rPr>
                <w:b/>
                <w:sz w:val="20"/>
                <w:szCs w:val="20"/>
              </w:rPr>
            </w:pPr>
            <w:r>
              <w:rPr>
                <w:b/>
                <w:sz w:val="20"/>
                <w:szCs w:val="20"/>
              </w:rPr>
              <w:t>2017-2018</w:t>
            </w:r>
          </w:p>
          <w:p w14:paraId="5F50A859" w14:textId="77777777" w:rsidR="00F40A79" w:rsidRDefault="00F40A79" w:rsidP="00AF2526">
            <w:pPr>
              <w:spacing w:after="0" w:line="240" w:lineRule="auto"/>
              <w:jc w:val="center"/>
              <w:rPr>
                <w:b/>
                <w:sz w:val="20"/>
                <w:szCs w:val="20"/>
              </w:rPr>
            </w:pPr>
            <w:r>
              <w:rPr>
                <w:b/>
                <w:sz w:val="20"/>
                <w:szCs w:val="20"/>
              </w:rPr>
              <w:t>Mean</w:t>
            </w:r>
          </w:p>
          <w:p w14:paraId="34573A6C" w14:textId="77777777" w:rsidR="00F40A79" w:rsidRPr="008B0C16" w:rsidRDefault="00F40A79" w:rsidP="00AF2526">
            <w:pPr>
              <w:spacing w:after="0" w:line="240" w:lineRule="auto"/>
              <w:jc w:val="center"/>
              <w:rPr>
                <w:b/>
                <w:sz w:val="20"/>
                <w:szCs w:val="20"/>
              </w:rPr>
            </w:pPr>
          </w:p>
        </w:tc>
      </w:tr>
      <w:tr w:rsidR="00F40A79" w:rsidRPr="008B0C16" w14:paraId="5F3A86A0" w14:textId="77777777" w:rsidTr="00AF2526">
        <w:tc>
          <w:tcPr>
            <w:tcW w:w="512" w:type="pct"/>
          </w:tcPr>
          <w:p w14:paraId="03DC8C25" w14:textId="77777777" w:rsidR="00F40A79" w:rsidRPr="008B0C16" w:rsidRDefault="00F40A79" w:rsidP="00AF2526">
            <w:pPr>
              <w:spacing w:after="0" w:line="240" w:lineRule="auto"/>
              <w:jc w:val="center"/>
              <w:rPr>
                <w:sz w:val="20"/>
                <w:szCs w:val="20"/>
              </w:rPr>
            </w:pPr>
            <w:r>
              <w:rPr>
                <w:sz w:val="20"/>
                <w:szCs w:val="20"/>
              </w:rPr>
              <w:t>CSC4990 capstone project</w:t>
            </w:r>
          </w:p>
        </w:tc>
        <w:tc>
          <w:tcPr>
            <w:tcW w:w="774" w:type="pct"/>
          </w:tcPr>
          <w:p w14:paraId="3EF91A8B" w14:textId="77777777" w:rsidR="00F40A79" w:rsidRPr="008B0C16" w:rsidRDefault="00F40A79" w:rsidP="00AF2526">
            <w:pPr>
              <w:spacing w:after="0" w:line="240" w:lineRule="auto"/>
              <w:jc w:val="center"/>
              <w:rPr>
                <w:sz w:val="20"/>
                <w:szCs w:val="20"/>
              </w:rPr>
            </w:pPr>
            <w:r>
              <w:rPr>
                <w:sz w:val="20"/>
                <w:szCs w:val="20"/>
              </w:rPr>
              <w:t>Spring 2021</w:t>
            </w:r>
          </w:p>
        </w:tc>
        <w:tc>
          <w:tcPr>
            <w:tcW w:w="617" w:type="pct"/>
          </w:tcPr>
          <w:p w14:paraId="757C1BB0"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353F1CEF" w14:textId="77777777" w:rsidR="00F40A79" w:rsidRDefault="00F40A79" w:rsidP="00AF2526">
            <w:pPr>
              <w:spacing w:after="0" w:line="240" w:lineRule="auto"/>
              <w:jc w:val="center"/>
              <w:rPr>
                <w:rFonts w:eastAsia="Times New Roman" w:cs="Calibri"/>
                <w:color w:val="000000"/>
                <w:sz w:val="18"/>
                <w:szCs w:val="18"/>
                <w:lang w:val="en"/>
              </w:rPr>
            </w:pPr>
          </w:p>
          <w:p w14:paraId="5145C92D"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84" w:type="pct"/>
          </w:tcPr>
          <w:p w14:paraId="7D43A0B4"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26792608" w14:textId="77777777" w:rsidR="00F40A79" w:rsidRDefault="00F40A79" w:rsidP="00AF2526">
            <w:pPr>
              <w:spacing w:after="0" w:line="240" w:lineRule="auto"/>
              <w:jc w:val="center"/>
              <w:rPr>
                <w:rFonts w:eastAsia="Times New Roman" w:cs="Calibri"/>
                <w:color w:val="000000"/>
                <w:sz w:val="18"/>
                <w:szCs w:val="18"/>
                <w:lang w:val="en"/>
              </w:rPr>
            </w:pPr>
          </w:p>
          <w:p w14:paraId="10B4D880" w14:textId="77777777" w:rsidR="00F40A79" w:rsidRDefault="00F40A79" w:rsidP="00AF2526">
            <w:pPr>
              <w:spacing w:after="0" w:line="240" w:lineRule="auto"/>
              <w:jc w:val="center"/>
              <w:rPr>
                <w:rFonts w:eastAsia="Times New Roman" w:cs="Calibri"/>
                <w:color w:val="000000"/>
                <w:sz w:val="18"/>
                <w:szCs w:val="18"/>
                <w:lang w:val="en"/>
              </w:rPr>
            </w:pPr>
          </w:p>
          <w:p w14:paraId="04E266F1"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611" w:type="pct"/>
          </w:tcPr>
          <w:p w14:paraId="7C93E71E" w14:textId="38425050" w:rsidR="00F40A79" w:rsidRDefault="00F40A79" w:rsidP="00AF2526">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3.5</w:t>
            </w:r>
          </w:p>
          <w:p w14:paraId="5116533F" w14:textId="77777777" w:rsidR="00F40A79" w:rsidRDefault="00F40A79" w:rsidP="00AF2526">
            <w:pPr>
              <w:spacing w:after="0" w:line="240" w:lineRule="auto"/>
              <w:jc w:val="center"/>
              <w:rPr>
                <w:rFonts w:eastAsia="Times New Roman" w:cs="Calibri"/>
                <w:color w:val="000000"/>
                <w:sz w:val="18"/>
                <w:szCs w:val="18"/>
                <w:lang w:val="en"/>
              </w:rPr>
            </w:pPr>
          </w:p>
          <w:p w14:paraId="608480B6" w14:textId="77777777" w:rsidR="00F40A79" w:rsidRDefault="00F40A79" w:rsidP="00AF2526">
            <w:pPr>
              <w:spacing w:after="0" w:line="240" w:lineRule="auto"/>
              <w:jc w:val="center"/>
              <w:rPr>
                <w:rFonts w:eastAsia="Times New Roman" w:cs="Calibri"/>
                <w:color w:val="000000"/>
                <w:sz w:val="18"/>
                <w:szCs w:val="18"/>
                <w:lang w:val="en"/>
              </w:rPr>
            </w:pPr>
          </w:p>
          <w:p w14:paraId="564AA460" w14:textId="0C546FDE" w:rsidR="00F40A79" w:rsidRDefault="00F40A79" w:rsidP="00AF2526">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3.0</w:t>
            </w:r>
          </w:p>
          <w:p w14:paraId="0890E40D" w14:textId="77777777" w:rsidR="00F40A79" w:rsidRDefault="00F40A79" w:rsidP="00AF2526">
            <w:pPr>
              <w:spacing w:after="0" w:line="240" w:lineRule="auto"/>
              <w:rPr>
                <w:rFonts w:eastAsia="Times New Roman" w:cs="Calibri"/>
                <w:color w:val="000000"/>
                <w:sz w:val="18"/>
                <w:szCs w:val="18"/>
                <w:lang w:val="en"/>
              </w:rPr>
            </w:pPr>
          </w:p>
        </w:tc>
        <w:tc>
          <w:tcPr>
            <w:tcW w:w="611" w:type="pct"/>
          </w:tcPr>
          <w:p w14:paraId="39896CC9"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681F3F59" w14:textId="77777777" w:rsidR="00F40A79" w:rsidRDefault="00F40A79" w:rsidP="00AF2526">
            <w:pPr>
              <w:spacing w:after="0" w:line="240" w:lineRule="auto"/>
              <w:jc w:val="center"/>
              <w:rPr>
                <w:rFonts w:eastAsia="Times New Roman" w:cs="Calibri"/>
                <w:color w:val="000000"/>
                <w:sz w:val="18"/>
                <w:szCs w:val="18"/>
                <w:lang w:val="en"/>
              </w:rPr>
            </w:pPr>
          </w:p>
          <w:p w14:paraId="11CE1B7E" w14:textId="77777777" w:rsidR="00F40A79" w:rsidRDefault="00F40A79" w:rsidP="00AF2526">
            <w:pPr>
              <w:spacing w:after="0" w:line="240" w:lineRule="auto"/>
              <w:jc w:val="center"/>
              <w:rPr>
                <w:rFonts w:eastAsia="Times New Roman" w:cs="Calibri"/>
                <w:color w:val="000000"/>
                <w:sz w:val="18"/>
                <w:szCs w:val="18"/>
                <w:lang w:val="en"/>
              </w:rPr>
            </w:pPr>
          </w:p>
          <w:p w14:paraId="2B01624D"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646" w:type="pct"/>
          </w:tcPr>
          <w:p w14:paraId="6F250048"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7988C1F7" w14:textId="77777777" w:rsidR="00F40A79" w:rsidRDefault="00F40A79" w:rsidP="00AF2526">
            <w:pPr>
              <w:spacing w:after="0" w:line="240" w:lineRule="auto"/>
              <w:jc w:val="center"/>
              <w:rPr>
                <w:rFonts w:eastAsia="Times New Roman" w:cs="Calibri"/>
                <w:color w:val="000000"/>
                <w:sz w:val="18"/>
                <w:szCs w:val="18"/>
                <w:lang w:val="en"/>
              </w:rPr>
            </w:pPr>
          </w:p>
          <w:p w14:paraId="0E860BA8" w14:textId="77777777" w:rsidR="00F40A79" w:rsidRDefault="00F40A79" w:rsidP="00AF2526">
            <w:pPr>
              <w:spacing w:after="0" w:line="240" w:lineRule="auto"/>
              <w:jc w:val="center"/>
              <w:rPr>
                <w:rFonts w:eastAsia="Times New Roman" w:cs="Calibri"/>
                <w:color w:val="000000"/>
                <w:sz w:val="18"/>
                <w:szCs w:val="18"/>
                <w:lang w:val="en"/>
              </w:rPr>
            </w:pPr>
          </w:p>
          <w:p w14:paraId="4779E74D" w14:textId="77777777" w:rsidR="00F40A79" w:rsidRDefault="00F40A79" w:rsidP="00AF2526">
            <w:pPr>
              <w:spacing w:after="0" w:line="240" w:lineRule="auto"/>
              <w:jc w:val="center"/>
              <w:rPr>
                <w:rFonts w:eastAsia="Times New Roman" w:cs="Calibri"/>
                <w:color w:val="000000"/>
                <w:sz w:val="18"/>
                <w:szCs w:val="18"/>
                <w:lang w:val="en"/>
              </w:rPr>
            </w:pPr>
          </w:p>
        </w:tc>
        <w:tc>
          <w:tcPr>
            <w:tcW w:w="645" w:type="pct"/>
          </w:tcPr>
          <w:p w14:paraId="2AAB4273"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07210894" w14:textId="77777777" w:rsidR="00F40A79" w:rsidRDefault="00F40A79" w:rsidP="00AF2526">
            <w:pPr>
              <w:spacing w:after="0" w:line="240" w:lineRule="auto"/>
              <w:jc w:val="center"/>
              <w:rPr>
                <w:rFonts w:eastAsia="Times New Roman" w:cs="Calibri"/>
                <w:color w:val="000000"/>
                <w:sz w:val="18"/>
                <w:szCs w:val="18"/>
                <w:lang w:val="en"/>
              </w:rPr>
            </w:pPr>
          </w:p>
          <w:p w14:paraId="1952BE3B" w14:textId="77777777" w:rsidR="00F40A79" w:rsidRDefault="00F40A79" w:rsidP="00AF2526">
            <w:pPr>
              <w:spacing w:after="0" w:line="240" w:lineRule="auto"/>
              <w:jc w:val="center"/>
              <w:rPr>
                <w:rFonts w:eastAsia="Times New Roman" w:cs="Calibri"/>
                <w:color w:val="000000"/>
                <w:sz w:val="18"/>
                <w:szCs w:val="18"/>
                <w:lang w:val="en"/>
              </w:rPr>
            </w:pPr>
          </w:p>
          <w:p w14:paraId="16589436" w14:textId="77777777" w:rsidR="00F40A79" w:rsidRDefault="00F40A79" w:rsidP="00AF2526">
            <w:pPr>
              <w:spacing w:after="0" w:line="240" w:lineRule="auto"/>
              <w:jc w:val="center"/>
              <w:rPr>
                <w:rFonts w:eastAsia="Times New Roman" w:cs="Calibri"/>
                <w:color w:val="000000"/>
                <w:sz w:val="18"/>
                <w:szCs w:val="18"/>
                <w:lang w:val="en"/>
              </w:rPr>
            </w:pPr>
          </w:p>
        </w:tc>
      </w:tr>
      <w:tr w:rsidR="00F40A79" w:rsidRPr="008B0C16" w14:paraId="5045A6EB" w14:textId="77777777" w:rsidTr="00AF2526">
        <w:tc>
          <w:tcPr>
            <w:tcW w:w="512" w:type="pct"/>
          </w:tcPr>
          <w:p w14:paraId="634B8C01" w14:textId="77777777" w:rsidR="00F40A79" w:rsidRPr="008B0C16" w:rsidRDefault="00F40A79" w:rsidP="00AF2526">
            <w:pPr>
              <w:spacing w:after="0" w:line="240" w:lineRule="auto"/>
              <w:jc w:val="center"/>
              <w:rPr>
                <w:sz w:val="20"/>
                <w:szCs w:val="20"/>
              </w:rPr>
            </w:pPr>
            <w:r>
              <w:rPr>
                <w:sz w:val="20"/>
                <w:szCs w:val="20"/>
              </w:rPr>
              <w:t>CSC4990 capstone project</w:t>
            </w:r>
          </w:p>
        </w:tc>
        <w:tc>
          <w:tcPr>
            <w:tcW w:w="774" w:type="pct"/>
          </w:tcPr>
          <w:p w14:paraId="6446E112" w14:textId="77777777" w:rsidR="00F40A79" w:rsidRPr="008B0C16" w:rsidRDefault="00F40A79" w:rsidP="00AF2526">
            <w:pPr>
              <w:spacing w:after="0" w:line="240" w:lineRule="auto"/>
              <w:jc w:val="center"/>
              <w:rPr>
                <w:sz w:val="20"/>
                <w:szCs w:val="20"/>
              </w:rPr>
            </w:pPr>
            <w:r>
              <w:rPr>
                <w:sz w:val="20"/>
                <w:szCs w:val="20"/>
              </w:rPr>
              <w:t>Spring 2021</w:t>
            </w:r>
          </w:p>
        </w:tc>
        <w:tc>
          <w:tcPr>
            <w:tcW w:w="617" w:type="pct"/>
          </w:tcPr>
          <w:p w14:paraId="0E356029"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f) Pres. Delivery</w:t>
            </w:r>
          </w:p>
          <w:p w14:paraId="30B6B899" w14:textId="77777777" w:rsidR="00F40A79" w:rsidRDefault="00F40A79" w:rsidP="00AF2526">
            <w:pPr>
              <w:spacing w:after="0" w:line="240" w:lineRule="auto"/>
              <w:jc w:val="center"/>
              <w:rPr>
                <w:rFonts w:eastAsia="Times New Roman" w:cs="Calibri"/>
                <w:color w:val="000000"/>
                <w:sz w:val="18"/>
                <w:szCs w:val="18"/>
                <w:lang w:val="en"/>
              </w:rPr>
            </w:pPr>
          </w:p>
          <w:p w14:paraId="6CD485CB" w14:textId="77777777" w:rsidR="00F40A79" w:rsidRPr="008B0C16" w:rsidRDefault="00F40A79" w:rsidP="00AF2526">
            <w:pPr>
              <w:spacing w:after="0" w:line="240" w:lineRule="auto"/>
              <w:jc w:val="center"/>
              <w:rPr>
                <w:sz w:val="20"/>
                <w:szCs w:val="20"/>
              </w:rPr>
            </w:pPr>
            <w:r>
              <w:rPr>
                <w:rFonts w:eastAsia="Times New Roman" w:cs="Calibri"/>
                <w:color w:val="000000"/>
                <w:sz w:val="18"/>
                <w:szCs w:val="18"/>
                <w:lang w:val="en"/>
              </w:rPr>
              <w:t>f) Subject knowledge</w:t>
            </w:r>
          </w:p>
        </w:tc>
        <w:tc>
          <w:tcPr>
            <w:tcW w:w="584" w:type="pct"/>
          </w:tcPr>
          <w:p w14:paraId="301DB023"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p w14:paraId="7DFAFE0F" w14:textId="77777777" w:rsidR="00F40A79" w:rsidRDefault="00F40A79" w:rsidP="00AF2526">
            <w:pPr>
              <w:spacing w:after="0" w:line="240" w:lineRule="auto"/>
              <w:jc w:val="center"/>
              <w:rPr>
                <w:rFonts w:eastAsia="Times New Roman" w:cs="Calibri"/>
                <w:color w:val="000000"/>
                <w:sz w:val="18"/>
                <w:szCs w:val="18"/>
                <w:lang w:val="en"/>
              </w:rPr>
            </w:pPr>
          </w:p>
          <w:p w14:paraId="20F1935E" w14:textId="77777777" w:rsidR="00F40A79" w:rsidRDefault="00F40A79" w:rsidP="00AF2526">
            <w:pPr>
              <w:spacing w:after="0" w:line="240" w:lineRule="auto"/>
              <w:jc w:val="center"/>
              <w:rPr>
                <w:rFonts w:eastAsia="Times New Roman" w:cs="Calibri"/>
                <w:color w:val="000000"/>
                <w:sz w:val="18"/>
                <w:szCs w:val="18"/>
                <w:lang w:val="en"/>
              </w:rPr>
            </w:pPr>
          </w:p>
          <w:p w14:paraId="6EAF31D2" w14:textId="77777777" w:rsidR="00F40A79" w:rsidRPr="008B0C16" w:rsidRDefault="00F40A79" w:rsidP="00AF2526">
            <w:pPr>
              <w:spacing w:after="0" w:line="240" w:lineRule="auto"/>
              <w:jc w:val="center"/>
              <w:rPr>
                <w:sz w:val="20"/>
                <w:szCs w:val="20"/>
              </w:rPr>
            </w:pPr>
            <w:r>
              <w:rPr>
                <w:rFonts w:eastAsia="Times New Roman" w:cs="Calibri"/>
                <w:color w:val="000000"/>
                <w:sz w:val="18"/>
                <w:szCs w:val="18"/>
                <w:lang w:val="en"/>
              </w:rPr>
              <w:t>80%</w:t>
            </w:r>
          </w:p>
        </w:tc>
        <w:tc>
          <w:tcPr>
            <w:tcW w:w="611" w:type="pct"/>
          </w:tcPr>
          <w:p w14:paraId="521739BA" w14:textId="0C5F3589" w:rsidR="00F40A79" w:rsidRDefault="00F40A79" w:rsidP="00F40A79">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3.7</w:t>
            </w:r>
          </w:p>
          <w:p w14:paraId="600E78E6" w14:textId="77777777" w:rsidR="00F40A79" w:rsidRDefault="00F40A79" w:rsidP="00AF2526">
            <w:pPr>
              <w:spacing w:after="0" w:line="240" w:lineRule="auto"/>
              <w:jc w:val="center"/>
              <w:rPr>
                <w:rFonts w:eastAsia="Times New Roman" w:cs="Calibri"/>
                <w:color w:val="000000"/>
                <w:sz w:val="18"/>
                <w:szCs w:val="18"/>
                <w:lang w:val="en"/>
              </w:rPr>
            </w:pPr>
          </w:p>
          <w:p w14:paraId="2640F1B6" w14:textId="77777777" w:rsidR="00F40A79" w:rsidRDefault="00F40A79" w:rsidP="00AF2526">
            <w:pPr>
              <w:spacing w:after="0" w:line="240" w:lineRule="auto"/>
              <w:jc w:val="center"/>
              <w:rPr>
                <w:rFonts w:eastAsia="Times New Roman" w:cs="Calibri"/>
                <w:color w:val="000000"/>
                <w:sz w:val="18"/>
                <w:szCs w:val="18"/>
                <w:lang w:val="en"/>
              </w:rPr>
            </w:pPr>
          </w:p>
          <w:p w14:paraId="2485AB03" w14:textId="3549D2F0" w:rsidR="00F40A79" w:rsidRDefault="00F40A79" w:rsidP="00F40A79">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          3.7</w:t>
            </w:r>
          </w:p>
        </w:tc>
        <w:tc>
          <w:tcPr>
            <w:tcW w:w="611" w:type="pct"/>
          </w:tcPr>
          <w:p w14:paraId="36FE480A" w14:textId="77777777" w:rsidR="00F40A79" w:rsidRDefault="00F40A7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w:t>
            </w:r>
          </w:p>
          <w:p w14:paraId="541E7914" w14:textId="77777777" w:rsidR="00F40A79" w:rsidRDefault="00F40A79" w:rsidP="00AF2526">
            <w:pPr>
              <w:spacing w:after="0" w:line="240" w:lineRule="auto"/>
              <w:jc w:val="center"/>
              <w:rPr>
                <w:rFonts w:eastAsia="Times New Roman" w:cs="Calibri"/>
                <w:color w:val="000000"/>
                <w:sz w:val="18"/>
                <w:szCs w:val="18"/>
                <w:lang w:val="en"/>
              </w:rPr>
            </w:pPr>
          </w:p>
          <w:p w14:paraId="3017DF1D" w14:textId="77777777" w:rsidR="00F40A79" w:rsidRDefault="00F40A79" w:rsidP="00AF2526">
            <w:pPr>
              <w:spacing w:after="0" w:line="240" w:lineRule="auto"/>
              <w:jc w:val="center"/>
              <w:rPr>
                <w:rFonts w:eastAsia="Times New Roman" w:cs="Calibri"/>
                <w:color w:val="000000"/>
                <w:sz w:val="18"/>
                <w:szCs w:val="18"/>
                <w:lang w:val="en"/>
              </w:rPr>
            </w:pPr>
          </w:p>
          <w:p w14:paraId="1ED73620" w14:textId="77777777" w:rsidR="00F40A79" w:rsidRPr="008B0C16" w:rsidRDefault="00F40A79" w:rsidP="00AF2526">
            <w:pPr>
              <w:spacing w:after="0" w:line="240" w:lineRule="auto"/>
              <w:jc w:val="center"/>
              <w:rPr>
                <w:sz w:val="20"/>
                <w:szCs w:val="20"/>
              </w:rPr>
            </w:pPr>
            <w:r>
              <w:rPr>
                <w:rFonts w:eastAsia="Times New Roman" w:cs="Calibri"/>
                <w:color w:val="000000"/>
                <w:sz w:val="18"/>
                <w:szCs w:val="18"/>
                <w:lang w:val="en"/>
              </w:rPr>
              <w:t>3.4 (0.65)</w:t>
            </w:r>
          </w:p>
        </w:tc>
        <w:tc>
          <w:tcPr>
            <w:tcW w:w="646" w:type="pct"/>
          </w:tcPr>
          <w:p w14:paraId="41443441" w14:textId="77777777" w:rsidR="00F40A79" w:rsidRDefault="00F40A79" w:rsidP="00AF2526">
            <w:pPr>
              <w:spacing w:after="0" w:line="240" w:lineRule="auto"/>
              <w:jc w:val="center"/>
              <w:rPr>
                <w:sz w:val="20"/>
                <w:szCs w:val="20"/>
              </w:rPr>
            </w:pPr>
          </w:p>
          <w:p w14:paraId="70957827" w14:textId="77777777" w:rsidR="00F40A79" w:rsidRDefault="00F40A79" w:rsidP="00AF2526">
            <w:pPr>
              <w:spacing w:after="0" w:line="240" w:lineRule="auto"/>
              <w:jc w:val="center"/>
              <w:rPr>
                <w:sz w:val="20"/>
                <w:szCs w:val="20"/>
              </w:rPr>
            </w:pPr>
          </w:p>
          <w:p w14:paraId="312F6881" w14:textId="77777777" w:rsidR="00F40A79" w:rsidRPr="008B0C16" w:rsidRDefault="00F40A79" w:rsidP="00AF2526">
            <w:pPr>
              <w:spacing w:after="0" w:line="240" w:lineRule="auto"/>
              <w:jc w:val="center"/>
              <w:rPr>
                <w:sz w:val="20"/>
                <w:szCs w:val="20"/>
              </w:rPr>
            </w:pPr>
            <w:r>
              <w:rPr>
                <w:rFonts w:eastAsia="Times New Roman" w:cs="Calibri"/>
                <w:color w:val="000000"/>
                <w:sz w:val="18"/>
                <w:szCs w:val="18"/>
                <w:lang w:val="en"/>
              </w:rPr>
              <w:t>3.22</w:t>
            </w:r>
          </w:p>
        </w:tc>
        <w:tc>
          <w:tcPr>
            <w:tcW w:w="645" w:type="pct"/>
          </w:tcPr>
          <w:p w14:paraId="02C8EBEB" w14:textId="77777777" w:rsidR="00F40A79" w:rsidRDefault="00F40A79" w:rsidP="00AF2526">
            <w:pPr>
              <w:spacing w:after="0" w:line="240" w:lineRule="auto"/>
              <w:jc w:val="center"/>
              <w:rPr>
                <w:sz w:val="20"/>
                <w:szCs w:val="20"/>
              </w:rPr>
            </w:pPr>
          </w:p>
          <w:p w14:paraId="710F3BAF" w14:textId="77777777" w:rsidR="00F40A79" w:rsidRDefault="00F40A79" w:rsidP="00AF2526">
            <w:pPr>
              <w:spacing w:after="0" w:line="240" w:lineRule="auto"/>
              <w:jc w:val="center"/>
              <w:rPr>
                <w:sz w:val="20"/>
                <w:szCs w:val="20"/>
              </w:rPr>
            </w:pPr>
          </w:p>
          <w:p w14:paraId="707193F2" w14:textId="77777777" w:rsidR="00F40A79" w:rsidRPr="008B0C16" w:rsidRDefault="00F40A79" w:rsidP="00AF2526">
            <w:pPr>
              <w:spacing w:after="0" w:line="240" w:lineRule="auto"/>
              <w:jc w:val="center"/>
              <w:rPr>
                <w:sz w:val="20"/>
                <w:szCs w:val="20"/>
              </w:rPr>
            </w:pPr>
            <w:r>
              <w:rPr>
                <w:rFonts w:eastAsia="Times New Roman" w:cs="Calibri"/>
                <w:color w:val="000000"/>
                <w:sz w:val="18"/>
                <w:szCs w:val="18"/>
                <w:lang w:val="en"/>
              </w:rPr>
              <w:t>3.18</w:t>
            </w:r>
          </w:p>
        </w:tc>
      </w:tr>
    </w:tbl>
    <w:p w14:paraId="68227D9C" w14:textId="77777777" w:rsidR="00F40A79" w:rsidRPr="00F40A79" w:rsidRDefault="00F40A79" w:rsidP="00F40A79">
      <w:pPr>
        <w:spacing w:after="0" w:line="240" w:lineRule="auto"/>
        <w:rPr>
          <w:b/>
        </w:rPr>
      </w:pPr>
    </w:p>
    <w:p w14:paraId="56149120" w14:textId="77777777" w:rsidR="00642D58" w:rsidRDefault="00642D58" w:rsidP="001618F5">
      <w:pPr>
        <w:pStyle w:val="NoSpacing"/>
        <w:rPr>
          <w:rFonts w:eastAsia="Times New Roman"/>
        </w:rPr>
      </w:pPr>
    </w:p>
    <w:p w14:paraId="68684437" w14:textId="7E8CACBB" w:rsidR="00F40A79" w:rsidRDefault="00F40A79" w:rsidP="00F40A79">
      <w:pPr>
        <w:pStyle w:val="NoSpacing"/>
        <w:spacing w:after="240"/>
        <w:ind w:left="720"/>
        <w:rPr>
          <w:rFonts w:eastAsia="Times New Roman"/>
        </w:rPr>
      </w:pPr>
      <w:r>
        <w:rPr>
          <w:rFonts w:eastAsia="Times New Roman"/>
        </w:rPr>
        <w:t xml:space="preserve">Overall the CSC4990 data seems to indicate that students meet this benchmark overall. </w:t>
      </w:r>
    </w:p>
    <w:p w14:paraId="030DDE8E" w14:textId="77777777" w:rsidR="00F40A79" w:rsidRDefault="00F40A79" w:rsidP="00F40A79">
      <w:pPr>
        <w:pStyle w:val="NoSpacing"/>
        <w:spacing w:after="240"/>
        <w:ind w:left="720"/>
        <w:rPr>
          <w:rFonts w:eastAsia="Times New Roman"/>
        </w:rPr>
      </w:pPr>
    </w:p>
    <w:p w14:paraId="461FA8A1" w14:textId="77777777" w:rsidR="00F40A79" w:rsidRDefault="00F40A79" w:rsidP="00F40A79">
      <w:pPr>
        <w:pStyle w:val="NoSpacing"/>
        <w:spacing w:after="240"/>
        <w:ind w:left="720"/>
        <w:rPr>
          <w:rFonts w:eastAsia="Times New Roman"/>
          <w:u w:val="single"/>
        </w:rPr>
      </w:pPr>
      <w:r>
        <w:rPr>
          <w:rFonts w:eastAsia="Times New Roman"/>
        </w:rPr>
        <w:t xml:space="preserve"> </w:t>
      </w:r>
      <w:r w:rsidRPr="007B6830">
        <w:rPr>
          <w:rFonts w:eastAsia="Times New Roman"/>
          <w:u w:val="single"/>
        </w:rPr>
        <w:t>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students improve relative to performance in previous years?  What do you attribute improvements and shortfalls to?   Ideally, the cause attributed to performance improvements should be strengthened and sustained, while the cause attributed to performance shortfalls should be the target for change.</w:t>
      </w:r>
    </w:p>
    <w:p w14:paraId="4795076D" w14:textId="42F15FAD" w:rsidR="00F40A79" w:rsidRDefault="00F40A79" w:rsidP="00F40A79">
      <w:pPr>
        <w:pStyle w:val="NoSpacing"/>
        <w:spacing w:after="240"/>
        <w:ind w:left="720"/>
        <w:rPr>
          <w:rFonts w:eastAsia="Times New Roman"/>
        </w:rPr>
      </w:pPr>
      <w:r>
        <w:rPr>
          <w:rFonts w:eastAsia="Times New Roman"/>
        </w:rPr>
        <w:t xml:space="preserve">The data seems to show continued increase in student performance. </w:t>
      </w:r>
      <w:r w:rsidR="00597070">
        <w:rPr>
          <w:rFonts w:eastAsia="Times New Roman"/>
        </w:rPr>
        <w:t xml:space="preserve">The only change in CSC4990 was a requirement for each team to learn and master a new technology with self-directed learning. Several teams did report that this exercise was performed as a team that may have improved the </w:t>
      </w:r>
      <w:r w:rsidR="00FB67DA">
        <w:rPr>
          <w:rFonts w:eastAsia="Times New Roman"/>
        </w:rPr>
        <w:t>team’s</w:t>
      </w:r>
      <w:r w:rsidR="00597070">
        <w:rPr>
          <w:rFonts w:eastAsia="Times New Roman"/>
        </w:rPr>
        <w:t xml:space="preserve"> cohesion. </w:t>
      </w:r>
    </w:p>
    <w:p w14:paraId="3B4AB066" w14:textId="77777777" w:rsidR="00F40A79" w:rsidRPr="007B6830" w:rsidRDefault="00F40A79" w:rsidP="00F40A79">
      <w:pPr>
        <w:pStyle w:val="NoSpacing"/>
        <w:spacing w:after="240"/>
        <w:ind w:left="720"/>
        <w:rPr>
          <w:rFonts w:eastAsia="Times New Roman"/>
          <w:u w:val="single"/>
        </w:rPr>
      </w:pPr>
    </w:p>
    <w:p w14:paraId="3B5DFDB1" w14:textId="77777777" w:rsidR="00F40A79" w:rsidRPr="00642D58" w:rsidRDefault="00F40A79" w:rsidP="000B133E">
      <w:pPr>
        <w:pStyle w:val="NoSpacing"/>
        <w:numPr>
          <w:ilvl w:val="0"/>
          <w:numId w:val="5"/>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t>r</w:t>
      </w:r>
      <w:r w:rsidRPr="001554F5">
        <w:t>ning Outcomes</w:t>
      </w:r>
      <w:r>
        <w:t>, across campus locations (Aurora, Woodstock, GWC) and instructional modality (On-Ground, Online)</w:t>
      </w:r>
      <w:r w:rsidRPr="001554F5">
        <w:t>? If not, what is your assessment of factors contributing to the differences?</w:t>
      </w:r>
    </w:p>
    <w:p w14:paraId="1FDA3177" w14:textId="77777777" w:rsidR="00F40A79" w:rsidRPr="00642D58" w:rsidRDefault="00F40A79" w:rsidP="00F40A79">
      <w:pPr>
        <w:pStyle w:val="NoSpacing"/>
        <w:ind w:left="720"/>
        <w:rPr>
          <w:rFonts w:eastAsia="Times New Roman"/>
        </w:rPr>
      </w:pPr>
      <w:r>
        <w:rPr>
          <w:rFonts w:eastAsia="Times New Roman"/>
        </w:rPr>
        <w:t>N/A</w:t>
      </w:r>
    </w:p>
    <w:p w14:paraId="10A8649F" w14:textId="08136DC0" w:rsidR="00F40A79" w:rsidRPr="0034335B" w:rsidRDefault="00F40A79" w:rsidP="000B133E">
      <w:pPr>
        <w:pStyle w:val="NoSpacing"/>
        <w:numPr>
          <w:ilvl w:val="0"/>
          <w:numId w:val="5"/>
        </w:numPr>
        <w:rPr>
          <w:rFonts w:eastAsia="Times New Roman"/>
        </w:rPr>
      </w:pPr>
      <w:r w:rsidRPr="004057A3">
        <w:rPr>
          <w:rFonts w:eastAsia="Times New Roman"/>
          <w:b/>
        </w:rPr>
        <w:t>REFLECTION ON THE IMPACT OF PRIOR YEAR CHANGES</w:t>
      </w:r>
      <w:r w:rsidR="00FB67DA">
        <w:rPr>
          <w:rFonts w:eastAsia="Times New Roman"/>
          <w:b/>
        </w:rPr>
        <w:t xml:space="preserve"> RELATED TO OUTCOME 2</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w:t>
      </w:r>
      <w:r w:rsidRPr="00642D58">
        <w:rPr>
          <w:rFonts w:eastAsia="Times New Roman"/>
        </w:rPr>
        <w:lastRenderedPageBreak/>
        <w:t xml:space="preserve">no gains were demonstrated, reflect upon the reasons why the changes were not successful and propose an alternative strategy or explain why </w:t>
      </w:r>
      <w:r w:rsidRPr="0034335B">
        <w:rPr>
          <w:rFonts w:eastAsia="Times New Roman"/>
        </w:rPr>
        <w:t xml:space="preserve">action is no longer necessary. </w:t>
      </w:r>
    </w:p>
    <w:p w14:paraId="2728D8B1" w14:textId="77777777" w:rsidR="00F40A79" w:rsidRPr="0034335B" w:rsidRDefault="00F40A79" w:rsidP="00F40A79">
      <w:pPr>
        <w:pStyle w:val="NoSpacing"/>
        <w:ind w:left="720"/>
        <w:rPr>
          <w:rFonts w:eastAsia="Times New Roman"/>
        </w:rPr>
      </w:pPr>
      <w:r>
        <w:rPr>
          <w:rFonts w:eastAsia="Times New Roman"/>
        </w:rPr>
        <w:t>N/A</w:t>
      </w:r>
    </w:p>
    <w:p w14:paraId="650DC93A" w14:textId="7212B720" w:rsidR="00F40A79" w:rsidRPr="0034335B" w:rsidRDefault="00F40A79" w:rsidP="000B133E">
      <w:pPr>
        <w:pStyle w:val="NoSpacing"/>
        <w:numPr>
          <w:ilvl w:val="0"/>
          <w:numId w:val="5"/>
        </w:numPr>
        <w:rPr>
          <w:rFonts w:eastAsia="Times New Roman"/>
          <w:b/>
        </w:rPr>
      </w:pPr>
      <w:r w:rsidRPr="0034335B">
        <w:rPr>
          <w:rFonts w:eastAsia="Times New Roman"/>
          <w:b/>
        </w:rPr>
        <w:t>PROPOSED NEW CURRICULAR/PEDAGOGICAL</w:t>
      </w:r>
      <w:r w:rsidR="00FB67DA">
        <w:rPr>
          <w:rFonts w:eastAsia="Times New Roman"/>
          <w:b/>
        </w:rPr>
        <w:t xml:space="preserve"> CHANGES RELATED TO OUTCOME 2</w:t>
      </w:r>
      <w:r w:rsidRPr="0034335B">
        <w:rPr>
          <w:rFonts w:eastAsia="Times New Roman"/>
          <w:b/>
        </w:rPr>
        <w:t xml:space="preserve">: </w:t>
      </w:r>
    </w:p>
    <w:p w14:paraId="5AE17BF3" w14:textId="665EFDD3" w:rsidR="00F40A79" w:rsidRPr="00D1178B" w:rsidRDefault="00FB67DA" w:rsidP="000B133E">
      <w:pPr>
        <w:pStyle w:val="NoSpacing"/>
        <w:numPr>
          <w:ilvl w:val="0"/>
          <w:numId w:val="6"/>
        </w:numPr>
      </w:pPr>
      <w:r>
        <w:rPr>
          <w:rFonts w:eastAsia="Times New Roman"/>
        </w:rPr>
        <w:t xml:space="preserve">Continued emphasis on team-directed learning. </w:t>
      </w:r>
    </w:p>
    <w:p w14:paraId="58BFBB8B" w14:textId="1E257E24" w:rsidR="00FB67DA" w:rsidRDefault="00FB67DA" w:rsidP="00FB67DA">
      <w:pPr>
        <w:spacing w:after="0" w:line="240" w:lineRule="auto"/>
        <w:rPr>
          <w:b/>
        </w:rPr>
      </w:pPr>
      <w:r>
        <w:rPr>
          <w:b/>
        </w:rPr>
        <w:t>OUTCOME 3</w:t>
      </w:r>
    </w:p>
    <w:tbl>
      <w:tblPr>
        <w:tblStyle w:val="TableGrid"/>
        <w:tblW w:w="12235" w:type="dxa"/>
        <w:tblLook w:val="04A0" w:firstRow="1" w:lastRow="0" w:firstColumn="1" w:lastColumn="0" w:noHBand="0" w:noVBand="1"/>
      </w:tblPr>
      <w:tblGrid>
        <w:gridCol w:w="1983"/>
        <w:gridCol w:w="3326"/>
        <w:gridCol w:w="6926"/>
      </w:tblGrid>
      <w:tr w:rsidR="00FB67DA" w14:paraId="50725D15" w14:textId="77777777" w:rsidTr="00AF2526">
        <w:tc>
          <w:tcPr>
            <w:tcW w:w="1983" w:type="dxa"/>
          </w:tcPr>
          <w:p w14:paraId="4E8AA2CE" w14:textId="335EBF0E" w:rsidR="00FB67DA" w:rsidRPr="0030703F" w:rsidRDefault="00FB67DA" w:rsidP="00AF2526">
            <w:pPr>
              <w:spacing w:after="0" w:line="240" w:lineRule="auto"/>
              <w:rPr>
                <w:rFonts w:eastAsia="Times New Roman" w:cs="Calibri"/>
                <w:color w:val="000000"/>
                <w:sz w:val="18"/>
                <w:szCs w:val="18"/>
                <w:lang w:val="en"/>
              </w:rPr>
            </w:pPr>
          </w:p>
        </w:tc>
        <w:tc>
          <w:tcPr>
            <w:tcW w:w="3326" w:type="dxa"/>
          </w:tcPr>
          <w:p w14:paraId="37949479" w14:textId="33D92F8E" w:rsidR="00FB67DA" w:rsidRPr="00B82323" w:rsidRDefault="00FB67DA" w:rsidP="00AF2526">
            <w:pPr>
              <w:rPr>
                <w:rFonts w:eastAsia="Times New Roman" w:cs="Calibri"/>
                <w:sz w:val="18"/>
                <w:szCs w:val="18"/>
                <w:lang w:val="en"/>
              </w:rPr>
            </w:pPr>
            <w:r w:rsidRPr="0030703F">
              <w:rPr>
                <w:rFonts w:eastAsia="Times New Roman"/>
                <w:color w:val="000000"/>
                <w:sz w:val="18"/>
                <w:szCs w:val="18"/>
              </w:rPr>
              <w:t>PO3: Evaluate and develop solutions in an organization by integrating computer science practices of programming and theory.</w:t>
            </w:r>
          </w:p>
        </w:tc>
        <w:tc>
          <w:tcPr>
            <w:tcW w:w="6926" w:type="dxa"/>
            <w:vAlign w:val="center"/>
          </w:tcPr>
          <w:p w14:paraId="5A10C56A" w14:textId="07516369" w:rsidR="00FB67DA" w:rsidRDefault="00FB67DA" w:rsidP="00AF2526">
            <w:pPr>
              <w:spacing w:after="0" w:line="240" w:lineRule="auto"/>
              <w:rPr>
                <w:rFonts w:eastAsia="Times New Roman"/>
                <w:b/>
                <w:bCs/>
                <w:color w:val="000000"/>
                <w:sz w:val="18"/>
                <w:szCs w:val="18"/>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 xml:space="preserve">(g) An ability to analyze the local and global impact of computing on individuals, organizations, and society </w:t>
            </w:r>
            <w:r w:rsidRPr="0030703F">
              <w:rPr>
                <w:rFonts w:eastAsia="Times New Roman" w:cs="Calibri"/>
                <w:color w:val="000000"/>
                <w:sz w:val="18"/>
                <w:szCs w:val="18"/>
                <w:lang w:val="en"/>
              </w:rPr>
              <w:br/>
              <w:t>(k) An ability to apply design and development principles in the construction of software systems of varying complexity.</w:t>
            </w:r>
          </w:p>
        </w:tc>
      </w:tr>
    </w:tbl>
    <w:p w14:paraId="4E69C5D8" w14:textId="77777777" w:rsidR="00FB67DA" w:rsidRDefault="00FB67DA" w:rsidP="00FB67DA">
      <w:pPr>
        <w:spacing w:after="0" w:line="240" w:lineRule="auto"/>
        <w:rPr>
          <w:b/>
        </w:rPr>
      </w:pPr>
    </w:p>
    <w:p w14:paraId="4AD7D9CB" w14:textId="77777777" w:rsidR="00FB67DA" w:rsidRDefault="00FB67DA" w:rsidP="00FB67DA">
      <w:pPr>
        <w:spacing w:after="0"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2098"/>
        <w:gridCol w:w="1986"/>
        <w:gridCol w:w="1598"/>
        <w:gridCol w:w="1594"/>
        <w:gridCol w:w="1594"/>
        <w:gridCol w:w="1698"/>
        <w:gridCol w:w="1701"/>
      </w:tblGrid>
      <w:tr w:rsidR="006618A9" w:rsidRPr="008B0C16" w14:paraId="1FD158ED" w14:textId="77777777" w:rsidTr="00AF2526">
        <w:tc>
          <w:tcPr>
            <w:tcW w:w="512" w:type="pct"/>
          </w:tcPr>
          <w:p w14:paraId="6242975D" w14:textId="77777777" w:rsidR="006618A9" w:rsidRPr="008B0C16" w:rsidRDefault="006618A9" w:rsidP="00AF2526">
            <w:pPr>
              <w:spacing w:after="0" w:line="240" w:lineRule="auto"/>
              <w:rPr>
                <w:b/>
                <w:sz w:val="20"/>
                <w:szCs w:val="20"/>
              </w:rPr>
            </w:pPr>
            <w:r>
              <w:rPr>
                <w:b/>
                <w:sz w:val="20"/>
                <w:szCs w:val="20"/>
              </w:rPr>
              <w:t>What data sources were used</w:t>
            </w:r>
          </w:p>
        </w:tc>
        <w:tc>
          <w:tcPr>
            <w:tcW w:w="767" w:type="pct"/>
          </w:tcPr>
          <w:p w14:paraId="2FB5C332" w14:textId="77777777" w:rsidR="006618A9" w:rsidRPr="008B0C16" w:rsidRDefault="006618A9" w:rsidP="00AF2526">
            <w:pPr>
              <w:spacing w:after="0" w:line="240" w:lineRule="auto"/>
              <w:rPr>
                <w:b/>
                <w:sz w:val="20"/>
                <w:szCs w:val="20"/>
              </w:rPr>
            </w:pPr>
            <w:r>
              <w:rPr>
                <w:b/>
                <w:sz w:val="20"/>
                <w:szCs w:val="20"/>
              </w:rPr>
              <w:t>When were data collected</w:t>
            </w:r>
          </w:p>
        </w:tc>
        <w:tc>
          <w:tcPr>
            <w:tcW w:w="726" w:type="pct"/>
          </w:tcPr>
          <w:p w14:paraId="6B0E2B08" w14:textId="77777777" w:rsidR="006618A9" w:rsidRDefault="006618A9" w:rsidP="00AF2526">
            <w:pPr>
              <w:spacing w:after="0" w:line="240" w:lineRule="auto"/>
              <w:rPr>
                <w:b/>
                <w:sz w:val="20"/>
                <w:szCs w:val="20"/>
              </w:rPr>
            </w:pPr>
            <w:r>
              <w:rPr>
                <w:b/>
                <w:sz w:val="20"/>
                <w:szCs w:val="20"/>
              </w:rPr>
              <w:t>Indicator</w:t>
            </w:r>
          </w:p>
        </w:tc>
        <w:tc>
          <w:tcPr>
            <w:tcW w:w="584" w:type="pct"/>
          </w:tcPr>
          <w:p w14:paraId="1995B1E4" w14:textId="77777777" w:rsidR="006618A9" w:rsidRPr="008B0C16" w:rsidRDefault="006618A9" w:rsidP="00AF2526">
            <w:pPr>
              <w:spacing w:after="0" w:line="240" w:lineRule="auto"/>
              <w:rPr>
                <w:b/>
                <w:sz w:val="20"/>
                <w:szCs w:val="20"/>
              </w:rPr>
            </w:pPr>
            <w:r>
              <w:rPr>
                <w:b/>
                <w:sz w:val="20"/>
                <w:szCs w:val="20"/>
              </w:rPr>
              <w:t>Percent of students earning good or exemplary</w:t>
            </w:r>
          </w:p>
        </w:tc>
        <w:tc>
          <w:tcPr>
            <w:tcW w:w="583" w:type="pct"/>
          </w:tcPr>
          <w:p w14:paraId="1ED64588" w14:textId="77777777" w:rsidR="006618A9" w:rsidRDefault="006618A9" w:rsidP="00AF2526">
            <w:pPr>
              <w:spacing w:after="0" w:line="240" w:lineRule="auto"/>
              <w:rPr>
                <w:b/>
                <w:sz w:val="20"/>
                <w:szCs w:val="20"/>
              </w:rPr>
            </w:pPr>
            <w:r>
              <w:rPr>
                <w:b/>
                <w:sz w:val="20"/>
                <w:szCs w:val="20"/>
              </w:rPr>
              <w:t>2020-2021</w:t>
            </w:r>
          </w:p>
        </w:tc>
        <w:tc>
          <w:tcPr>
            <w:tcW w:w="583" w:type="pct"/>
          </w:tcPr>
          <w:p w14:paraId="1D3633BF" w14:textId="77777777" w:rsidR="006618A9" w:rsidRPr="008B0C16" w:rsidRDefault="006618A9" w:rsidP="00AF2526">
            <w:pPr>
              <w:spacing w:after="0" w:line="240" w:lineRule="auto"/>
              <w:rPr>
                <w:b/>
                <w:sz w:val="20"/>
                <w:szCs w:val="20"/>
              </w:rPr>
            </w:pPr>
            <w:r>
              <w:rPr>
                <w:b/>
                <w:sz w:val="20"/>
                <w:szCs w:val="20"/>
              </w:rPr>
              <w:t>2019-2020 Mean (sd)</w:t>
            </w:r>
          </w:p>
        </w:tc>
        <w:tc>
          <w:tcPr>
            <w:tcW w:w="621" w:type="pct"/>
          </w:tcPr>
          <w:p w14:paraId="436BE8D9" w14:textId="77777777" w:rsidR="006618A9" w:rsidRDefault="006618A9" w:rsidP="00AF2526">
            <w:pPr>
              <w:spacing w:after="0" w:line="240" w:lineRule="auto"/>
              <w:rPr>
                <w:b/>
                <w:sz w:val="20"/>
                <w:szCs w:val="20"/>
              </w:rPr>
            </w:pPr>
            <w:r>
              <w:rPr>
                <w:b/>
                <w:sz w:val="20"/>
                <w:szCs w:val="20"/>
              </w:rPr>
              <w:t>2018-2019 Mean</w:t>
            </w:r>
          </w:p>
        </w:tc>
        <w:tc>
          <w:tcPr>
            <w:tcW w:w="622" w:type="pct"/>
          </w:tcPr>
          <w:p w14:paraId="1DD0AB18" w14:textId="77777777" w:rsidR="006618A9" w:rsidRDefault="006618A9" w:rsidP="00AF2526">
            <w:pPr>
              <w:spacing w:after="0" w:line="240" w:lineRule="auto"/>
              <w:jc w:val="center"/>
              <w:rPr>
                <w:b/>
                <w:sz w:val="20"/>
                <w:szCs w:val="20"/>
              </w:rPr>
            </w:pPr>
            <w:r>
              <w:rPr>
                <w:b/>
                <w:sz w:val="20"/>
                <w:szCs w:val="20"/>
              </w:rPr>
              <w:t>2017-2018</w:t>
            </w:r>
          </w:p>
          <w:p w14:paraId="69407E86" w14:textId="77777777" w:rsidR="006618A9" w:rsidRDefault="006618A9" w:rsidP="00AF2526">
            <w:pPr>
              <w:spacing w:after="0" w:line="240" w:lineRule="auto"/>
              <w:jc w:val="center"/>
              <w:rPr>
                <w:b/>
                <w:sz w:val="20"/>
                <w:szCs w:val="20"/>
              </w:rPr>
            </w:pPr>
            <w:r>
              <w:rPr>
                <w:b/>
                <w:sz w:val="20"/>
                <w:szCs w:val="20"/>
              </w:rPr>
              <w:t>Mean</w:t>
            </w:r>
          </w:p>
          <w:p w14:paraId="6A42CD78" w14:textId="77777777" w:rsidR="006618A9" w:rsidRPr="008B0C16" w:rsidRDefault="006618A9" w:rsidP="00AF2526">
            <w:pPr>
              <w:spacing w:after="0" w:line="240" w:lineRule="auto"/>
              <w:rPr>
                <w:b/>
                <w:sz w:val="20"/>
                <w:szCs w:val="20"/>
              </w:rPr>
            </w:pPr>
          </w:p>
        </w:tc>
      </w:tr>
      <w:tr w:rsidR="006618A9" w:rsidRPr="008B0C16" w14:paraId="2D7985E5" w14:textId="77777777" w:rsidTr="00AF2526">
        <w:tc>
          <w:tcPr>
            <w:tcW w:w="512" w:type="pct"/>
          </w:tcPr>
          <w:p w14:paraId="3D4D37E4" w14:textId="77777777" w:rsidR="006618A9" w:rsidRPr="008B0C16" w:rsidRDefault="006618A9" w:rsidP="00AF2526">
            <w:pPr>
              <w:spacing w:after="0" w:line="240" w:lineRule="auto"/>
              <w:rPr>
                <w:sz w:val="20"/>
                <w:szCs w:val="20"/>
              </w:rPr>
            </w:pPr>
            <w:r>
              <w:rPr>
                <w:sz w:val="20"/>
                <w:szCs w:val="20"/>
              </w:rPr>
              <w:t>CSC4500 project</w:t>
            </w:r>
          </w:p>
        </w:tc>
        <w:tc>
          <w:tcPr>
            <w:tcW w:w="767" w:type="pct"/>
          </w:tcPr>
          <w:p w14:paraId="5665FDB8" w14:textId="7EA4F46B" w:rsidR="006618A9" w:rsidRPr="008B0C16" w:rsidRDefault="006618A9" w:rsidP="00AF2526">
            <w:pPr>
              <w:spacing w:after="0" w:line="240" w:lineRule="auto"/>
              <w:rPr>
                <w:sz w:val="20"/>
                <w:szCs w:val="20"/>
              </w:rPr>
            </w:pPr>
            <w:r>
              <w:rPr>
                <w:sz w:val="20"/>
                <w:szCs w:val="20"/>
              </w:rPr>
              <w:t>Fall 2021</w:t>
            </w:r>
          </w:p>
        </w:tc>
        <w:tc>
          <w:tcPr>
            <w:tcW w:w="726" w:type="pct"/>
          </w:tcPr>
          <w:p w14:paraId="21C35828"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p>
        </w:tc>
        <w:tc>
          <w:tcPr>
            <w:tcW w:w="584" w:type="pct"/>
          </w:tcPr>
          <w:p w14:paraId="5E19C7FA" w14:textId="1000A753"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1E19ACAC" w14:textId="5CD3FC1D"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5A01F6B5"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18626EC0" w14:textId="77777777" w:rsidR="006618A9" w:rsidRDefault="006618A9" w:rsidP="00AF2526">
            <w:pPr>
              <w:spacing w:after="0" w:line="240" w:lineRule="auto"/>
              <w:jc w:val="center"/>
              <w:rPr>
                <w:rFonts w:eastAsia="Times New Roman" w:cs="Calibri"/>
                <w:color w:val="000000"/>
                <w:sz w:val="18"/>
                <w:szCs w:val="18"/>
                <w:lang w:val="en"/>
              </w:rPr>
            </w:pPr>
          </w:p>
        </w:tc>
        <w:tc>
          <w:tcPr>
            <w:tcW w:w="621" w:type="pct"/>
          </w:tcPr>
          <w:p w14:paraId="133F6BEF"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031C5B70" w14:textId="77777777" w:rsidR="006618A9" w:rsidRDefault="006618A9" w:rsidP="00AF2526">
            <w:pPr>
              <w:spacing w:after="0" w:line="240" w:lineRule="auto"/>
              <w:jc w:val="center"/>
              <w:rPr>
                <w:rFonts w:eastAsia="Times New Roman" w:cs="Calibri"/>
                <w:color w:val="000000"/>
                <w:sz w:val="18"/>
                <w:szCs w:val="18"/>
                <w:lang w:val="en"/>
              </w:rPr>
            </w:pPr>
          </w:p>
        </w:tc>
        <w:tc>
          <w:tcPr>
            <w:tcW w:w="622" w:type="pct"/>
          </w:tcPr>
          <w:p w14:paraId="71EC8039"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18FFEED1" w14:textId="77777777" w:rsidR="006618A9" w:rsidRDefault="006618A9" w:rsidP="00AF2526">
            <w:pPr>
              <w:spacing w:after="0" w:line="240" w:lineRule="auto"/>
              <w:jc w:val="center"/>
              <w:rPr>
                <w:rFonts w:eastAsia="Times New Roman" w:cs="Calibri"/>
                <w:color w:val="000000"/>
                <w:sz w:val="18"/>
                <w:szCs w:val="18"/>
                <w:lang w:val="en"/>
              </w:rPr>
            </w:pPr>
          </w:p>
        </w:tc>
      </w:tr>
      <w:tr w:rsidR="006618A9" w:rsidRPr="008B0C16" w14:paraId="129D992C" w14:textId="77777777" w:rsidTr="00AF2526">
        <w:tc>
          <w:tcPr>
            <w:tcW w:w="512" w:type="pct"/>
          </w:tcPr>
          <w:p w14:paraId="2A125DFC" w14:textId="77777777" w:rsidR="006618A9" w:rsidRDefault="006618A9" w:rsidP="00AF2526">
            <w:pPr>
              <w:spacing w:after="0" w:line="240" w:lineRule="auto"/>
              <w:rPr>
                <w:sz w:val="20"/>
                <w:szCs w:val="20"/>
              </w:rPr>
            </w:pPr>
            <w:r>
              <w:rPr>
                <w:sz w:val="20"/>
                <w:szCs w:val="20"/>
              </w:rPr>
              <w:t>CSC4990 capstone project</w:t>
            </w:r>
          </w:p>
        </w:tc>
        <w:tc>
          <w:tcPr>
            <w:tcW w:w="767" w:type="pct"/>
          </w:tcPr>
          <w:p w14:paraId="1DAC6471" w14:textId="246E473E" w:rsidR="006618A9" w:rsidRDefault="006618A9" w:rsidP="00AF2526">
            <w:pPr>
              <w:spacing w:after="0" w:line="240" w:lineRule="auto"/>
              <w:rPr>
                <w:sz w:val="20"/>
                <w:szCs w:val="20"/>
              </w:rPr>
            </w:pPr>
            <w:r>
              <w:rPr>
                <w:sz w:val="20"/>
                <w:szCs w:val="20"/>
              </w:rPr>
              <w:t>Spring 2021</w:t>
            </w:r>
          </w:p>
        </w:tc>
        <w:tc>
          <w:tcPr>
            <w:tcW w:w="726" w:type="pct"/>
          </w:tcPr>
          <w:p w14:paraId="7995F8FF"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097E4673" w14:textId="77777777" w:rsidR="006618A9" w:rsidRDefault="006618A9" w:rsidP="00AF2526">
            <w:pPr>
              <w:spacing w:after="0" w:line="240" w:lineRule="auto"/>
              <w:jc w:val="center"/>
              <w:rPr>
                <w:rFonts w:eastAsia="Times New Roman" w:cs="Calibri"/>
                <w:color w:val="000000"/>
                <w:sz w:val="18"/>
                <w:szCs w:val="18"/>
                <w:lang w:val="en"/>
              </w:rPr>
            </w:pPr>
          </w:p>
          <w:p w14:paraId="4C616E56"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584" w:type="pct"/>
          </w:tcPr>
          <w:p w14:paraId="50D2BACC"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48%</w:t>
            </w:r>
          </w:p>
          <w:p w14:paraId="3F5510FB" w14:textId="77777777" w:rsidR="006618A9" w:rsidRDefault="006618A9" w:rsidP="00AF2526">
            <w:pPr>
              <w:spacing w:after="0" w:line="240" w:lineRule="auto"/>
              <w:jc w:val="center"/>
              <w:rPr>
                <w:rFonts w:eastAsia="Times New Roman" w:cs="Calibri"/>
                <w:color w:val="000000"/>
                <w:sz w:val="18"/>
                <w:szCs w:val="18"/>
                <w:lang w:val="en"/>
              </w:rPr>
            </w:pPr>
          </w:p>
          <w:p w14:paraId="3D79441A" w14:textId="77777777" w:rsidR="006618A9" w:rsidRDefault="006618A9" w:rsidP="00AF2526">
            <w:pPr>
              <w:spacing w:after="0" w:line="240" w:lineRule="auto"/>
              <w:jc w:val="center"/>
              <w:rPr>
                <w:rFonts w:eastAsia="Times New Roman" w:cs="Calibri"/>
                <w:color w:val="000000"/>
                <w:sz w:val="18"/>
                <w:szCs w:val="18"/>
                <w:lang w:val="en"/>
              </w:rPr>
            </w:pPr>
          </w:p>
          <w:p w14:paraId="703667E5"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47%</w:t>
            </w:r>
          </w:p>
        </w:tc>
        <w:tc>
          <w:tcPr>
            <w:tcW w:w="583" w:type="pct"/>
          </w:tcPr>
          <w:p w14:paraId="723C9CD9"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w:t>
            </w:r>
          </w:p>
        </w:tc>
        <w:tc>
          <w:tcPr>
            <w:tcW w:w="583" w:type="pct"/>
          </w:tcPr>
          <w:p w14:paraId="1A5A16F6"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0D2FA506" w14:textId="77777777" w:rsidR="006618A9" w:rsidRDefault="006618A9" w:rsidP="00AF2526">
            <w:pPr>
              <w:spacing w:after="0" w:line="240" w:lineRule="auto"/>
              <w:jc w:val="center"/>
              <w:rPr>
                <w:rFonts w:eastAsia="Times New Roman" w:cs="Calibri"/>
                <w:color w:val="000000"/>
                <w:sz w:val="18"/>
                <w:szCs w:val="18"/>
                <w:lang w:val="en"/>
              </w:rPr>
            </w:pPr>
          </w:p>
          <w:p w14:paraId="77DA9FDB" w14:textId="77777777" w:rsidR="006618A9" w:rsidRDefault="006618A9" w:rsidP="00AF2526">
            <w:pPr>
              <w:spacing w:after="0" w:line="240" w:lineRule="auto"/>
              <w:jc w:val="center"/>
              <w:rPr>
                <w:rFonts w:eastAsia="Times New Roman" w:cs="Calibri"/>
                <w:color w:val="000000"/>
                <w:sz w:val="18"/>
                <w:szCs w:val="18"/>
                <w:lang w:val="en"/>
              </w:rPr>
            </w:pPr>
          </w:p>
          <w:p w14:paraId="19339C1B" w14:textId="77777777" w:rsidR="006618A9" w:rsidRPr="0091043B"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621" w:type="pct"/>
          </w:tcPr>
          <w:p w14:paraId="6BF881E9"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622" w:type="pct"/>
          </w:tcPr>
          <w:p w14:paraId="379CBA23"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6618A9" w:rsidRPr="008B0C16" w14:paraId="3FC79DB8" w14:textId="77777777" w:rsidTr="00AF2526">
        <w:tc>
          <w:tcPr>
            <w:tcW w:w="512" w:type="pct"/>
          </w:tcPr>
          <w:p w14:paraId="4309F943" w14:textId="77777777" w:rsidR="006618A9" w:rsidRDefault="006618A9" w:rsidP="00AF2526">
            <w:pPr>
              <w:spacing w:after="0" w:line="240" w:lineRule="auto"/>
              <w:rPr>
                <w:sz w:val="20"/>
                <w:szCs w:val="20"/>
              </w:rPr>
            </w:pPr>
            <w:r>
              <w:rPr>
                <w:sz w:val="20"/>
                <w:szCs w:val="20"/>
              </w:rPr>
              <w:t>CSC4500 project</w:t>
            </w:r>
          </w:p>
        </w:tc>
        <w:tc>
          <w:tcPr>
            <w:tcW w:w="767" w:type="pct"/>
          </w:tcPr>
          <w:p w14:paraId="70AC55BB" w14:textId="77120F68" w:rsidR="006618A9" w:rsidRDefault="006618A9" w:rsidP="00AF2526">
            <w:pPr>
              <w:spacing w:after="0" w:line="240" w:lineRule="auto"/>
              <w:rPr>
                <w:sz w:val="20"/>
                <w:szCs w:val="20"/>
              </w:rPr>
            </w:pPr>
            <w:r>
              <w:rPr>
                <w:sz w:val="20"/>
                <w:szCs w:val="20"/>
              </w:rPr>
              <w:t>Fall 2020</w:t>
            </w:r>
          </w:p>
        </w:tc>
        <w:tc>
          <w:tcPr>
            <w:tcW w:w="726" w:type="pct"/>
          </w:tcPr>
          <w:p w14:paraId="1E61D156"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p>
        </w:tc>
        <w:tc>
          <w:tcPr>
            <w:tcW w:w="584" w:type="pct"/>
          </w:tcPr>
          <w:p w14:paraId="29A88106" w14:textId="4BA88149"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406A802C" w14:textId="0BDB3516"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583" w:type="pct"/>
          </w:tcPr>
          <w:p w14:paraId="50C3EC47"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(0.86)</w:t>
            </w:r>
          </w:p>
        </w:tc>
        <w:tc>
          <w:tcPr>
            <w:tcW w:w="621" w:type="pct"/>
          </w:tcPr>
          <w:p w14:paraId="074C46E6"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622" w:type="pct"/>
          </w:tcPr>
          <w:p w14:paraId="144896A3"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6618A9" w:rsidRPr="008B0C16" w14:paraId="568F85F0" w14:textId="77777777" w:rsidTr="00AF2526">
        <w:tc>
          <w:tcPr>
            <w:tcW w:w="512" w:type="pct"/>
          </w:tcPr>
          <w:p w14:paraId="67FA5FA7" w14:textId="77777777" w:rsidR="006618A9" w:rsidRDefault="006618A9" w:rsidP="00AF2526">
            <w:pPr>
              <w:spacing w:after="0" w:line="240" w:lineRule="auto"/>
              <w:rPr>
                <w:sz w:val="20"/>
                <w:szCs w:val="20"/>
              </w:rPr>
            </w:pPr>
            <w:r>
              <w:rPr>
                <w:sz w:val="20"/>
                <w:szCs w:val="20"/>
              </w:rPr>
              <w:t>CSC4990 capstone project</w:t>
            </w:r>
          </w:p>
        </w:tc>
        <w:tc>
          <w:tcPr>
            <w:tcW w:w="767" w:type="pct"/>
          </w:tcPr>
          <w:p w14:paraId="0B347245" w14:textId="025D3998" w:rsidR="006618A9" w:rsidRDefault="006618A9" w:rsidP="00AF2526">
            <w:pPr>
              <w:spacing w:after="0" w:line="240" w:lineRule="auto"/>
              <w:rPr>
                <w:sz w:val="20"/>
                <w:szCs w:val="20"/>
              </w:rPr>
            </w:pPr>
            <w:r>
              <w:rPr>
                <w:sz w:val="20"/>
                <w:szCs w:val="20"/>
              </w:rPr>
              <w:t>Spring 2021</w:t>
            </w:r>
          </w:p>
        </w:tc>
        <w:tc>
          <w:tcPr>
            <w:tcW w:w="726" w:type="pct"/>
          </w:tcPr>
          <w:p w14:paraId="76108A6B"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739B2467"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583" w:type="pct"/>
          </w:tcPr>
          <w:p w14:paraId="21D0753C" w14:textId="6369F76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w:t>
            </w:r>
          </w:p>
        </w:tc>
        <w:tc>
          <w:tcPr>
            <w:tcW w:w="583" w:type="pct"/>
          </w:tcPr>
          <w:p w14:paraId="552E5557"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(0.55)</w:t>
            </w:r>
          </w:p>
        </w:tc>
        <w:tc>
          <w:tcPr>
            <w:tcW w:w="621" w:type="pct"/>
          </w:tcPr>
          <w:p w14:paraId="6D8CBC93"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622" w:type="pct"/>
          </w:tcPr>
          <w:p w14:paraId="4B2B48AA" w14:textId="77777777" w:rsidR="006618A9" w:rsidRDefault="006618A9"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4C4615D3" w14:textId="77777777" w:rsidR="00FB67DA" w:rsidRPr="00F40A79" w:rsidRDefault="00FB67DA" w:rsidP="00FB67DA">
      <w:pPr>
        <w:spacing w:after="0" w:line="240" w:lineRule="auto"/>
        <w:rPr>
          <w:b/>
        </w:rPr>
      </w:pPr>
    </w:p>
    <w:p w14:paraId="37C02961" w14:textId="77777777" w:rsidR="00FB67DA" w:rsidRDefault="00FB67DA" w:rsidP="00FB67DA">
      <w:pPr>
        <w:pStyle w:val="NoSpacing"/>
        <w:rPr>
          <w:rFonts w:eastAsia="Times New Roman"/>
        </w:rPr>
      </w:pPr>
    </w:p>
    <w:p w14:paraId="62002D07" w14:textId="5DC934B0" w:rsidR="00FB67DA" w:rsidRDefault="00FB67DA" w:rsidP="00FB67DA">
      <w:pPr>
        <w:pStyle w:val="NoSpacing"/>
        <w:spacing w:after="240"/>
        <w:ind w:left="720"/>
        <w:rPr>
          <w:rFonts w:eastAsia="Times New Roman"/>
        </w:rPr>
      </w:pPr>
      <w:r>
        <w:rPr>
          <w:rFonts w:eastAsia="Times New Roman"/>
        </w:rPr>
        <w:t xml:space="preserve">Overall the CSC4990 data seems to indicate that students meet this benchmark overall. </w:t>
      </w:r>
      <w:r w:rsidR="006618A9">
        <w:rPr>
          <w:rFonts w:eastAsia="Times New Roman"/>
        </w:rPr>
        <w:t xml:space="preserve">The data is consistent with previous year. Still these are group projects and the data collection for the assessment needs improvement. </w:t>
      </w:r>
    </w:p>
    <w:p w14:paraId="3BCC47A0" w14:textId="77777777" w:rsidR="00FB67DA" w:rsidRDefault="00FB67DA" w:rsidP="00FB67DA">
      <w:pPr>
        <w:pStyle w:val="NoSpacing"/>
        <w:spacing w:after="240"/>
        <w:ind w:left="720"/>
        <w:rPr>
          <w:rFonts w:eastAsia="Times New Roman"/>
        </w:rPr>
      </w:pPr>
    </w:p>
    <w:p w14:paraId="26E4960D" w14:textId="77777777" w:rsidR="00FB67DA" w:rsidRDefault="00FB67DA" w:rsidP="00FB67DA">
      <w:pPr>
        <w:pStyle w:val="NoSpacing"/>
        <w:spacing w:after="240"/>
        <w:ind w:left="720"/>
        <w:rPr>
          <w:rFonts w:eastAsia="Times New Roman"/>
          <w:u w:val="single"/>
        </w:rPr>
      </w:pPr>
      <w:r>
        <w:rPr>
          <w:rFonts w:eastAsia="Times New Roman"/>
        </w:rPr>
        <w:lastRenderedPageBreak/>
        <w:t xml:space="preserve"> </w:t>
      </w:r>
      <w:r w:rsidRPr="007B6830">
        <w:rPr>
          <w:rFonts w:eastAsia="Times New Roman"/>
          <w:u w:val="single"/>
        </w:rPr>
        <w:t>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students improve relative to performance in previous years?  What do you attribute improvements and shortfalls to?   Ideally, the cause attributed to performance improvements should be strengthened and sustained, while the cause attributed to performance shortfalls should be the target for change.</w:t>
      </w:r>
    </w:p>
    <w:p w14:paraId="2A5D2ACB" w14:textId="6F71DDFC" w:rsidR="00FB67DA" w:rsidRDefault="00FB67DA" w:rsidP="00FB67DA">
      <w:pPr>
        <w:pStyle w:val="NoSpacing"/>
        <w:spacing w:after="240"/>
        <w:ind w:left="720"/>
        <w:rPr>
          <w:rFonts w:eastAsia="Times New Roman"/>
        </w:rPr>
      </w:pPr>
      <w:r>
        <w:rPr>
          <w:rFonts w:eastAsia="Times New Roman"/>
        </w:rPr>
        <w:t xml:space="preserve">The data seems to show </w:t>
      </w:r>
      <w:r w:rsidR="006618A9">
        <w:rPr>
          <w:rFonts w:eastAsia="Times New Roman"/>
        </w:rPr>
        <w:t>consistent</w:t>
      </w:r>
      <w:r>
        <w:rPr>
          <w:rFonts w:eastAsia="Times New Roman"/>
        </w:rPr>
        <w:t xml:space="preserve"> in student performance. </w:t>
      </w:r>
    </w:p>
    <w:p w14:paraId="533F7ED1" w14:textId="77777777" w:rsidR="00FB67DA" w:rsidRPr="007B6830" w:rsidRDefault="00FB67DA" w:rsidP="00FB67DA">
      <w:pPr>
        <w:pStyle w:val="NoSpacing"/>
        <w:spacing w:after="240"/>
        <w:ind w:left="720"/>
        <w:rPr>
          <w:rFonts w:eastAsia="Times New Roman"/>
          <w:u w:val="single"/>
        </w:rPr>
      </w:pPr>
    </w:p>
    <w:p w14:paraId="45F1064C" w14:textId="77777777" w:rsidR="00FB67DA" w:rsidRPr="00642D58" w:rsidRDefault="00FB67DA" w:rsidP="000B133E">
      <w:pPr>
        <w:pStyle w:val="NoSpacing"/>
        <w:numPr>
          <w:ilvl w:val="0"/>
          <w:numId w:val="5"/>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t>r</w:t>
      </w:r>
      <w:r w:rsidRPr="001554F5">
        <w:t>ning Outcomes</w:t>
      </w:r>
      <w:r>
        <w:t>, across campus locations (Aurora, Woodstock, GWC) and instructional modality (On-Ground, Online)</w:t>
      </w:r>
      <w:r w:rsidRPr="001554F5">
        <w:t>? If not, what is your assessment of factors contributing to the differences?</w:t>
      </w:r>
    </w:p>
    <w:p w14:paraId="4A8B5A70" w14:textId="77777777" w:rsidR="00FB67DA" w:rsidRPr="00642D58" w:rsidRDefault="00FB67DA" w:rsidP="00FB67DA">
      <w:pPr>
        <w:pStyle w:val="NoSpacing"/>
        <w:ind w:left="720"/>
        <w:rPr>
          <w:rFonts w:eastAsia="Times New Roman"/>
        </w:rPr>
      </w:pPr>
      <w:r>
        <w:rPr>
          <w:rFonts w:eastAsia="Times New Roman"/>
        </w:rPr>
        <w:t>N/A</w:t>
      </w:r>
    </w:p>
    <w:p w14:paraId="5F1969CE" w14:textId="77777777" w:rsidR="00FB67DA" w:rsidRPr="0034335B" w:rsidRDefault="00FB67DA" w:rsidP="000B133E">
      <w:pPr>
        <w:pStyle w:val="NoSpacing"/>
        <w:numPr>
          <w:ilvl w:val="0"/>
          <w:numId w:val="5"/>
        </w:numPr>
        <w:rPr>
          <w:rFonts w:eastAsia="Times New Roman"/>
        </w:rPr>
      </w:pPr>
      <w:r w:rsidRPr="004057A3">
        <w:rPr>
          <w:rFonts w:eastAsia="Times New Roman"/>
          <w:b/>
        </w:rPr>
        <w:t>REFLECTION ON THE IMPACT OF PRIOR YEAR CHANGES</w:t>
      </w:r>
      <w:r>
        <w:rPr>
          <w:rFonts w:eastAsia="Times New Roman"/>
          <w:b/>
        </w:rPr>
        <w:t xml:space="preserve"> RELATED TO OUTCOME 2</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6CFCEBFC" w14:textId="77777777" w:rsidR="00FB67DA" w:rsidRPr="0034335B" w:rsidRDefault="00FB67DA" w:rsidP="00FB67DA">
      <w:pPr>
        <w:pStyle w:val="NoSpacing"/>
        <w:ind w:left="720"/>
        <w:rPr>
          <w:rFonts w:eastAsia="Times New Roman"/>
        </w:rPr>
      </w:pPr>
      <w:r>
        <w:rPr>
          <w:rFonts w:eastAsia="Times New Roman"/>
        </w:rPr>
        <w:t>N/A</w:t>
      </w:r>
    </w:p>
    <w:p w14:paraId="4BD66E94" w14:textId="4B68BF2A" w:rsidR="00FB67DA" w:rsidRDefault="00FB67DA" w:rsidP="000B133E">
      <w:pPr>
        <w:pStyle w:val="NoSpacing"/>
        <w:numPr>
          <w:ilvl w:val="0"/>
          <w:numId w:val="5"/>
        </w:numPr>
        <w:rPr>
          <w:rFonts w:eastAsia="Times New Roman"/>
          <w:b/>
        </w:rPr>
      </w:pPr>
      <w:r w:rsidRPr="0034335B">
        <w:rPr>
          <w:rFonts w:eastAsia="Times New Roman"/>
          <w:b/>
        </w:rPr>
        <w:t>PROPOSED NEW CURRICULAR/PEDAGOGICAL</w:t>
      </w:r>
      <w:r>
        <w:rPr>
          <w:rFonts w:eastAsia="Times New Roman"/>
          <w:b/>
        </w:rPr>
        <w:t xml:space="preserve"> CHANGES RELATED TO OUTCOME 2</w:t>
      </w:r>
      <w:r w:rsidRPr="0034335B">
        <w:rPr>
          <w:rFonts w:eastAsia="Times New Roman"/>
          <w:b/>
        </w:rPr>
        <w:t xml:space="preserve">: </w:t>
      </w:r>
    </w:p>
    <w:p w14:paraId="0C7A7931" w14:textId="40052196" w:rsidR="006618A9" w:rsidRPr="006618A9" w:rsidRDefault="006618A9" w:rsidP="006618A9">
      <w:pPr>
        <w:pStyle w:val="NoSpacing"/>
        <w:ind w:left="720"/>
        <w:rPr>
          <w:rFonts w:eastAsia="Times New Roman"/>
          <w:b/>
        </w:rPr>
      </w:pPr>
      <w:r>
        <w:rPr>
          <w:rFonts w:eastAsia="Times New Roman"/>
          <w:b/>
        </w:rPr>
        <w:t>N/A</w:t>
      </w:r>
    </w:p>
    <w:p w14:paraId="2079AA7E" w14:textId="01C794F3" w:rsidR="00AF2526" w:rsidRDefault="00DB5E87" w:rsidP="00AF2526">
      <w:pPr>
        <w:spacing w:after="0" w:line="240" w:lineRule="auto"/>
        <w:rPr>
          <w:b/>
        </w:rPr>
      </w:pPr>
      <w:r>
        <w:rPr>
          <w:b/>
        </w:rPr>
        <w:t>OUTCOME 4</w:t>
      </w:r>
    </w:p>
    <w:tbl>
      <w:tblPr>
        <w:tblStyle w:val="TableGrid"/>
        <w:tblW w:w="12235" w:type="dxa"/>
        <w:tblLook w:val="04A0" w:firstRow="1" w:lastRow="0" w:firstColumn="1" w:lastColumn="0" w:noHBand="0" w:noVBand="1"/>
      </w:tblPr>
      <w:tblGrid>
        <w:gridCol w:w="1983"/>
        <w:gridCol w:w="3326"/>
        <w:gridCol w:w="6926"/>
      </w:tblGrid>
      <w:tr w:rsidR="00AF2526" w14:paraId="2F0C0E1E" w14:textId="77777777" w:rsidTr="00AF2526">
        <w:tc>
          <w:tcPr>
            <w:tcW w:w="1983" w:type="dxa"/>
          </w:tcPr>
          <w:p w14:paraId="768E5C91" w14:textId="77777777" w:rsidR="00AF2526" w:rsidRPr="0030703F" w:rsidRDefault="00AF2526" w:rsidP="00AF2526">
            <w:pPr>
              <w:spacing w:after="0" w:line="240" w:lineRule="auto"/>
              <w:rPr>
                <w:rFonts w:eastAsia="Times New Roman" w:cs="Calibri"/>
                <w:color w:val="000000"/>
                <w:sz w:val="18"/>
                <w:szCs w:val="18"/>
                <w:lang w:val="en"/>
              </w:rPr>
            </w:pPr>
          </w:p>
        </w:tc>
        <w:tc>
          <w:tcPr>
            <w:tcW w:w="3326" w:type="dxa"/>
          </w:tcPr>
          <w:p w14:paraId="4E821ABD" w14:textId="754F967C" w:rsidR="00AF2526" w:rsidRPr="00B82323" w:rsidRDefault="00AF2526" w:rsidP="00AF2526">
            <w:pPr>
              <w:rPr>
                <w:rFonts w:eastAsia="Times New Roman" w:cs="Calibri"/>
                <w:sz w:val="18"/>
                <w:szCs w:val="18"/>
                <w:lang w:val="en"/>
              </w:rPr>
            </w:pPr>
            <w:r w:rsidRPr="0030703F">
              <w:rPr>
                <w:rFonts w:eastAsia="Times New Roman"/>
                <w:color w:val="000000"/>
                <w:sz w:val="18"/>
                <w:szCs w:val="18"/>
              </w:rPr>
              <w:t>PO4: Understand the importance of, and practice, continuing learning to keep abreast of developments in technology, economics, and society.</w:t>
            </w:r>
          </w:p>
        </w:tc>
        <w:tc>
          <w:tcPr>
            <w:tcW w:w="6926" w:type="dxa"/>
            <w:vAlign w:val="center"/>
          </w:tcPr>
          <w:p w14:paraId="7048AC6F" w14:textId="06CCFE13" w:rsidR="00AF2526" w:rsidRDefault="00AF2526" w:rsidP="00AF2526">
            <w:pPr>
              <w:spacing w:after="0" w:line="240" w:lineRule="auto"/>
              <w:rPr>
                <w:rFonts w:eastAsia="Times New Roman"/>
                <w:b/>
                <w:bCs/>
                <w:color w:val="000000"/>
                <w:sz w:val="18"/>
                <w:szCs w:val="18"/>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Recognition of the need for and an ability to engage in continuing professional development </w:t>
            </w:r>
            <w:r w:rsidRPr="0030703F">
              <w:rPr>
                <w:rFonts w:eastAsia="Times New Roman" w:cs="Calibri"/>
                <w:color w:val="000000"/>
                <w:sz w:val="18"/>
                <w:szCs w:val="18"/>
                <w:lang w:val="en"/>
              </w:rPr>
              <w:br/>
              <w:t xml:space="preserve">(e) An understanding of professional, ethical, legal, security and social issues and responsibilities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p>
        </w:tc>
      </w:tr>
    </w:tbl>
    <w:p w14:paraId="7C866F09" w14:textId="77777777" w:rsidR="00AF2526" w:rsidRDefault="00AF2526" w:rsidP="00AF2526">
      <w:pPr>
        <w:spacing w:after="0" w:line="240" w:lineRule="auto"/>
        <w:rPr>
          <w:b/>
        </w:rPr>
      </w:pPr>
    </w:p>
    <w:tbl>
      <w:tblPr>
        <w:tblW w:w="4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2236"/>
        <w:gridCol w:w="1438"/>
        <w:gridCol w:w="1737"/>
        <w:gridCol w:w="1737"/>
        <w:gridCol w:w="1835"/>
        <w:gridCol w:w="1830"/>
      </w:tblGrid>
      <w:tr w:rsidR="00DB5E87" w:rsidRPr="008B0C16" w14:paraId="3704F1D1" w14:textId="77777777" w:rsidTr="00DB5E87">
        <w:tc>
          <w:tcPr>
            <w:tcW w:w="580" w:type="pct"/>
          </w:tcPr>
          <w:p w14:paraId="5507B698" w14:textId="77777777" w:rsidR="00DB5E87" w:rsidRPr="008B0C16" w:rsidRDefault="00DB5E87" w:rsidP="00AF2526">
            <w:pPr>
              <w:spacing w:after="0" w:line="240" w:lineRule="auto"/>
              <w:rPr>
                <w:b/>
                <w:sz w:val="20"/>
                <w:szCs w:val="20"/>
              </w:rPr>
            </w:pPr>
            <w:r>
              <w:rPr>
                <w:b/>
                <w:sz w:val="20"/>
                <w:szCs w:val="20"/>
              </w:rPr>
              <w:t>What data sources were used</w:t>
            </w:r>
          </w:p>
        </w:tc>
        <w:tc>
          <w:tcPr>
            <w:tcW w:w="914" w:type="pct"/>
          </w:tcPr>
          <w:p w14:paraId="23F4D709" w14:textId="77777777" w:rsidR="00DB5E87" w:rsidRPr="008B0C16" w:rsidRDefault="00DB5E87" w:rsidP="00AF2526">
            <w:pPr>
              <w:spacing w:after="0" w:line="240" w:lineRule="auto"/>
              <w:rPr>
                <w:b/>
                <w:sz w:val="20"/>
                <w:szCs w:val="20"/>
              </w:rPr>
            </w:pPr>
            <w:r>
              <w:rPr>
                <w:b/>
                <w:sz w:val="20"/>
                <w:szCs w:val="20"/>
              </w:rPr>
              <w:t>When were data collected</w:t>
            </w:r>
          </w:p>
        </w:tc>
        <w:tc>
          <w:tcPr>
            <w:tcW w:w="588" w:type="pct"/>
          </w:tcPr>
          <w:p w14:paraId="02EA4ABE" w14:textId="77777777" w:rsidR="00DB5E87" w:rsidRDefault="00DB5E87" w:rsidP="00AF2526">
            <w:pPr>
              <w:spacing w:after="0" w:line="240" w:lineRule="auto"/>
              <w:rPr>
                <w:b/>
                <w:sz w:val="20"/>
                <w:szCs w:val="20"/>
              </w:rPr>
            </w:pPr>
            <w:r>
              <w:rPr>
                <w:b/>
                <w:sz w:val="20"/>
                <w:szCs w:val="20"/>
              </w:rPr>
              <w:t>Indicator</w:t>
            </w:r>
          </w:p>
        </w:tc>
        <w:tc>
          <w:tcPr>
            <w:tcW w:w="710" w:type="pct"/>
          </w:tcPr>
          <w:p w14:paraId="5ECD569A" w14:textId="5B84052D" w:rsidR="00DB5E87" w:rsidRDefault="00DB5E87" w:rsidP="00AF2526">
            <w:pPr>
              <w:spacing w:after="0" w:line="240" w:lineRule="auto"/>
              <w:rPr>
                <w:b/>
                <w:sz w:val="20"/>
                <w:szCs w:val="20"/>
              </w:rPr>
            </w:pPr>
            <w:r>
              <w:rPr>
                <w:b/>
                <w:sz w:val="20"/>
                <w:szCs w:val="20"/>
              </w:rPr>
              <w:t>2020-2021 Mean</w:t>
            </w:r>
          </w:p>
        </w:tc>
        <w:tc>
          <w:tcPr>
            <w:tcW w:w="710" w:type="pct"/>
          </w:tcPr>
          <w:p w14:paraId="0BF9EFC9" w14:textId="3195E70B" w:rsidR="00DB5E87" w:rsidRPr="008B0C16" w:rsidRDefault="00DB5E87" w:rsidP="00AF2526">
            <w:pPr>
              <w:spacing w:after="0" w:line="240" w:lineRule="auto"/>
              <w:rPr>
                <w:b/>
                <w:sz w:val="20"/>
                <w:szCs w:val="20"/>
              </w:rPr>
            </w:pPr>
            <w:r>
              <w:rPr>
                <w:b/>
                <w:sz w:val="20"/>
                <w:szCs w:val="20"/>
              </w:rPr>
              <w:t>2019-2020 Mean (sd)</w:t>
            </w:r>
          </w:p>
        </w:tc>
        <w:tc>
          <w:tcPr>
            <w:tcW w:w="750" w:type="pct"/>
          </w:tcPr>
          <w:p w14:paraId="0E70A01B" w14:textId="77777777" w:rsidR="00DB5E87" w:rsidRDefault="00DB5E87" w:rsidP="00AF2526">
            <w:pPr>
              <w:spacing w:after="0" w:line="240" w:lineRule="auto"/>
              <w:rPr>
                <w:b/>
                <w:sz w:val="20"/>
                <w:szCs w:val="20"/>
              </w:rPr>
            </w:pPr>
            <w:r>
              <w:rPr>
                <w:b/>
                <w:sz w:val="20"/>
                <w:szCs w:val="20"/>
              </w:rPr>
              <w:t>2018-2019 Mean</w:t>
            </w:r>
          </w:p>
        </w:tc>
        <w:tc>
          <w:tcPr>
            <w:tcW w:w="749" w:type="pct"/>
          </w:tcPr>
          <w:p w14:paraId="11BAD420" w14:textId="77777777" w:rsidR="00DB5E87" w:rsidRDefault="00DB5E87" w:rsidP="00AF2526">
            <w:pPr>
              <w:spacing w:after="0" w:line="240" w:lineRule="auto"/>
              <w:jc w:val="center"/>
              <w:rPr>
                <w:b/>
                <w:sz w:val="20"/>
                <w:szCs w:val="20"/>
              </w:rPr>
            </w:pPr>
            <w:r>
              <w:rPr>
                <w:b/>
                <w:sz w:val="20"/>
                <w:szCs w:val="20"/>
              </w:rPr>
              <w:t>2017-2018</w:t>
            </w:r>
          </w:p>
          <w:p w14:paraId="47687876" w14:textId="77777777" w:rsidR="00DB5E87" w:rsidRDefault="00DB5E87" w:rsidP="00AF2526">
            <w:pPr>
              <w:spacing w:after="0" w:line="240" w:lineRule="auto"/>
              <w:jc w:val="center"/>
              <w:rPr>
                <w:b/>
                <w:sz w:val="20"/>
                <w:szCs w:val="20"/>
              </w:rPr>
            </w:pPr>
            <w:r>
              <w:rPr>
                <w:b/>
                <w:sz w:val="20"/>
                <w:szCs w:val="20"/>
              </w:rPr>
              <w:t>Mean</w:t>
            </w:r>
          </w:p>
          <w:p w14:paraId="0DE2207C" w14:textId="77777777" w:rsidR="00DB5E87" w:rsidRPr="008B0C16" w:rsidRDefault="00DB5E87" w:rsidP="00AF2526">
            <w:pPr>
              <w:spacing w:after="0" w:line="240" w:lineRule="auto"/>
              <w:rPr>
                <w:b/>
                <w:sz w:val="20"/>
                <w:szCs w:val="20"/>
              </w:rPr>
            </w:pPr>
          </w:p>
        </w:tc>
      </w:tr>
      <w:tr w:rsidR="00DB5E87" w:rsidRPr="008B0C16" w14:paraId="09E75FA2" w14:textId="77777777" w:rsidTr="00DB5E87">
        <w:tc>
          <w:tcPr>
            <w:tcW w:w="580" w:type="pct"/>
          </w:tcPr>
          <w:p w14:paraId="53BD9E50" w14:textId="6F7D76E2" w:rsidR="00DB5E87" w:rsidRPr="008B0C16" w:rsidRDefault="00DB5E87" w:rsidP="00AF2526">
            <w:pPr>
              <w:spacing w:after="0" w:line="240" w:lineRule="auto"/>
              <w:rPr>
                <w:sz w:val="20"/>
                <w:szCs w:val="20"/>
              </w:rPr>
            </w:pPr>
            <w:r>
              <w:rPr>
                <w:sz w:val="20"/>
                <w:szCs w:val="20"/>
              </w:rPr>
              <w:t>Jr Mentoring</w:t>
            </w:r>
          </w:p>
        </w:tc>
        <w:tc>
          <w:tcPr>
            <w:tcW w:w="914" w:type="pct"/>
          </w:tcPr>
          <w:p w14:paraId="2C6F5687" w14:textId="7AB4394C" w:rsidR="00DB5E87" w:rsidRPr="008B0C16" w:rsidRDefault="00DB5E87" w:rsidP="00AF2526">
            <w:pPr>
              <w:spacing w:after="0" w:line="240" w:lineRule="auto"/>
              <w:rPr>
                <w:sz w:val="20"/>
                <w:szCs w:val="20"/>
              </w:rPr>
            </w:pPr>
            <w:r>
              <w:rPr>
                <w:sz w:val="20"/>
                <w:szCs w:val="20"/>
              </w:rPr>
              <w:t>Spring 2021</w:t>
            </w:r>
          </w:p>
        </w:tc>
        <w:tc>
          <w:tcPr>
            <w:tcW w:w="588" w:type="pct"/>
          </w:tcPr>
          <w:p w14:paraId="46574F5C"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710" w:type="pct"/>
          </w:tcPr>
          <w:p w14:paraId="0263BE6C" w14:textId="27B03885" w:rsidR="00DB5E87" w:rsidRDefault="000E2196"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tc>
        <w:tc>
          <w:tcPr>
            <w:tcW w:w="710" w:type="pct"/>
          </w:tcPr>
          <w:p w14:paraId="0A460976" w14:textId="2666D53B" w:rsidR="00DB5E87" w:rsidRDefault="00DB5E87" w:rsidP="00AF2526">
            <w:pPr>
              <w:spacing w:after="0" w:line="240" w:lineRule="auto"/>
              <w:jc w:val="center"/>
              <w:rPr>
                <w:rFonts w:eastAsia="Times New Roman" w:cs="Calibri"/>
                <w:color w:val="000000"/>
                <w:sz w:val="18"/>
                <w:szCs w:val="18"/>
                <w:lang w:val="en"/>
              </w:rPr>
            </w:pPr>
          </w:p>
        </w:tc>
        <w:tc>
          <w:tcPr>
            <w:tcW w:w="750" w:type="pct"/>
          </w:tcPr>
          <w:p w14:paraId="3BE5B07C"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49" w:type="pct"/>
          </w:tcPr>
          <w:p w14:paraId="75B05CDC"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DB5E87" w:rsidRPr="008B0C16" w14:paraId="3362B52D" w14:textId="77777777" w:rsidTr="00DB5E87">
        <w:tc>
          <w:tcPr>
            <w:tcW w:w="580" w:type="pct"/>
          </w:tcPr>
          <w:p w14:paraId="0C4C7923" w14:textId="57874CE9" w:rsidR="00DB5E87" w:rsidRDefault="00DB5E87" w:rsidP="00DB5E87">
            <w:pPr>
              <w:spacing w:after="0" w:line="240" w:lineRule="auto"/>
              <w:rPr>
                <w:sz w:val="20"/>
                <w:szCs w:val="20"/>
              </w:rPr>
            </w:pPr>
            <w:r>
              <w:rPr>
                <w:sz w:val="20"/>
                <w:szCs w:val="20"/>
              </w:rPr>
              <w:t>CSC4990 Ethics Paper</w:t>
            </w:r>
          </w:p>
        </w:tc>
        <w:tc>
          <w:tcPr>
            <w:tcW w:w="914" w:type="pct"/>
          </w:tcPr>
          <w:p w14:paraId="6CCFD86D" w14:textId="76DBFD39" w:rsidR="00DB5E87" w:rsidRDefault="00DB5E87" w:rsidP="00AF2526">
            <w:pPr>
              <w:spacing w:after="0" w:line="240" w:lineRule="auto"/>
              <w:rPr>
                <w:sz w:val="20"/>
                <w:szCs w:val="20"/>
              </w:rPr>
            </w:pPr>
            <w:r>
              <w:rPr>
                <w:sz w:val="20"/>
                <w:szCs w:val="20"/>
              </w:rPr>
              <w:t>Spring 2021</w:t>
            </w:r>
          </w:p>
        </w:tc>
        <w:tc>
          <w:tcPr>
            <w:tcW w:w="588" w:type="pct"/>
          </w:tcPr>
          <w:p w14:paraId="7CAECDF2"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p>
        </w:tc>
        <w:tc>
          <w:tcPr>
            <w:tcW w:w="710" w:type="pct"/>
          </w:tcPr>
          <w:p w14:paraId="04217BC9" w14:textId="06AA65C1"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w:t>
            </w:r>
          </w:p>
        </w:tc>
        <w:tc>
          <w:tcPr>
            <w:tcW w:w="710" w:type="pct"/>
          </w:tcPr>
          <w:p w14:paraId="32872F8F" w14:textId="478CEB08"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w:t>
            </w:r>
          </w:p>
        </w:tc>
        <w:tc>
          <w:tcPr>
            <w:tcW w:w="750" w:type="pct"/>
          </w:tcPr>
          <w:p w14:paraId="073852C6"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49" w:type="pct"/>
          </w:tcPr>
          <w:p w14:paraId="16CC36E5"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DB5E87" w:rsidRPr="008B0C16" w14:paraId="3C681208" w14:textId="77777777" w:rsidTr="00DB5E87">
        <w:tc>
          <w:tcPr>
            <w:tcW w:w="580" w:type="pct"/>
          </w:tcPr>
          <w:p w14:paraId="6CCD4BD9" w14:textId="77777777" w:rsidR="00DB5E87" w:rsidRDefault="00DB5E87" w:rsidP="00AF2526">
            <w:pPr>
              <w:spacing w:after="0" w:line="240" w:lineRule="auto"/>
              <w:rPr>
                <w:sz w:val="20"/>
                <w:szCs w:val="20"/>
              </w:rPr>
            </w:pPr>
            <w:r>
              <w:rPr>
                <w:sz w:val="20"/>
                <w:szCs w:val="20"/>
              </w:rPr>
              <w:lastRenderedPageBreak/>
              <w:t>CSC4500 project</w:t>
            </w:r>
          </w:p>
        </w:tc>
        <w:tc>
          <w:tcPr>
            <w:tcW w:w="914" w:type="pct"/>
          </w:tcPr>
          <w:p w14:paraId="1AE3AF22" w14:textId="77777777" w:rsidR="00DB5E87" w:rsidRDefault="00DB5E87" w:rsidP="00AF2526">
            <w:pPr>
              <w:spacing w:after="0" w:line="240" w:lineRule="auto"/>
              <w:rPr>
                <w:sz w:val="20"/>
                <w:szCs w:val="20"/>
              </w:rPr>
            </w:pPr>
            <w:r>
              <w:rPr>
                <w:sz w:val="20"/>
                <w:szCs w:val="20"/>
              </w:rPr>
              <w:t>Fall 2019</w:t>
            </w:r>
          </w:p>
        </w:tc>
        <w:tc>
          <w:tcPr>
            <w:tcW w:w="588" w:type="pct"/>
          </w:tcPr>
          <w:p w14:paraId="2BC26306"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710" w:type="pct"/>
          </w:tcPr>
          <w:p w14:paraId="116E25BE" w14:textId="669C399C"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Not Available</w:t>
            </w:r>
          </w:p>
        </w:tc>
        <w:tc>
          <w:tcPr>
            <w:tcW w:w="710" w:type="pct"/>
          </w:tcPr>
          <w:p w14:paraId="3506AF35" w14:textId="13968B64"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50" w:type="pct"/>
          </w:tcPr>
          <w:p w14:paraId="5C7C4118"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9" w:type="pct"/>
          </w:tcPr>
          <w:p w14:paraId="25DA2271" w14:textId="77777777" w:rsidR="00DB5E87" w:rsidRDefault="00DB5E87" w:rsidP="00AF2526">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4C5E99D0" w14:textId="2F3D0DD7" w:rsidR="00AF2526" w:rsidRDefault="00AF2526" w:rsidP="00AF2526">
      <w:pPr>
        <w:spacing w:after="0" w:line="240" w:lineRule="auto"/>
        <w:rPr>
          <w:b/>
        </w:rPr>
      </w:pPr>
    </w:p>
    <w:p w14:paraId="5448C9E5" w14:textId="330F9C8C" w:rsidR="00DB5E87" w:rsidRDefault="00DB5E87" w:rsidP="00AF2526">
      <w:pPr>
        <w:spacing w:after="0" w:line="240" w:lineRule="auto"/>
        <w:rPr>
          <w:b/>
        </w:rPr>
      </w:pPr>
    </w:p>
    <w:p w14:paraId="64138775" w14:textId="77777777" w:rsidR="00AF2526" w:rsidRPr="00F40A79" w:rsidRDefault="00AF2526" w:rsidP="00AF2526">
      <w:pPr>
        <w:spacing w:after="0" w:line="240" w:lineRule="auto"/>
        <w:rPr>
          <w:b/>
        </w:rPr>
      </w:pPr>
    </w:p>
    <w:p w14:paraId="5C406CE4" w14:textId="77777777" w:rsidR="00AF2526" w:rsidRDefault="00AF2526" w:rsidP="00AF2526">
      <w:pPr>
        <w:pStyle w:val="NoSpacing"/>
        <w:rPr>
          <w:rFonts w:eastAsia="Times New Roman"/>
        </w:rPr>
      </w:pPr>
    </w:p>
    <w:p w14:paraId="2E9E5B6B" w14:textId="1A4F9D6F" w:rsidR="00AF2526" w:rsidRDefault="00AF2526" w:rsidP="00AF2526">
      <w:pPr>
        <w:pStyle w:val="NoSpacing"/>
        <w:spacing w:after="240"/>
        <w:ind w:left="720"/>
        <w:rPr>
          <w:rFonts w:eastAsia="Times New Roman"/>
        </w:rPr>
      </w:pPr>
      <w:r>
        <w:rPr>
          <w:rFonts w:eastAsia="Times New Roman"/>
        </w:rPr>
        <w:t xml:space="preserve">Overall the CSC4990 data seems to indicate that students meet this benchmark overall. The data is consistent with previous year. </w:t>
      </w:r>
    </w:p>
    <w:p w14:paraId="0C25E3A1" w14:textId="77777777" w:rsidR="00AF2526" w:rsidRDefault="00AF2526" w:rsidP="00AF2526">
      <w:pPr>
        <w:pStyle w:val="NoSpacing"/>
        <w:spacing w:after="240"/>
        <w:ind w:left="720"/>
        <w:rPr>
          <w:rFonts w:eastAsia="Times New Roman"/>
        </w:rPr>
      </w:pPr>
    </w:p>
    <w:p w14:paraId="249A3D1B" w14:textId="77777777" w:rsidR="00AF2526" w:rsidRDefault="00AF2526" w:rsidP="00AF2526">
      <w:pPr>
        <w:pStyle w:val="NoSpacing"/>
        <w:spacing w:after="240"/>
        <w:ind w:left="720"/>
        <w:rPr>
          <w:rFonts w:eastAsia="Times New Roman"/>
          <w:u w:val="single"/>
        </w:rPr>
      </w:pPr>
      <w:r>
        <w:rPr>
          <w:rFonts w:eastAsia="Times New Roman"/>
        </w:rPr>
        <w:t xml:space="preserve"> </w:t>
      </w:r>
      <w:r w:rsidRPr="007B6830">
        <w:rPr>
          <w:rFonts w:eastAsia="Times New Roman"/>
          <w:u w:val="single"/>
        </w:rPr>
        <w:t>Describe what the data tell you about your students’ achievement of this learning outcome. Did the students’ learning improve from pre-test to post-test / did the student demonstrate achievement of a pre-set benchmark? Did students perform equally well on each element or dimension of this learning outcome? Did students improve relative to performance in previous years?  What do you attribute improvements and shortfalls to?   Ideally, the cause attributed to performance improvements should be strengthened and sustained, while the cause attributed to performance shortfalls should be the target for change.</w:t>
      </w:r>
    </w:p>
    <w:p w14:paraId="4C26EF54" w14:textId="65737206" w:rsidR="00AF2526" w:rsidRDefault="00AF2526" w:rsidP="00AF2526">
      <w:pPr>
        <w:pStyle w:val="NoSpacing"/>
        <w:spacing w:after="240"/>
        <w:ind w:left="720"/>
        <w:rPr>
          <w:rFonts w:eastAsia="Times New Roman"/>
        </w:rPr>
      </w:pPr>
      <w:r>
        <w:rPr>
          <w:rFonts w:eastAsia="Times New Roman"/>
        </w:rPr>
        <w:t xml:space="preserve">The data seems to show consistent in student performance. </w:t>
      </w:r>
      <w:r w:rsidR="000E2196">
        <w:rPr>
          <w:rFonts w:eastAsia="Times New Roman"/>
        </w:rPr>
        <w:t xml:space="preserve">The measurement method was changed though this year with the ethics paper. </w:t>
      </w:r>
    </w:p>
    <w:p w14:paraId="0CB83E0A" w14:textId="77777777" w:rsidR="00AF2526" w:rsidRPr="007B6830" w:rsidRDefault="00AF2526" w:rsidP="00AF2526">
      <w:pPr>
        <w:pStyle w:val="NoSpacing"/>
        <w:spacing w:after="240"/>
        <w:ind w:left="720"/>
        <w:rPr>
          <w:rFonts w:eastAsia="Times New Roman"/>
          <w:u w:val="single"/>
        </w:rPr>
      </w:pPr>
    </w:p>
    <w:p w14:paraId="1330B4EA" w14:textId="77777777" w:rsidR="00AF2526" w:rsidRPr="00642D58" w:rsidRDefault="00AF2526" w:rsidP="000B133E">
      <w:pPr>
        <w:pStyle w:val="NoSpacing"/>
        <w:numPr>
          <w:ilvl w:val="0"/>
          <w:numId w:val="5"/>
        </w:numPr>
        <w:rPr>
          <w:rFonts w:eastAsia="Times New Roman"/>
        </w:rPr>
      </w:pPr>
      <w:r w:rsidRPr="001B25BE">
        <w:rPr>
          <w:b/>
        </w:rPr>
        <w:t>REFLECTION UPON AC</w:t>
      </w:r>
      <w:r>
        <w:rPr>
          <w:b/>
        </w:rPr>
        <w:t>H</w:t>
      </w:r>
      <w:r w:rsidRPr="001B25BE">
        <w:rPr>
          <w:b/>
        </w:rPr>
        <w:t>IEVEMENT OF OUTCOME</w:t>
      </w:r>
      <w:r>
        <w:rPr>
          <w:b/>
        </w:rPr>
        <w:t xml:space="preserve"> 1</w:t>
      </w:r>
      <w:r w:rsidRPr="001B25BE">
        <w:rPr>
          <w:b/>
        </w:rPr>
        <w:t xml:space="preserve"> ACROSS PROGRAM LOCATIONS AND INSTRUCTIONAL MODALITIES</w:t>
      </w:r>
      <w:r>
        <w:rPr>
          <w:b/>
        </w:rPr>
        <w:t xml:space="preserve"> – </w:t>
      </w:r>
      <w:r w:rsidRPr="001B25BE">
        <w:t xml:space="preserve">Did students perform equally well on </w:t>
      </w:r>
      <w:r w:rsidRPr="001554F5">
        <w:t>each element of the University Lea</w:t>
      </w:r>
      <w:r>
        <w:t>r</w:t>
      </w:r>
      <w:r w:rsidRPr="001554F5">
        <w:t>ning Outcomes</w:t>
      </w:r>
      <w:r>
        <w:t>, across campus locations (Aurora, Woodstock, GWC) and instructional modality (On-Ground, Online)</w:t>
      </w:r>
      <w:r w:rsidRPr="001554F5">
        <w:t>? If not, what is your assessment of factors contributing to the differences?</w:t>
      </w:r>
    </w:p>
    <w:p w14:paraId="4E994016" w14:textId="77777777" w:rsidR="00AF2526" w:rsidRPr="00642D58" w:rsidRDefault="00AF2526" w:rsidP="00AF2526">
      <w:pPr>
        <w:pStyle w:val="NoSpacing"/>
        <w:ind w:left="720"/>
        <w:rPr>
          <w:rFonts w:eastAsia="Times New Roman"/>
        </w:rPr>
      </w:pPr>
      <w:r>
        <w:rPr>
          <w:rFonts w:eastAsia="Times New Roman"/>
        </w:rPr>
        <w:t>N/A</w:t>
      </w:r>
    </w:p>
    <w:p w14:paraId="683C65FB" w14:textId="77777777" w:rsidR="00AF2526" w:rsidRPr="0034335B" w:rsidRDefault="00AF2526" w:rsidP="000B133E">
      <w:pPr>
        <w:pStyle w:val="NoSpacing"/>
        <w:numPr>
          <w:ilvl w:val="0"/>
          <w:numId w:val="5"/>
        </w:numPr>
        <w:rPr>
          <w:rFonts w:eastAsia="Times New Roman"/>
        </w:rPr>
      </w:pPr>
      <w:r w:rsidRPr="004057A3">
        <w:rPr>
          <w:rFonts w:eastAsia="Times New Roman"/>
          <w:b/>
        </w:rPr>
        <w:t>REFLECTION ON THE IMPACT OF PRIOR YEAR CHANGES</w:t>
      </w:r>
      <w:r>
        <w:rPr>
          <w:rFonts w:eastAsia="Times New Roman"/>
          <w:b/>
        </w:rPr>
        <w:t xml:space="preserve"> RELATED TO OUTCOME 2</w:t>
      </w:r>
      <w:r>
        <w:rPr>
          <w:rFonts w:eastAsia="Times New Roman"/>
        </w:rPr>
        <w:t xml:space="preserve"> -  </w:t>
      </w:r>
      <w:r w:rsidRPr="00642D58">
        <w:rPr>
          <w:rFonts w:eastAsia="Times New Roman"/>
        </w:rPr>
        <w:t xml:space="preserve">If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70212DCA" w14:textId="77777777" w:rsidR="00AF2526" w:rsidRPr="0034335B" w:rsidRDefault="00AF2526" w:rsidP="00AF2526">
      <w:pPr>
        <w:pStyle w:val="NoSpacing"/>
        <w:ind w:left="720"/>
        <w:rPr>
          <w:rFonts w:eastAsia="Times New Roman"/>
        </w:rPr>
      </w:pPr>
      <w:r>
        <w:rPr>
          <w:rFonts w:eastAsia="Times New Roman"/>
        </w:rPr>
        <w:t>N/A</w:t>
      </w:r>
    </w:p>
    <w:p w14:paraId="43E695E5" w14:textId="77777777" w:rsidR="00AF2526" w:rsidRDefault="00AF2526" w:rsidP="000B133E">
      <w:pPr>
        <w:pStyle w:val="NoSpacing"/>
        <w:numPr>
          <w:ilvl w:val="0"/>
          <w:numId w:val="5"/>
        </w:numPr>
        <w:rPr>
          <w:rFonts w:eastAsia="Times New Roman"/>
          <w:b/>
        </w:rPr>
      </w:pPr>
      <w:r w:rsidRPr="0034335B">
        <w:rPr>
          <w:rFonts w:eastAsia="Times New Roman"/>
          <w:b/>
        </w:rPr>
        <w:t>PROPOSED NEW CURRICULAR/PEDAGOGICAL</w:t>
      </w:r>
      <w:r>
        <w:rPr>
          <w:rFonts w:eastAsia="Times New Roman"/>
          <w:b/>
        </w:rPr>
        <w:t xml:space="preserve"> CHANGES RELATED TO OUTCOME 2</w:t>
      </w:r>
      <w:r w:rsidRPr="0034335B">
        <w:rPr>
          <w:rFonts w:eastAsia="Times New Roman"/>
          <w:b/>
        </w:rPr>
        <w:t xml:space="preserve">: </w:t>
      </w:r>
    </w:p>
    <w:p w14:paraId="0011413F" w14:textId="77777777" w:rsidR="00AF2526" w:rsidRPr="006618A9" w:rsidRDefault="00AF2526" w:rsidP="00AF2526">
      <w:pPr>
        <w:pStyle w:val="NoSpacing"/>
        <w:ind w:left="720"/>
        <w:rPr>
          <w:rFonts w:eastAsia="Times New Roman"/>
          <w:b/>
        </w:rPr>
      </w:pPr>
      <w:r>
        <w:rPr>
          <w:rFonts w:eastAsia="Times New Roman"/>
          <w:b/>
        </w:rPr>
        <w:t>N/A</w:t>
      </w:r>
    </w:p>
    <w:p w14:paraId="6E104B0B" w14:textId="77777777" w:rsidR="00F500B2" w:rsidRDefault="00F500B2" w:rsidP="001618F5">
      <w:pPr>
        <w:pStyle w:val="NoSpacing"/>
        <w:rPr>
          <w:rFonts w:eastAsia="Times New Roman"/>
        </w:rPr>
      </w:pPr>
    </w:p>
    <w:p w14:paraId="021BDDB6" w14:textId="77777777" w:rsidR="001554F5" w:rsidRPr="00295255" w:rsidRDefault="00F500B2" w:rsidP="001554F5">
      <w:pPr>
        <w:rPr>
          <w:b/>
          <w:i/>
        </w:rPr>
      </w:pPr>
      <w:r w:rsidRPr="00535011">
        <w:rPr>
          <w:b/>
        </w:rPr>
        <w:t xml:space="preserve"> </w:t>
      </w:r>
      <w:r w:rsidR="001554F5" w:rsidRPr="00295255">
        <w:rPr>
          <w:b/>
          <w:i/>
        </w:rPr>
        <w:t>CONTINUE PROCESS FOR ADDITIONAL LEARNING OUTCOMES</w:t>
      </w:r>
    </w:p>
    <w:p w14:paraId="762D3E76" w14:textId="77777777" w:rsidR="0034335B" w:rsidRDefault="0034335B" w:rsidP="001618F5">
      <w:pPr>
        <w:pStyle w:val="NoSpacing"/>
        <w:rPr>
          <w:b/>
          <w:sz w:val="32"/>
          <w:szCs w:val="32"/>
          <w:u w:val="single"/>
        </w:rPr>
      </w:pPr>
    </w:p>
    <w:p w14:paraId="3D8CDF3F" w14:textId="77777777" w:rsidR="0034335B" w:rsidRDefault="0034335B" w:rsidP="001618F5">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47F1AEED" w:rsidR="00FA1923" w:rsidRDefault="00C91D05" w:rsidP="000B133E">
      <w:pPr>
        <w:pStyle w:val="NoSpacing"/>
        <w:numPr>
          <w:ilvl w:val="0"/>
          <w:numId w:val="3"/>
        </w:numPr>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w:t>
      </w:r>
      <w:r w:rsidR="00813D4B">
        <w:t>ilized to measure Writing. INCLUDE both the lower-level Writing Across the Disciplines / Writing Initiative class and the upper-level class</w:t>
      </w:r>
      <w:r w:rsidR="00B67BEA" w:rsidRPr="001554F5">
        <w:t>.</w:t>
      </w:r>
    </w:p>
    <w:p w14:paraId="6045C0F0" w14:textId="02E7BBA4" w:rsidR="00813D4B" w:rsidRPr="001554F5" w:rsidRDefault="00457EB1" w:rsidP="00457EB1">
      <w:pPr>
        <w:pStyle w:val="NoSpacing"/>
        <w:ind w:left="1440"/>
      </w:pPr>
      <w:r>
        <w:t>See table below.</w:t>
      </w:r>
    </w:p>
    <w:p w14:paraId="07EA31C8" w14:textId="77777777" w:rsidR="00457EB1" w:rsidRDefault="00C91D05" w:rsidP="000B133E">
      <w:pPr>
        <w:pStyle w:val="NoSpacing"/>
        <w:numPr>
          <w:ilvl w:val="0"/>
          <w:numId w:val="3"/>
        </w:numPr>
        <w:spacing w:line="480" w:lineRule="auto"/>
      </w:pPr>
      <w:r>
        <w:t>Identify and describe</w:t>
      </w:r>
      <w:r w:rsidR="00B67BEA" w:rsidRPr="001554F5">
        <w:t xml:space="preserve"> the assignment</w:t>
      </w:r>
      <w:r w:rsidR="002C26C5" w:rsidRPr="001554F5">
        <w:t>(</w:t>
      </w:r>
      <w:r w:rsidR="00B67BEA" w:rsidRPr="001554F5">
        <w:t>s</w:t>
      </w:r>
      <w:r w:rsidR="002C26C5" w:rsidRPr="001554F5">
        <w:t>)</w:t>
      </w:r>
      <w:r w:rsidR="00B67BEA" w:rsidRPr="001554F5">
        <w:t xml:space="preserve"> utilized to measure Critical Thinking. </w:t>
      </w:r>
    </w:p>
    <w:p w14:paraId="485015EE" w14:textId="07BA0F50" w:rsidR="00E745CA" w:rsidRPr="001554F5" w:rsidRDefault="00C91D05" w:rsidP="000B133E">
      <w:pPr>
        <w:pStyle w:val="NoSpacing"/>
        <w:numPr>
          <w:ilvl w:val="0"/>
          <w:numId w:val="3"/>
        </w:numPr>
        <w:spacing w:line="480" w:lineRule="auto"/>
      </w:pPr>
      <w:r>
        <w:t>Identify and describe</w:t>
      </w:r>
      <w:r w:rsidR="00E745CA">
        <w:t xml:space="preserve"> the assignment(s) utilized to meas</w:t>
      </w:r>
      <w:r w:rsidR="00275EC1">
        <w:t>ure Oral Communication</w:t>
      </w:r>
      <w:r w:rsidR="00E745CA">
        <w:t xml:space="preserve">. </w:t>
      </w:r>
    </w:p>
    <w:p w14:paraId="436638EE" w14:textId="4AB33602" w:rsidR="00FA1923" w:rsidRDefault="00FA1923" w:rsidP="000B133E">
      <w:pPr>
        <w:pStyle w:val="NoSpacing"/>
        <w:numPr>
          <w:ilvl w:val="0"/>
          <w:numId w:val="3"/>
        </w:numPr>
        <w:spacing w:line="480" w:lineRule="auto"/>
      </w:pPr>
      <w:r w:rsidRPr="001554F5">
        <w:t>Indicate when / by whom these assignments are collected and rated using the University Assessment Rubrics.</w:t>
      </w:r>
    </w:p>
    <w:p w14:paraId="582BC072" w14:textId="08FDA9DB" w:rsidR="00813D4B" w:rsidRDefault="00813D4B" w:rsidP="000B133E">
      <w:pPr>
        <w:pStyle w:val="NoSpacing"/>
        <w:numPr>
          <w:ilvl w:val="0"/>
          <w:numId w:val="3"/>
        </w:numPr>
        <w:spacing w:line="480" w:lineRule="auto"/>
      </w:pPr>
      <w:r>
        <w:t xml:space="preserve">If any variations exist across locations or modalities, please specify. </w:t>
      </w:r>
      <w:r w:rsidR="000E2196">
        <w:t>N/A</w:t>
      </w:r>
    </w:p>
    <w:tbl>
      <w:tblPr>
        <w:tblStyle w:val="TableGrid"/>
        <w:tblW w:w="0" w:type="auto"/>
        <w:tblInd w:w="360" w:type="dxa"/>
        <w:tblLook w:val="04A0" w:firstRow="1" w:lastRow="0" w:firstColumn="1" w:lastColumn="0" w:noHBand="0" w:noVBand="1"/>
      </w:tblPr>
      <w:tblGrid>
        <w:gridCol w:w="1817"/>
        <w:gridCol w:w="2275"/>
        <w:gridCol w:w="2383"/>
        <w:gridCol w:w="6660"/>
      </w:tblGrid>
      <w:tr w:rsidR="002C2B58" w14:paraId="66229E4B" w14:textId="77777777" w:rsidTr="002C2B58">
        <w:tc>
          <w:tcPr>
            <w:tcW w:w="1817" w:type="dxa"/>
          </w:tcPr>
          <w:p w14:paraId="4D775D6D" w14:textId="3ACFA205" w:rsidR="002C2B58" w:rsidRDefault="002C2B58" w:rsidP="000F0146">
            <w:pPr>
              <w:pStyle w:val="NoSpacing"/>
            </w:pPr>
            <w:r>
              <w:t>Category</w:t>
            </w:r>
          </w:p>
        </w:tc>
        <w:tc>
          <w:tcPr>
            <w:tcW w:w="2275" w:type="dxa"/>
          </w:tcPr>
          <w:p w14:paraId="50333A2A" w14:textId="3B8DE42D" w:rsidR="002C2B58" w:rsidRDefault="002C2B58" w:rsidP="000F0146">
            <w:pPr>
              <w:pStyle w:val="NoSpacing"/>
            </w:pPr>
            <w:r>
              <w:t>Item</w:t>
            </w:r>
          </w:p>
        </w:tc>
        <w:tc>
          <w:tcPr>
            <w:tcW w:w="2383" w:type="dxa"/>
          </w:tcPr>
          <w:p w14:paraId="111CAA5B" w14:textId="3F91D96C" w:rsidR="002C2B58" w:rsidRDefault="002C2B58" w:rsidP="000F0146">
            <w:pPr>
              <w:pStyle w:val="NoSpacing"/>
            </w:pPr>
            <w:r>
              <w:t>Course/Semester</w:t>
            </w:r>
          </w:p>
        </w:tc>
        <w:tc>
          <w:tcPr>
            <w:tcW w:w="6660" w:type="dxa"/>
          </w:tcPr>
          <w:p w14:paraId="584B48DB" w14:textId="5ED449B6" w:rsidR="002C2B58" w:rsidRDefault="002C2B58" w:rsidP="000F0146">
            <w:pPr>
              <w:pStyle w:val="NoSpacing"/>
            </w:pPr>
            <w:r>
              <w:t xml:space="preserve"> How collected</w:t>
            </w:r>
          </w:p>
        </w:tc>
      </w:tr>
      <w:tr w:rsidR="002C2B58" w14:paraId="42B1990E" w14:textId="77777777" w:rsidTr="002C2B58">
        <w:tc>
          <w:tcPr>
            <w:tcW w:w="1817" w:type="dxa"/>
          </w:tcPr>
          <w:p w14:paraId="1F18721A" w14:textId="3D3665AF" w:rsidR="002C2B58" w:rsidRDefault="002C2B58" w:rsidP="00457EB1">
            <w:pPr>
              <w:pStyle w:val="NoSpacing"/>
            </w:pPr>
            <w:r>
              <w:t>GenEd Writing</w:t>
            </w:r>
          </w:p>
        </w:tc>
        <w:tc>
          <w:tcPr>
            <w:tcW w:w="2275" w:type="dxa"/>
            <w:shd w:val="clear" w:color="auto" w:fill="auto"/>
          </w:tcPr>
          <w:p w14:paraId="591F803B" w14:textId="7747F895" w:rsidR="002C2B58" w:rsidRDefault="002C2B58" w:rsidP="000F0146">
            <w:pPr>
              <w:pStyle w:val="NoSpacing"/>
            </w:pPr>
            <w:r>
              <w:t>Identify and describe</w:t>
            </w:r>
            <w:r w:rsidRPr="001554F5">
              <w:t xml:space="preserve"> the assignment(s) ut</w:t>
            </w:r>
            <w:r>
              <w:t>ilized to measure Writing</w:t>
            </w:r>
          </w:p>
        </w:tc>
        <w:tc>
          <w:tcPr>
            <w:tcW w:w="2383" w:type="dxa"/>
          </w:tcPr>
          <w:p w14:paraId="0DBFA7DD" w14:textId="51F4C973" w:rsidR="002C2B58" w:rsidRDefault="002C2B58" w:rsidP="000B133E">
            <w:pPr>
              <w:pStyle w:val="NoSpacing"/>
              <w:numPr>
                <w:ilvl w:val="0"/>
                <w:numId w:val="22"/>
              </w:numPr>
            </w:pPr>
            <w:r>
              <w:t>CSC2200/F2021</w:t>
            </w:r>
          </w:p>
          <w:p w14:paraId="4AB3BA5D" w14:textId="039D5739" w:rsidR="002C2B58" w:rsidRDefault="002C2B58" w:rsidP="000B133E">
            <w:pPr>
              <w:pStyle w:val="NoSpacing"/>
              <w:numPr>
                <w:ilvl w:val="0"/>
                <w:numId w:val="22"/>
              </w:numPr>
            </w:pPr>
            <w:r>
              <w:t>CSC4350/F2021</w:t>
            </w:r>
          </w:p>
        </w:tc>
        <w:tc>
          <w:tcPr>
            <w:tcW w:w="6660" w:type="dxa"/>
          </w:tcPr>
          <w:p w14:paraId="1867B83A" w14:textId="13C0135E" w:rsidR="002C2B58" w:rsidRDefault="002C2B58" w:rsidP="003B3C34">
            <w:pPr>
              <w:pStyle w:val="NoSpacing"/>
            </w:pPr>
            <w:r>
              <w:t>1. CSC2300 – Need description of assignment. ToDo:</w:t>
            </w:r>
          </w:p>
          <w:p w14:paraId="2887413C" w14:textId="3D53F5E9" w:rsidR="002C2B58" w:rsidRDefault="002C2B58" w:rsidP="003B3C34">
            <w:pPr>
              <w:pStyle w:val="NoSpacing"/>
            </w:pPr>
            <w:r>
              <w:t>2. CSC4350 – Students will analyze and write a requirements document for a project</w:t>
            </w:r>
          </w:p>
        </w:tc>
      </w:tr>
      <w:tr w:rsidR="002C2B58" w14:paraId="042C0EDB" w14:textId="77777777" w:rsidTr="002C2B58">
        <w:tc>
          <w:tcPr>
            <w:tcW w:w="1817" w:type="dxa"/>
          </w:tcPr>
          <w:p w14:paraId="6F953631" w14:textId="359B443E" w:rsidR="002C2B58" w:rsidRDefault="002C2B58" w:rsidP="00457EB1">
            <w:pPr>
              <w:pStyle w:val="NoSpacing"/>
            </w:pPr>
            <w:r>
              <w:t>GenEd Critical Thinking</w:t>
            </w:r>
          </w:p>
        </w:tc>
        <w:tc>
          <w:tcPr>
            <w:tcW w:w="2275" w:type="dxa"/>
          </w:tcPr>
          <w:p w14:paraId="69A1B26B" w14:textId="77777777" w:rsidR="002C2B58" w:rsidRDefault="002C2B58" w:rsidP="00457EB1">
            <w:pPr>
              <w:pStyle w:val="NoSpacing"/>
            </w:pPr>
            <w:r>
              <w:t>Identify and describe</w:t>
            </w:r>
            <w:r w:rsidRPr="001554F5">
              <w:t xml:space="preserve"> the assignment(s) utilized to measure Critical Thinking. </w:t>
            </w:r>
          </w:p>
          <w:p w14:paraId="324992A4" w14:textId="07DE2099" w:rsidR="002C2B58" w:rsidRDefault="002C2B58" w:rsidP="000F0146">
            <w:pPr>
              <w:pStyle w:val="NoSpacing"/>
              <w:spacing w:line="480" w:lineRule="auto"/>
            </w:pPr>
          </w:p>
        </w:tc>
        <w:tc>
          <w:tcPr>
            <w:tcW w:w="2383" w:type="dxa"/>
          </w:tcPr>
          <w:p w14:paraId="0D72204A" w14:textId="0A9BD3BC" w:rsidR="002C2B58" w:rsidRDefault="002C2B58" w:rsidP="00457EB1">
            <w:pPr>
              <w:pStyle w:val="NoSpacing"/>
            </w:pPr>
            <w:r>
              <w:t>CSC3660/F2021</w:t>
            </w:r>
          </w:p>
        </w:tc>
        <w:tc>
          <w:tcPr>
            <w:tcW w:w="6660" w:type="dxa"/>
          </w:tcPr>
          <w:p w14:paraId="5F0F3E4D" w14:textId="6C016AFB" w:rsidR="002C2B58" w:rsidRDefault="002C2B58" w:rsidP="00457EB1">
            <w:pPr>
              <w:pStyle w:val="NoSpacing"/>
            </w:pPr>
            <w:r>
              <w:t>A final exam problem will be used for CSC3660 that requires students to:</w:t>
            </w:r>
          </w:p>
          <w:p w14:paraId="66D5F20D" w14:textId="77777777" w:rsidR="002C2B58" w:rsidRDefault="002C2B58" w:rsidP="000B133E">
            <w:pPr>
              <w:pStyle w:val="NoSpacing"/>
              <w:numPr>
                <w:ilvl w:val="0"/>
                <w:numId w:val="21"/>
              </w:numPr>
            </w:pPr>
            <w:r>
              <w:t xml:space="preserve">Analyze a problem and identify the correct data structure. Explain why that data structure was selected that clearly explains the rationale for using it. </w:t>
            </w:r>
          </w:p>
          <w:p w14:paraId="38B3D402" w14:textId="77777777" w:rsidR="002C2B58" w:rsidRDefault="002C2B58" w:rsidP="000B133E">
            <w:pPr>
              <w:pStyle w:val="NoSpacing"/>
              <w:numPr>
                <w:ilvl w:val="0"/>
                <w:numId w:val="21"/>
              </w:numPr>
            </w:pPr>
            <w:r>
              <w:t>Properly using that data structure to solve a problem that shows the a complete and effective solution</w:t>
            </w:r>
          </w:p>
          <w:p w14:paraId="4B8B6E47" w14:textId="77777777" w:rsidR="002C2B58" w:rsidRDefault="002C2B58" w:rsidP="000F0146">
            <w:pPr>
              <w:pStyle w:val="NoSpacing"/>
              <w:spacing w:line="480" w:lineRule="auto"/>
            </w:pPr>
          </w:p>
        </w:tc>
      </w:tr>
      <w:tr w:rsidR="002C2B58" w14:paraId="0B11B433" w14:textId="77777777" w:rsidTr="002C2B58">
        <w:tc>
          <w:tcPr>
            <w:tcW w:w="1817" w:type="dxa"/>
          </w:tcPr>
          <w:p w14:paraId="098ADD7F" w14:textId="0153880F" w:rsidR="002C2B58" w:rsidRDefault="002C2B58" w:rsidP="00457EB1">
            <w:pPr>
              <w:pStyle w:val="NoSpacing"/>
            </w:pPr>
            <w:r>
              <w:lastRenderedPageBreak/>
              <w:t>GenEd Oral Communication</w:t>
            </w:r>
          </w:p>
        </w:tc>
        <w:tc>
          <w:tcPr>
            <w:tcW w:w="2275" w:type="dxa"/>
          </w:tcPr>
          <w:p w14:paraId="7CD61088" w14:textId="77777777" w:rsidR="002C2B58" w:rsidRPr="001554F5" w:rsidRDefault="002C2B58" w:rsidP="00457EB1">
            <w:pPr>
              <w:pStyle w:val="NoSpacing"/>
            </w:pPr>
            <w:r>
              <w:t xml:space="preserve">Identify and describe the assignment(s) utilized to measure Oral Communication. </w:t>
            </w:r>
          </w:p>
          <w:p w14:paraId="2F600823" w14:textId="77777777" w:rsidR="002C2B58" w:rsidRDefault="002C2B58" w:rsidP="00457EB1">
            <w:pPr>
              <w:pStyle w:val="NoSpacing"/>
            </w:pPr>
          </w:p>
        </w:tc>
        <w:tc>
          <w:tcPr>
            <w:tcW w:w="2383" w:type="dxa"/>
          </w:tcPr>
          <w:p w14:paraId="2AC81F2A" w14:textId="2B82AD53" w:rsidR="002C2B58" w:rsidRDefault="002C2B58" w:rsidP="00457EB1">
            <w:pPr>
              <w:pStyle w:val="NoSpacing"/>
            </w:pPr>
            <w:r>
              <w:t>CSC4990/S2021</w:t>
            </w:r>
          </w:p>
        </w:tc>
        <w:tc>
          <w:tcPr>
            <w:tcW w:w="6660" w:type="dxa"/>
          </w:tcPr>
          <w:p w14:paraId="1224E6A2" w14:textId="3CE3AA8F" w:rsidR="002C2B58" w:rsidRDefault="002C2B58" w:rsidP="00457EB1">
            <w:pPr>
              <w:pStyle w:val="NoSpacing"/>
            </w:pPr>
            <w:r>
              <w:t xml:space="preserve">A specific oral report will be required for a specific prompt that prepares students for interviews. For example, “Tell me about yourself”. </w:t>
            </w:r>
          </w:p>
        </w:tc>
      </w:tr>
    </w:tbl>
    <w:p w14:paraId="0669FD4B" w14:textId="77777777" w:rsidR="000F0146" w:rsidRPr="001554F5" w:rsidRDefault="000F0146" w:rsidP="000F0146">
      <w:pPr>
        <w:pStyle w:val="NoSpacing"/>
        <w:spacing w:line="480" w:lineRule="auto"/>
        <w:ind w:left="360"/>
      </w:pPr>
    </w:p>
    <w:p w14:paraId="5C150EAF" w14:textId="77777777" w:rsidR="001554F5" w:rsidRDefault="001554F5" w:rsidP="00B67BEA">
      <w:pPr>
        <w:pStyle w:val="NoSpacing"/>
        <w:rPr>
          <w:highlight w:val="yellow"/>
        </w:rPr>
      </w:pPr>
    </w:p>
    <w:p w14:paraId="35EB177B" w14:textId="7A207642" w:rsidR="00813D4B" w:rsidRPr="00275EC1" w:rsidRDefault="00813D4B" w:rsidP="00B67BEA">
      <w:pPr>
        <w:pStyle w:val="NoSpacing"/>
      </w:pPr>
      <w:r>
        <w:rPr>
          <w:b/>
        </w:rPr>
        <w:t>GENERAL EDUCATION LEARNING OUTCOMES</w:t>
      </w:r>
    </w:p>
    <w:p w14:paraId="4A65A8C7" w14:textId="5FB06393" w:rsidR="00813D4B" w:rsidRPr="00275EC1" w:rsidRDefault="00813D4B" w:rsidP="00B67BEA">
      <w:pPr>
        <w:pStyle w:val="NoSpacing"/>
      </w:pPr>
    </w:p>
    <w:p w14:paraId="0CE8EFFF" w14:textId="36F6D8D3" w:rsidR="00813D4B" w:rsidRDefault="00275EC1" w:rsidP="000B133E">
      <w:pPr>
        <w:pStyle w:val="NoSpacing"/>
        <w:numPr>
          <w:ilvl w:val="0"/>
          <w:numId w:val="11"/>
        </w:numPr>
      </w:pPr>
      <w:r>
        <w:t>Identify classes within your program eligible for General Education distribution credit; identify the distribution cluster / learning outcome for each class</w:t>
      </w:r>
    </w:p>
    <w:p w14:paraId="36E8F3B7" w14:textId="77777777" w:rsidR="00275EC1" w:rsidRDefault="00275EC1" w:rsidP="00275EC1">
      <w:pPr>
        <w:pStyle w:val="NoSpacing"/>
        <w:ind w:left="720"/>
      </w:pPr>
    </w:p>
    <w:p w14:paraId="291E2AF5" w14:textId="0279BCB6" w:rsidR="00275EC1" w:rsidRDefault="00C91D05" w:rsidP="000B133E">
      <w:pPr>
        <w:pStyle w:val="NoSpacing"/>
        <w:numPr>
          <w:ilvl w:val="0"/>
          <w:numId w:val="11"/>
        </w:numPr>
      </w:pPr>
      <w:r>
        <w:t xml:space="preserve">Identify and describe </w:t>
      </w:r>
      <w:r w:rsidR="00275EC1">
        <w:t xml:space="preserve">the assignment(s) utilized to measure each General Education learning outcome for which your program has a class approved. </w:t>
      </w:r>
    </w:p>
    <w:p w14:paraId="61172493" w14:textId="77777777" w:rsidR="00275EC1" w:rsidRDefault="00275EC1" w:rsidP="00275EC1">
      <w:pPr>
        <w:pStyle w:val="ListParagraph"/>
      </w:pPr>
    </w:p>
    <w:p w14:paraId="61A89D83" w14:textId="24811518" w:rsidR="00275EC1" w:rsidRPr="00275EC1" w:rsidRDefault="00275EC1" w:rsidP="000B133E">
      <w:pPr>
        <w:pStyle w:val="NoSpacing"/>
        <w:numPr>
          <w:ilvl w:val="0"/>
          <w:numId w:val="11"/>
        </w:numPr>
      </w:pPr>
      <w:r>
        <w:t>If any variations exist across locations or modalities, please specify.</w:t>
      </w:r>
    </w:p>
    <w:p w14:paraId="2CD717C0" w14:textId="77777777" w:rsidR="00813D4B" w:rsidRDefault="00813D4B" w:rsidP="00B67BEA">
      <w:pPr>
        <w:pStyle w:val="NoSpacing"/>
        <w:rPr>
          <w:b/>
        </w:rPr>
      </w:pPr>
    </w:p>
    <w:p w14:paraId="2EE1333B" w14:textId="5933A1E8"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08120C0E" w:rsidR="00B67BEA" w:rsidRPr="001554F5" w:rsidRDefault="00B67BEA" w:rsidP="000B133E">
      <w:pPr>
        <w:pStyle w:val="NoSpacing"/>
        <w:numPr>
          <w:ilvl w:val="0"/>
          <w:numId w:val="2"/>
        </w:numPr>
        <w:tabs>
          <w:tab w:val="left" w:pos="360"/>
        </w:tabs>
        <w:ind w:left="720"/>
      </w:pPr>
      <w:r w:rsidRPr="001554F5">
        <w:t>Specify the learning outcomes for your program</w:t>
      </w:r>
      <w:r w:rsidR="00FD61C0" w:rsidRPr="001554F5">
        <w:t xml:space="preserve"> (state each lea</w:t>
      </w:r>
      <w:r w:rsidR="00AD0706">
        <w:t>r</w:t>
      </w:r>
      <w:r w:rsidR="00FD61C0" w:rsidRPr="001554F5">
        <w:t>ning outcome)</w:t>
      </w:r>
      <w:r w:rsidRPr="001554F5">
        <w:t xml:space="preserve">. </w:t>
      </w:r>
    </w:p>
    <w:p w14:paraId="7358E53B" w14:textId="77777777" w:rsidR="00FD61C0" w:rsidRPr="001554F5" w:rsidRDefault="00FD61C0" w:rsidP="00275EC1">
      <w:pPr>
        <w:pStyle w:val="NoSpacing"/>
        <w:tabs>
          <w:tab w:val="left" w:pos="360"/>
        </w:tabs>
        <w:ind w:left="360"/>
      </w:pPr>
    </w:p>
    <w:p w14:paraId="345EF994" w14:textId="77777777" w:rsidR="00B67BEA" w:rsidRPr="001554F5" w:rsidRDefault="00E523DE" w:rsidP="000B133E">
      <w:pPr>
        <w:pStyle w:val="NoSpacing"/>
        <w:numPr>
          <w:ilvl w:val="0"/>
          <w:numId w:val="2"/>
        </w:numPr>
        <w:tabs>
          <w:tab w:val="left" w:pos="360"/>
        </w:tabs>
        <w:ind w:left="720"/>
      </w:pPr>
      <w:r w:rsidRPr="001554F5">
        <w:t>Explain how each one of these outcomes is aligned with your program’s mission</w:t>
      </w:r>
      <w:r w:rsidR="00FD61C0" w:rsidRPr="001554F5">
        <w:t>.</w:t>
      </w:r>
    </w:p>
    <w:p w14:paraId="3A996108" w14:textId="77777777" w:rsidR="00B67BEA" w:rsidRPr="001554F5" w:rsidRDefault="00B67BEA" w:rsidP="00275EC1">
      <w:pPr>
        <w:pStyle w:val="NoSpacing"/>
        <w:tabs>
          <w:tab w:val="left" w:pos="360"/>
        </w:tabs>
        <w:ind w:left="360"/>
      </w:pPr>
    </w:p>
    <w:p w14:paraId="292C4793" w14:textId="24508BF9" w:rsidR="00F62DA9" w:rsidRPr="001554F5" w:rsidRDefault="00B67BEA" w:rsidP="000B133E">
      <w:pPr>
        <w:pStyle w:val="NoSpacing"/>
        <w:numPr>
          <w:ilvl w:val="0"/>
          <w:numId w:val="2"/>
        </w:numPr>
        <w:tabs>
          <w:tab w:val="left" w:pos="360"/>
        </w:tabs>
        <w:ind w:left="720"/>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how each learning outcome is assessed. For each learning outcome, inc</w:t>
      </w:r>
      <w:r w:rsidR="00813D4B">
        <w:t xml:space="preserve">lude the following information. If any variations in measurement exist across campuses / locations or modalities, please specify. </w:t>
      </w:r>
    </w:p>
    <w:p w14:paraId="22C299D0" w14:textId="77777777" w:rsidR="001147E6" w:rsidRPr="001554F5" w:rsidRDefault="001147E6" w:rsidP="000B133E">
      <w:pPr>
        <w:pStyle w:val="NoSpacing"/>
        <w:numPr>
          <w:ilvl w:val="0"/>
          <w:numId w:val="1"/>
        </w:numPr>
        <w:ind w:left="1080"/>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0B133E">
      <w:pPr>
        <w:pStyle w:val="NoSpacing"/>
        <w:numPr>
          <w:ilvl w:val="0"/>
          <w:numId w:val="1"/>
        </w:numPr>
        <w:ind w:left="1080"/>
      </w:pPr>
      <w:r w:rsidRPr="001554F5">
        <w:t>From whom the information is gathered (or in what setting, such as a specific class)</w:t>
      </w:r>
      <w:r w:rsidR="00C81BA5" w:rsidRPr="001554F5">
        <w:t>.</w:t>
      </w:r>
    </w:p>
    <w:p w14:paraId="1A6FCE74" w14:textId="77777777" w:rsidR="001147E6" w:rsidRPr="001554F5" w:rsidRDefault="001147E6" w:rsidP="000B133E">
      <w:pPr>
        <w:pStyle w:val="NoSpacing"/>
        <w:numPr>
          <w:ilvl w:val="0"/>
          <w:numId w:val="1"/>
        </w:numPr>
        <w:ind w:left="1080"/>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0B133E">
      <w:pPr>
        <w:pStyle w:val="NoSpacing"/>
        <w:numPr>
          <w:ilvl w:val="0"/>
          <w:numId w:val="1"/>
        </w:numPr>
        <w:ind w:left="1080"/>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0B133E">
      <w:pPr>
        <w:pStyle w:val="NoSpacing"/>
        <w:numPr>
          <w:ilvl w:val="0"/>
          <w:numId w:val="1"/>
        </w:numPr>
        <w:ind w:left="1080"/>
      </w:pPr>
      <w:r w:rsidRPr="001554F5">
        <w:lastRenderedPageBreak/>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0B133E">
      <w:pPr>
        <w:pStyle w:val="NoSpacing"/>
        <w:numPr>
          <w:ilvl w:val="0"/>
          <w:numId w:val="1"/>
        </w:numPr>
        <w:ind w:left="1080"/>
      </w:pPr>
      <w:r w:rsidRPr="001554F5">
        <w:t xml:space="preserve">If a rubric, test, checklist, or other instrument/measure is used, attach a copy. </w:t>
      </w:r>
    </w:p>
    <w:p w14:paraId="5B0D944D" w14:textId="77777777" w:rsidR="001147E6" w:rsidRPr="001554F5" w:rsidRDefault="001147E6" w:rsidP="000B133E">
      <w:pPr>
        <w:pStyle w:val="NoSpacing"/>
        <w:numPr>
          <w:ilvl w:val="0"/>
          <w:numId w:val="1"/>
        </w:numPr>
        <w:ind w:left="1080"/>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32FF4569" w14:textId="77777777" w:rsidR="00AD4B85" w:rsidRPr="001554F5" w:rsidRDefault="00AD4B85" w:rsidP="00275EC1">
      <w:pPr>
        <w:pStyle w:val="NoSpacing"/>
        <w:ind w:left="360"/>
      </w:pPr>
    </w:p>
    <w:p w14:paraId="06169528" w14:textId="77777777" w:rsidR="00CD28B2" w:rsidRPr="001554F5" w:rsidRDefault="00EC0DCD" w:rsidP="000B133E">
      <w:pPr>
        <w:pStyle w:val="NoSpacing"/>
        <w:numPr>
          <w:ilvl w:val="0"/>
          <w:numId w:val="2"/>
        </w:numPr>
        <w:ind w:left="720"/>
      </w:pPr>
      <w:r w:rsidRPr="001554F5">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77777777" w:rsidR="00293CFB" w:rsidRPr="001554F5" w:rsidRDefault="00293CFB" w:rsidP="00275EC1">
      <w:pPr>
        <w:pStyle w:val="NoSpacing"/>
        <w:ind w:left="360"/>
        <w:rPr>
          <w:u w:val="single"/>
        </w:rPr>
      </w:pPr>
    </w:p>
    <w:p w14:paraId="537342C1" w14:textId="77777777" w:rsidR="008E18B4" w:rsidRPr="001554F5" w:rsidRDefault="008E18B4" w:rsidP="000B133E">
      <w:pPr>
        <w:pStyle w:val="NoSpacing"/>
        <w:numPr>
          <w:ilvl w:val="0"/>
          <w:numId w:val="2"/>
        </w:numPr>
        <w:ind w:left="720"/>
      </w:pPr>
      <w:r w:rsidRPr="001554F5">
        <w:t>How/when do you make improvements based on your evaluations of the assessment</w:t>
      </w:r>
      <w:r w:rsidR="001147E6" w:rsidRPr="001554F5">
        <w:t>s of learning outcomes</w:t>
      </w:r>
      <w:r w:rsidRPr="001554F5">
        <w:t>?</w:t>
      </w:r>
    </w:p>
    <w:p w14:paraId="07D4CE44" w14:textId="77777777" w:rsidR="00584ADA" w:rsidRPr="001554F5" w:rsidRDefault="00584ADA" w:rsidP="00275EC1">
      <w:pPr>
        <w:pStyle w:val="NoSpacing"/>
        <w:ind w:left="360"/>
      </w:pPr>
    </w:p>
    <w:p w14:paraId="09F9CC9D" w14:textId="77777777" w:rsidR="001554F5" w:rsidRDefault="008E18B4" w:rsidP="000B133E">
      <w:pPr>
        <w:pStyle w:val="NoSpacing"/>
        <w:numPr>
          <w:ilvl w:val="0"/>
          <w:numId w:val="2"/>
        </w:numPr>
        <w:ind w:left="720"/>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3C510A64" w:rsidR="008E18B4"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tbl>
      <w:tblPr>
        <w:tblStyle w:val="TableGrid"/>
        <w:tblW w:w="12306" w:type="dxa"/>
        <w:tblInd w:w="559" w:type="dxa"/>
        <w:tblLook w:val="04A0" w:firstRow="1" w:lastRow="0" w:firstColumn="1" w:lastColumn="0" w:noHBand="0" w:noVBand="1"/>
      </w:tblPr>
      <w:tblGrid>
        <w:gridCol w:w="3846"/>
        <w:gridCol w:w="8460"/>
      </w:tblGrid>
      <w:tr w:rsidR="00957276" w14:paraId="22D9A3BD" w14:textId="77777777" w:rsidTr="00957276">
        <w:tc>
          <w:tcPr>
            <w:tcW w:w="3846" w:type="dxa"/>
          </w:tcPr>
          <w:p w14:paraId="1E570524" w14:textId="623E135A" w:rsidR="00957276" w:rsidRPr="009211F8" w:rsidRDefault="00957276" w:rsidP="001554F5">
            <w:pPr>
              <w:pStyle w:val="NoSpacing"/>
              <w:rPr>
                <w:b/>
                <w:sz w:val="24"/>
                <w:szCs w:val="24"/>
              </w:rPr>
            </w:pPr>
            <w:r w:rsidRPr="009211F8">
              <w:rPr>
                <w:b/>
                <w:sz w:val="24"/>
                <w:szCs w:val="24"/>
              </w:rPr>
              <w:t>Item</w:t>
            </w:r>
          </w:p>
        </w:tc>
        <w:tc>
          <w:tcPr>
            <w:tcW w:w="8460" w:type="dxa"/>
          </w:tcPr>
          <w:p w14:paraId="57B3ABFB" w14:textId="744CDCCB" w:rsidR="00957276" w:rsidRPr="009211F8" w:rsidRDefault="00957276" w:rsidP="001554F5">
            <w:pPr>
              <w:pStyle w:val="NoSpacing"/>
              <w:rPr>
                <w:b/>
                <w:sz w:val="24"/>
                <w:szCs w:val="24"/>
              </w:rPr>
            </w:pPr>
            <w:r w:rsidRPr="009211F8">
              <w:rPr>
                <w:b/>
                <w:sz w:val="24"/>
                <w:szCs w:val="24"/>
              </w:rPr>
              <w:t>How Measured</w:t>
            </w:r>
          </w:p>
        </w:tc>
      </w:tr>
      <w:tr w:rsidR="00957276" w14:paraId="11EAEB1A" w14:textId="77777777" w:rsidTr="00957276">
        <w:tc>
          <w:tcPr>
            <w:tcW w:w="3846" w:type="dxa"/>
          </w:tcPr>
          <w:p w14:paraId="5A2A848B" w14:textId="5F6984D0" w:rsidR="00957276" w:rsidRPr="00314371" w:rsidRDefault="00957276" w:rsidP="00314371">
            <w:pPr>
              <w:shd w:val="clear" w:color="auto" w:fill="FFFFFF"/>
              <w:spacing w:beforeAutospacing="1" w:after="0" w:afterAutospacing="1" w:line="240" w:lineRule="auto"/>
              <w:rPr>
                <w:rFonts w:eastAsia="Times New Roman" w:cs="Calibri"/>
                <w:color w:val="201F1E"/>
                <w:sz w:val="24"/>
                <w:szCs w:val="24"/>
              </w:rPr>
            </w:pPr>
            <w:r w:rsidRPr="009211F8">
              <w:rPr>
                <w:rFonts w:eastAsia="Times New Roman" w:cs="Calibri"/>
                <w:bCs/>
                <w:color w:val="201F1E"/>
                <w:sz w:val="24"/>
                <w:szCs w:val="24"/>
                <w:bdr w:val="none" w:sz="0" w:space="0" w:color="auto" w:frame="1"/>
              </w:rPr>
              <w:t xml:space="preserve">PO1: </w:t>
            </w:r>
            <w:r w:rsidRPr="00314371">
              <w:rPr>
                <w:rFonts w:eastAsia="Times New Roman" w:cs="Calibri"/>
                <w:bCs/>
                <w:color w:val="201F1E"/>
                <w:sz w:val="24"/>
                <w:szCs w:val="24"/>
                <w:bdr w:val="none" w:sz="0" w:space="0" w:color="auto" w:frame="1"/>
              </w:rPr>
              <w:t>Create and evaluate applied solutions</w:t>
            </w:r>
            <w:r w:rsidRPr="00314371">
              <w:rPr>
                <w:rFonts w:eastAsia="Times New Roman" w:cs="Calibri"/>
                <w:color w:val="201F1E"/>
                <w:sz w:val="24"/>
                <w:szCs w:val="24"/>
                <w:bdr w:val="none" w:sz="0" w:space="0" w:color="auto" w:frame="1"/>
              </w:rPr>
              <w:t> to computing problems</w:t>
            </w:r>
          </w:p>
          <w:p w14:paraId="126B3E30" w14:textId="558493E4" w:rsidR="00957276" w:rsidRPr="009211F8" w:rsidRDefault="00957276" w:rsidP="00314371">
            <w:pPr>
              <w:pStyle w:val="NoSpacing"/>
              <w:rPr>
                <w:sz w:val="24"/>
                <w:szCs w:val="24"/>
              </w:rPr>
            </w:pPr>
          </w:p>
        </w:tc>
        <w:tc>
          <w:tcPr>
            <w:tcW w:w="8460" w:type="dxa"/>
          </w:tcPr>
          <w:p w14:paraId="58751BEC" w14:textId="1BA9833F" w:rsidR="00957276" w:rsidRDefault="00957276" w:rsidP="002B61B3">
            <w:pPr>
              <w:pStyle w:val="NoSpacing"/>
              <w:rPr>
                <w:sz w:val="24"/>
                <w:szCs w:val="24"/>
              </w:rPr>
            </w:pPr>
            <w:r w:rsidRPr="009211F8">
              <w:rPr>
                <w:sz w:val="24"/>
                <w:szCs w:val="24"/>
              </w:rPr>
              <w:t>This outcome should be m</w:t>
            </w:r>
            <w:bookmarkStart w:id="0" w:name="_GoBack"/>
            <w:bookmarkEnd w:id="0"/>
            <w:r w:rsidRPr="009211F8">
              <w:rPr>
                <w:sz w:val="24"/>
                <w:szCs w:val="24"/>
              </w:rPr>
              <w:t>easure</w:t>
            </w:r>
            <w:r>
              <w:rPr>
                <w:sz w:val="24"/>
                <w:szCs w:val="24"/>
              </w:rPr>
              <w:t>d at 2 places in the curriculum</w:t>
            </w:r>
          </w:p>
          <w:p w14:paraId="28AE4786" w14:textId="3EC6DA45" w:rsidR="00957276" w:rsidRDefault="00957276" w:rsidP="000B133E">
            <w:pPr>
              <w:pStyle w:val="NoSpacing"/>
              <w:numPr>
                <w:ilvl w:val="0"/>
                <w:numId w:val="24"/>
              </w:numPr>
              <w:rPr>
                <w:sz w:val="24"/>
                <w:szCs w:val="24"/>
              </w:rPr>
            </w:pPr>
            <w:r w:rsidRPr="009211F8">
              <w:rPr>
                <w:sz w:val="24"/>
                <w:szCs w:val="24"/>
              </w:rPr>
              <w:t xml:space="preserve">CSC2600 – </w:t>
            </w:r>
            <w:r>
              <w:rPr>
                <w:sz w:val="24"/>
                <w:szCs w:val="24"/>
              </w:rPr>
              <w:t>Students need to demonstrate mastery of the 4 pillars of OOP. In particular students should be able to solve a problem using polymorphism that manipulates arrays of objects.</w:t>
            </w:r>
          </w:p>
          <w:p w14:paraId="551165D7" w14:textId="60217AFD" w:rsidR="00957276" w:rsidRPr="00B45886" w:rsidRDefault="00957276" w:rsidP="000B133E">
            <w:pPr>
              <w:pStyle w:val="NoSpacing"/>
              <w:numPr>
                <w:ilvl w:val="0"/>
                <w:numId w:val="24"/>
              </w:numPr>
              <w:rPr>
                <w:sz w:val="24"/>
                <w:szCs w:val="24"/>
              </w:rPr>
            </w:pPr>
            <w:r>
              <w:rPr>
                <w:sz w:val="24"/>
                <w:szCs w:val="24"/>
              </w:rPr>
              <w:t xml:space="preserve">CSC3660 – Students need to demonstrate mastery of a problem that requires them to identify the proper data structure to use, justify its rationale and solve a programming problem. </w:t>
            </w:r>
          </w:p>
          <w:p w14:paraId="2A261471" w14:textId="6DCB3B49" w:rsidR="00957276" w:rsidRPr="00BC6715" w:rsidRDefault="00957276" w:rsidP="00BC6715">
            <w:pPr>
              <w:pStyle w:val="NoSpacing"/>
              <w:rPr>
                <w:sz w:val="24"/>
                <w:szCs w:val="24"/>
              </w:rPr>
            </w:pPr>
          </w:p>
        </w:tc>
      </w:tr>
      <w:tr w:rsidR="00957276" w14:paraId="79BEA541" w14:textId="77777777" w:rsidTr="00957276">
        <w:tc>
          <w:tcPr>
            <w:tcW w:w="3846" w:type="dxa"/>
          </w:tcPr>
          <w:p w14:paraId="7C49F2D3" w14:textId="3683BE46" w:rsidR="00957276" w:rsidRPr="009211F8" w:rsidRDefault="00957276" w:rsidP="001C08FD">
            <w:pPr>
              <w:pStyle w:val="NoSpacing"/>
              <w:rPr>
                <w:sz w:val="24"/>
                <w:szCs w:val="24"/>
              </w:rPr>
            </w:pPr>
            <w:r>
              <w:rPr>
                <w:sz w:val="24"/>
                <w:szCs w:val="24"/>
              </w:rPr>
              <w:t>PO2 – Work effectively on a team to solve programming problems</w:t>
            </w:r>
          </w:p>
        </w:tc>
        <w:tc>
          <w:tcPr>
            <w:tcW w:w="8460" w:type="dxa"/>
          </w:tcPr>
          <w:p w14:paraId="6BF97715" w14:textId="77777777" w:rsidR="00957276" w:rsidRDefault="00957276" w:rsidP="00370CDD">
            <w:pPr>
              <w:pStyle w:val="NoSpacing"/>
              <w:rPr>
                <w:sz w:val="24"/>
                <w:szCs w:val="24"/>
              </w:rPr>
            </w:pPr>
            <w:r>
              <w:rPr>
                <w:sz w:val="24"/>
                <w:szCs w:val="24"/>
              </w:rPr>
              <w:t>This outcome is best measured during CSC 4990. Students need to demonstrate that a team of 2-4 students can:</w:t>
            </w:r>
          </w:p>
          <w:p w14:paraId="3637E97B" w14:textId="4F68ACDB" w:rsidR="00957276" w:rsidRDefault="00957276" w:rsidP="000B133E">
            <w:pPr>
              <w:pStyle w:val="NoSpacing"/>
              <w:numPr>
                <w:ilvl w:val="0"/>
                <w:numId w:val="25"/>
              </w:numPr>
              <w:rPr>
                <w:sz w:val="24"/>
                <w:szCs w:val="24"/>
              </w:rPr>
            </w:pPr>
            <w:r>
              <w:rPr>
                <w:sz w:val="24"/>
                <w:szCs w:val="24"/>
              </w:rPr>
              <w:t xml:space="preserve">Create an effective development process with </w:t>
            </w:r>
            <w:r w:rsidRPr="00370CDD">
              <w:rPr>
                <w:sz w:val="24"/>
                <w:szCs w:val="24"/>
              </w:rPr>
              <w:t>source control, task board and sprints</w:t>
            </w:r>
          </w:p>
          <w:p w14:paraId="4DF76873" w14:textId="77777777" w:rsidR="00957276" w:rsidRDefault="00957276" w:rsidP="000B133E">
            <w:pPr>
              <w:pStyle w:val="NoSpacing"/>
              <w:numPr>
                <w:ilvl w:val="0"/>
                <w:numId w:val="25"/>
              </w:numPr>
              <w:rPr>
                <w:sz w:val="24"/>
                <w:szCs w:val="24"/>
              </w:rPr>
            </w:pPr>
            <w:r w:rsidRPr="00370CDD">
              <w:rPr>
                <w:sz w:val="24"/>
                <w:szCs w:val="24"/>
              </w:rPr>
              <w:t xml:space="preserve"> Solve a software problem of appropriate size</w:t>
            </w:r>
          </w:p>
          <w:p w14:paraId="08CB4910" w14:textId="53C88086" w:rsidR="00957276" w:rsidRPr="00370CDD" w:rsidRDefault="00957276" w:rsidP="000B133E">
            <w:pPr>
              <w:pStyle w:val="NoSpacing"/>
              <w:numPr>
                <w:ilvl w:val="0"/>
                <w:numId w:val="25"/>
              </w:numPr>
              <w:rPr>
                <w:sz w:val="24"/>
                <w:szCs w:val="24"/>
              </w:rPr>
            </w:pPr>
            <w:r w:rsidRPr="00370CDD">
              <w:rPr>
                <w:sz w:val="24"/>
                <w:szCs w:val="24"/>
              </w:rPr>
              <w:t>Effective engage all members in significant work</w:t>
            </w:r>
          </w:p>
        </w:tc>
      </w:tr>
      <w:tr w:rsidR="00957276" w14:paraId="220CAAFD" w14:textId="77777777" w:rsidTr="00957276">
        <w:tc>
          <w:tcPr>
            <w:tcW w:w="3846" w:type="dxa"/>
          </w:tcPr>
          <w:p w14:paraId="374A7192" w14:textId="2B9F4196" w:rsidR="00957276" w:rsidRPr="009211F8" w:rsidRDefault="00957276" w:rsidP="001C08FD">
            <w:pPr>
              <w:pStyle w:val="NoSpacing"/>
              <w:rPr>
                <w:sz w:val="24"/>
                <w:szCs w:val="24"/>
              </w:rPr>
            </w:pPr>
            <w:r w:rsidRPr="009211F8">
              <w:rPr>
                <w:sz w:val="24"/>
                <w:szCs w:val="24"/>
              </w:rPr>
              <w:t>PO3: Create efficient designs and architectures</w:t>
            </w:r>
          </w:p>
        </w:tc>
        <w:tc>
          <w:tcPr>
            <w:tcW w:w="8460" w:type="dxa"/>
          </w:tcPr>
          <w:p w14:paraId="1F9CF2F2" w14:textId="1B6BD707" w:rsidR="00957276" w:rsidRDefault="00957276" w:rsidP="001554F5">
            <w:pPr>
              <w:pStyle w:val="NoSpacing"/>
              <w:rPr>
                <w:sz w:val="24"/>
                <w:szCs w:val="24"/>
              </w:rPr>
            </w:pPr>
            <w:r>
              <w:rPr>
                <w:sz w:val="24"/>
                <w:szCs w:val="24"/>
              </w:rPr>
              <w:t>This outcome is best measured by a database design:</w:t>
            </w:r>
          </w:p>
          <w:p w14:paraId="4C5633C3" w14:textId="6EA81794" w:rsidR="00957276" w:rsidRPr="00957276" w:rsidRDefault="00957276" w:rsidP="00957276">
            <w:pPr>
              <w:pStyle w:val="NoSpacing"/>
              <w:numPr>
                <w:ilvl w:val="0"/>
                <w:numId w:val="26"/>
              </w:numPr>
              <w:rPr>
                <w:sz w:val="24"/>
                <w:szCs w:val="24"/>
              </w:rPr>
            </w:pPr>
            <w:r>
              <w:rPr>
                <w:sz w:val="24"/>
                <w:szCs w:val="24"/>
              </w:rPr>
              <w:lastRenderedPageBreak/>
              <w:t xml:space="preserve">During CSC4500, students need to create a data model for a data that includes at least 1 many-to-many, 1 many to one and 2-3 other tables. </w:t>
            </w:r>
          </w:p>
        </w:tc>
      </w:tr>
      <w:tr w:rsidR="00957276" w14:paraId="692EEF62" w14:textId="77777777" w:rsidTr="00957276">
        <w:tc>
          <w:tcPr>
            <w:tcW w:w="3846" w:type="dxa"/>
          </w:tcPr>
          <w:p w14:paraId="0868135E" w14:textId="433B0427" w:rsidR="00957276" w:rsidRPr="009211F8" w:rsidRDefault="00957276" w:rsidP="001C08FD">
            <w:pPr>
              <w:pStyle w:val="NoSpacing"/>
              <w:rPr>
                <w:sz w:val="24"/>
                <w:szCs w:val="24"/>
              </w:rPr>
            </w:pPr>
            <w:r w:rsidRPr="009211F8">
              <w:rPr>
                <w:sz w:val="24"/>
                <w:szCs w:val="24"/>
              </w:rPr>
              <w:lastRenderedPageBreak/>
              <w:t>PO4: Mastery of state-of-the-art technologies</w:t>
            </w:r>
          </w:p>
        </w:tc>
        <w:tc>
          <w:tcPr>
            <w:tcW w:w="8460" w:type="dxa"/>
          </w:tcPr>
          <w:p w14:paraId="0D3C9BBA" w14:textId="29E2EB46" w:rsidR="00957276" w:rsidRPr="009211F8" w:rsidRDefault="00957276" w:rsidP="001554F5">
            <w:pPr>
              <w:pStyle w:val="NoSpacing"/>
              <w:rPr>
                <w:sz w:val="24"/>
                <w:szCs w:val="24"/>
              </w:rPr>
            </w:pPr>
            <w:r>
              <w:rPr>
                <w:sz w:val="24"/>
                <w:szCs w:val="24"/>
              </w:rPr>
              <w:t xml:space="preserve">During CSC4350, students need to learn a web application framework and on demonstrate mastery of that framework with a problem on the final exam. </w:t>
            </w:r>
          </w:p>
        </w:tc>
      </w:tr>
    </w:tbl>
    <w:p w14:paraId="4EC5A1E7" w14:textId="1247EE86" w:rsidR="00EF6792" w:rsidRPr="00314371" w:rsidRDefault="00EF6792" w:rsidP="009C66D8">
      <w:pPr>
        <w:shd w:val="clear" w:color="auto" w:fill="FFFFFF"/>
        <w:spacing w:beforeAutospacing="1" w:after="0" w:afterAutospacing="1" w:line="240" w:lineRule="auto"/>
        <w:rPr>
          <w:rFonts w:eastAsia="Times New Roman" w:cs="Calibri"/>
          <w:color w:val="000000"/>
          <w:sz w:val="24"/>
          <w:szCs w:val="24"/>
        </w:rPr>
      </w:pPr>
    </w:p>
    <w:p w14:paraId="49CF6493" w14:textId="77777777" w:rsidR="00D1178B" w:rsidRDefault="00D1178B" w:rsidP="001618F5">
      <w:pPr>
        <w:pStyle w:val="NoSpacing"/>
        <w:rPr>
          <w:b/>
        </w:rPr>
      </w:pPr>
    </w:p>
    <w:p w14:paraId="34523CBC" w14:textId="575DB828" w:rsidR="00D1178B" w:rsidRDefault="00314371" w:rsidP="001618F5">
      <w:pPr>
        <w:pStyle w:val="NoSpacing"/>
      </w:pPr>
      <w:r>
        <w:t xml:space="preserve">Based on the recent program assessment </w:t>
      </w:r>
    </w:p>
    <w:p w14:paraId="416EB0AC" w14:textId="77777777" w:rsidR="00314371" w:rsidRPr="00314371" w:rsidRDefault="00314371" w:rsidP="001618F5">
      <w:pPr>
        <w:pStyle w:val="NoSpacing"/>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12216179" w:rsidR="001353D7" w:rsidRPr="004057A3" w:rsidRDefault="001353D7" w:rsidP="000B133E">
      <w:pPr>
        <w:pStyle w:val="NoSpacing"/>
        <w:numPr>
          <w:ilvl w:val="0"/>
          <w:numId w:val="8"/>
        </w:numPr>
        <w:spacing w:line="480" w:lineRule="auto"/>
        <w:rPr>
          <w:b/>
          <w:sz w:val="32"/>
          <w:szCs w:val="32"/>
          <w:u w:val="single"/>
        </w:rPr>
      </w:pPr>
      <w:r w:rsidRPr="004057A3">
        <w:rPr>
          <w:b/>
        </w:rPr>
        <w:t>Summary</w:t>
      </w:r>
      <w:r w:rsidR="009C0454">
        <w:rPr>
          <w:b/>
        </w:rPr>
        <w:t xml:space="preserve"> of reflection upon data-based changed to promote improved student learning in the previous year</w:t>
      </w:r>
    </w:p>
    <w:p w14:paraId="1871D938" w14:textId="3E36B788" w:rsidR="001353D7" w:rsidRPr="004057A3" w:rsidRDefault="009C0454" w:rsidP="000B133E">
      <w:pPr>
        <w:pStyle w:val="NoSpacing"/>
        <w:numPr>
          <w:ilvl w:val="0"/>
          <w:numId w:val="8"/>
        </w:numPr>
        <w:spacing w:line="480" w:lineRule="auto"/>
        <w:rPr>
          <w:b/>
          <w:sz w:val="32"/>
          <w:szCs w:val="32"/>
          <w:u w:val="single"/>
        </w:rPr>
      </w:pPr>
      <w:r>
        <w:rPr>
          <w:b/>
        </w:rPr>
        <w:t>Summary of anticipated changes, based on review of data, to promote improved student learning in the coming year</w:t>
      </w:r>
    </w:p>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23B63" w14:textId="77777777" w:rsidR="00F9100E" w:rsidRDefault="00F9100E" w:rsidP="007D4235">
      <w:pPr>
        <w:spacing w:after="0" w:line="240" w:lineRule="auto"/>
      </w:pPr>
      <w:r>
        <w:separator/>
      </w:r>
    </w:p>
  </w:endnote>
  <w:endnote w:type="continuationSeparator" w:id="0">
    <w:p w14:paraId="364A63E3" w14:textId="77777777" w:rsidR="00F9100E" w:rsidRDefault="00F9100E"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EAD3A" w14:textId="77777777" w:rsidR="00F9100E" w:rsidRDefault="00F9100E" w:rsidP="007D4235">
      <w:pPr>
        <w:spacing w:after="0" w:line="240" w:lineRule="auto"/>
      </w:pPr>
      <w:r>
        <w:separator/>
      </w:r>
    </w:p>
  </w:footnote>
  <w:footnote w:type="continuationSeparator" w:id="0">
    <w:p w14:paraId="0EDD838F" w14:textId="77777777" w:rsidR="00F9100E" w:rsidRDefault="00F9100E"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804470"/>
      <w:docPartObj>
        <w:docPartGallery w:val="Page Numbers (Top of Page)"/>
        <w:docPartUnique/>
      </w:docPartObj>
    </w:sdtPr>
    <w:sdtEndPr>
      <w:rPr>
        <w:noProof/>
      </w:rPr>
    </w:sdtEndPr>
    <w:sdtContent>
      <w:p w14:paraId="29D26510" w14:textId="462DC779" w:rsidR="00650A05" w:rsidRDefault="00650A05">
        <w:pPr>
          <w:pStyle w:val="Header"/>
          <w:jc w:val="right"/>
        </w:pPr>
        <w:r>
          <w:fldChar w:fldCharType="begin"/>
        </w:r>
        <w:r>
          <w:instrText xml:space="preserve"> PAGE   \* MERGEFORMAT </w:instrText>
        </w:r>
        <w:r>
          <w:fldChar w:fldCharType="separate"/>
        </w:r>
        <w:r w:rsidR="00800DC2">
          <w:rPr>
            <w:noProof/>
          </w:rPr>
          <w:t>18</w:t>
        </w:r>
        <w:r>
          <w:rPr>
            <w:noProof/>
          </w:rPr>
          <w:fldChar w:fldCharType="end"/>
        </w:r>
      </w:p>
    </w:sdtContent>
  </w:sdt>
  <w:p w14:paraId="077BEA49" w14:textId="77777777" w:rsidR="00650A05" w:rsidRPr="007D4235" w:rsidRDefault="00650A05" w:rsidP="00F666E2">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B1F"/>
    <w:multiLevelType w:val="hybridMultilevel"/>
    <w:tmpl w:val="0430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A0DB4"/>
    <w:multiLevelType w:val="hybridMultilevel"/>
    <w:tmpl w:val="EC307A34"/>
    <w:lvl w:ilvl="0" w:tplc="886AD4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7627C"/>
    <w:multiLevelType w:val="hybridMultilevel"/>
    <w:tmpl w:val="D2C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71F1D"/>
    <w:multiLevelType w:val="hybridMultilevel"/>
    <w:tmpl w:val="0A56D096"/>
    <w:lvl w:ilvl="0" w:tplc="FAE6E2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8515F5"/>
    <w:multiLevelType w:val="hybridMultilevel"/>
    <w:tmpl w:val="44829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E7D43"/>
    <w:multiLevelType w:val="hybridMultilevel"/>
    <w:tmpl w:val="832A8B5E"/>
    <w:lvl w:ilvl="0" w:tplc="AC7C8A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A230B"/>
    <w:multiLevelType w:val="hybridMultilevel"/>
    <w:tmpl w:val="51BE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7567F"/>
    <w:multiLevelType w:val="hybridMultilevel"/>
    <w:tmpl w:val="19E837D4"/>
    <w:lvl w:ilvl="0" w:tplc="36C464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41662"/>
    <w:multiLevelType w:val="hybridMultilevel"/>
    <w:tmpl w:val="A95CAAC2"/>
    <w:lvl w:ilvl="0" w:tplc="00EA9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00A20"/>
    <w:multiLevelType w:val="hybridMultilevel"/>
    <w:tmpl w:val="9AE81EA0"/>
    <w:lvl w:ilvl="0" w:tplc="45FEA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0F6DD5"/>
    <w:multiLevelType w:val="hybridMultilevel"/>
    <w:tmpl w:val="1F2E7A5A"/>
    <w:lvl w:ilvl="0" w:tplc="F39C68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382A63"/>
    <w:multiLevelType w:val="hybridMultilevel"/>
    <w:tmpl w:val="C1902ED0"/>
    <w:lvl w:ilvl="0" w:tplc="2836E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A35026"/>
    <w:multiLevelType w:val="hybridMultilevel"/>
    <w:tmpl w:val="C1902ED0"/>
    <w:lvl w:ilvl="0" w:tplc="2836E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05FED"/>
    <w:multiLevelType w:val="hybridMultilevel"/>
    <w:tmpl w:val="6D282D06"/>
    <w:lvl w:ilvl="0" w:tplc="3DCE7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C3282F"/>
    <w:multiLevelType w:val="hybridMultilevel"/>
    <w:tmpl w:val="C090DF40"/>
    <w:lvl w:ilvl="0" w:tplc="EE1896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87B33"/>
    <w:multiLevelType w:val="hybridMultilevel"/>
    <w:tmpl w:val="C1902ED0"/>
    <w:lvl w:ilvl="0" w:tplc="2836E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329DE"/>
    <w:multiLevelType w:val="hybridMultilevel"/>
    <w:tmpl w:val="BB1E0458"/>
    <w:lvl w:ilvl="0" w:tplc="4822D3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B44557"/>
    <w:multiLevelType w:val="multilevel"/>
    <w:tmpl w:val="DD50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4"/>
  </w:num>
  <w:num w:numId="3">
    <w:abstractNumId w:val="7"/>
  </w:num>
  <w:num w:numId="4">
    <w:abstractNumId w:val="16"/>
  </w:num>
  <w:num w:numId="5">
    <w:abstractNumId w:val="20"/>
  </w:num>
  <w:num w:numId="6">
    <w:abstractNumId w:val="18"/>
  </w:num>
  <w:num w:numId="7">
    <w:abstractNumId w:val="5"/>
  </w:num>
  <w:num w:numId="8">
    <w:abstractNumId w:val="9"/>
  </w:num>
  <w:num w:numId="9">
    <w:abstractNumId w:val="11"/>
  </w:num>
  <w:num w:numId="10">
    <w:abstractNumId w:val="22"/>
  </w:num>
  <w:num w:numId="11">
    <w:abstractNumId w:val="12"/>
  </w:num>
  <w:num w:numId="12">
    <w:abstractNumId w:val="3"/>
  </w:num>
  <w:num w:numId="13">
    <w:abstractNumId w:val="2"/>
  </w:num>
  <w:num w:numId="14">
    <w:abstractNumId w:val="25"/>
  </w:num>
  <w:num w:numId="15">
    <w:abstractNumId w:val="19"/>
  </w:num>
  <w:num w:numId="16">
    <w:abstractNumId w:val="21"/>
  </w:num>
  <w:num w:numId="17">
    <w:abstractNumId w:val="1"/>
  </w:num>
  <w:num w:numId="18">
    <w:abstractNumId w:val="15"/>
  </w:num>
  <w:num w:numId="19">
    <w:abstractNumId w:val="4"/>
  </w:num>
  <w:num w:numId="20">
    <w:abstractNumId w:val="6"/>
  </w:num>
  <w:num w:numId="21">
    <w:abstractNumId w:val="14"/>
  </w:num>
  <w:num w:numId="22">
    <w:abstractNumId w:val="0"/>
  </w:num>
  <w:num w:numId="23">
    <w:abstractNumId w:val="26"/>
  </w:num>
  <w:num w:numId="24">
    <w:abstractNumId w:val="13"/>
  </w:num>
  <w:num w:numId="25">
    <w:abstractNumId w:val="17"/>
  </w:num>
  <w:num w:numId="26">
    <w:abstractNumId w:val="23"/>
  </w:num>
  <w:num w:numId="27">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F"/>
    <w:rsid w:val="00011A08"/>
    <w:rsid w:val="00017617"/>
    <w:rsid w:val="000209B1"/>
    <w:rsid w:val="000221AE"/>
    <w:rsid w:val="0003592C"/>
    <w:rsid w:val="000508C7"/>
    <w:rsid w:val="00056ABA"/>
    <w:rsid w:val="000B133E"/>
    <w:rsid w:val="000E2196"/>
    <w:rsid w:val="000F0146"/>
    <w:rsid w:val="00106A8F"/>
    <w:rsid w:val="001147E6"/>
    <w:rsid w:val="001353D7"/>
    <w:rsid w:val="001554F5"/>
    <w:rsid w:val="001618F5"/>
    <w:rsid w:val="00193E42"/>
    <w:rsid w:val="00196C4E"/>
    <w:rsid w:val="001A4141"/>
    <w:rsid w:val="001A5A50"/>
    <w:rsid w:val="001B25BE"/>
    <w:rsid w:val="001C08FD"/>
    <w:rsid w:val="001C221A"/>
    <w:rsid w:val="001E2173"/>
    <w:rsid w:val="001E71AF"/>
    <w:rsid w:val="001F46AC"/>
    <w:rsid w:val="00200B49"/>
    <w:rsid w:val="00213925"/>
    <w:rsid w:val="0022227A"/>
    <w:rsid w:val="00246560"/>
    <w:rsid w:val="00275EC1"/>
    <w:rsid w:val="002926F9"/>
    <w:rsid w:val="00293CFB"/>
    <w:rsid w:val="002A2259"/>
    <w:rsid w:val="002B05A1"/>
    <w:rsid w:val="002B61B3"/>
    <w:rsid w:val="002C26C5"/>
    <w:rsid w:val="002C2B58"/>
    <w:rsid w:val="002F7E97"/>
    <w:rsid w:val="00301A4C"/>
    <w:rsid w:val="003034B1"/>
    <w:rsid w:val="00314371"/>
    <w:rsid w:val="00323A25"/>
    <w:rsid w:val="0034201E"/>
    <w:rsid w:val="0034335B"/>
    <w:rsid w:val="00363BE0"/>
    <w:rsid w:val="00370CDD"/>
    <w:rsid w:val="00383356"/>
    <w:rsid w:val="003968B4"/>
    <w:rsid w:val="003B3C34"/>
    <w:rsid w:val="003C06FA"/>
    <w:rsid w:val="003C3A42"/>
    <w:rsid w:val="003D57DD"/>
    <w:rsid w:val="003D5FE8"/>
    <w:rsid w:val="003E3A13"/>
    <w:rsid w:val="003F3D42"/>
    <w:rsid w:val="003F696C"/>
    <w:rsid w:val="003F7ED0"/>
    <w:rsid w:val="0040029D"/>
    <w:rsid w:val="004057A3"/>
    <w:rsid w:val="00445AA3"/>
    <w:rsid w:val="00457EB1"/>
    <w:rsid w:val="00481FE7"/>
    <w:rsid w:val="004B0353"/>
    <w:rsid w:val="004E4130"/>
    <w:rsid w:val="004E7684"/>
    <w:rsid w:val="004F5AF7"/>
    <w:rsid w:val="0050220D"/>
    <w:rsid w:val="005064B2"/>
    <w:rsid w:val="00516D1E"/>
    <w:rsid w:val="00532EB6"/>
    <w:rsid w:val="005655E1"/>
    <w:rsid w:val="00567358"/>
    <w:rsid w:val="00582E1A"/>
    <w:rsid w:val="00584ADA"/>
    <w:rsid w:val="00597070"/>
    <w:rsid w:val="005A5637"/>
    <w:rsid w:val="005B4299"/>
    <w:rsid w:val="005C7C63"/>
    <w:rsid w:val="005D5586"/>
    <w:rsid w:val="00607F47"/>
    <w:rsid w:val="00611415"/>
    <w:rsid w:val="00612137"/>
    <w:rsid w:val="006129CF"/>
    <w:rsid w:val="00623B25"/>
    <w:rsid w:val="00630F80"/>
    <w:rsid w:val="00637300"/>
    <w:rsid w:val="00642D58"/>
    <w:rsid w:val="00650A05"/>
    <w:rsid w:val="00655848"/>
    <w:rsid w:val="0066063C"/>
    <w:rsid w:val="006618A9"/>
    <w:rsid w:val="0069108B"/>
    <w:rsid w:val="00691392"/>
    <w:rsid w:val="00691BF2"/>
    <w:rsid w:val="006A3896"/>
    <w:rsid w:val="006B0F7A"/>
    <w:rsid w:val="006C7E11"/>
    <w:rsid w:val="006E399A"/>
    <w:rsid w:val="006F5F7D"/>
    <w:rsid w:val="007069CC"/>
    <w:rsid w:val="00712FB0"/>
    <w:rsid w:val="00713573"/>
    <w:rsid w:val="0071504C"/>
    <w:rsid w:val="0071764F"/>
    <w:rsid w:val="0074450D"/>
    <w:rsid w:val="0076641D"/>
    <w:rsid w:val="0077173B"/>
    <w:rsid w:val="007859D9"/>
    <w:rsid w:val="007B6830"/>
    <w:rsid w:val="007D4235"/>
    <w:rsid w:val="007D6B9A"/>
    <w:rsid w:val="007E1F89"/>
    <w:rsid w:val="007E55A9"/>
    <w:rsid w:val="007F4995"/>
    <w:rsid w:val="00800DC2"/>
    <w:rsid w:val="00813D4B"/>
    <w:rsid w:val="00823E41"/>
    <w:rsid w:val="00836126"/>
    <w:rsid w:val="0084533F"/>
    <w:rsid w:val="0087459B"/>
    <w:rsid w:val="00893CB8"/>
    <w:rsid w:val="008966D5"/>
    <w:rsid w:val="008B77A6"/>
    <w:rsid w:val="008E18B4"/>
    <w:rsid w:val="00910A48"/>
    <w:rsid w:val="009211F8"/>
    <w:rsid w:val="00922A67"/>
    <w:rsid w:val="00926152"/>
    <w:rsid w:val="00945C71"/>
    <w:rsid w:val="00957276"/>
    <w:rsid w:val="00957314"/>
    <w:rsid w:val="009573DC"/>
    <w:rsid w:val="009722F6"/>
    <w:rsid w:val="009922B3"/>
    <w:rsid w:val="009A312E"/>
    <w:rsid w:val="009C0454"/>
    <w:rsid w:val="009C66D8"/>
    <w:rsid w:val="009C6FBD"/>
    <w:rsid w:val="009E00F1"/>
    <w:rsid w:val="009E025B"/>
    <w:rsid w:val="009E2012"/>
    <w:rsid w:val="009E7D23"/>
    <w:rsid w:val="009F36CB"/>
    <w:rsid w:val="009F5230"/>
    <w:rsid w:val="00A02754"/>
    <w:rsid w:val="00A049EE"/>
    <w:rsid w:val="00A3028E"/>
    <w:rsid w:val="00A43AE6"/>
    <w:rsid w:val="00A44C55"/>
    <w:rsid w:val="00AC27FA"/>
    <w:rsid w:val="00AD0706"/>
    <w:rsid w:val="00AD4B85"/>
    <w:rsid w:val="00AF2526"/>
    <w:rsid w:val="00AF5BFE"/>
    <w:rsid w:val="00B164CD"/>
    <w:rsid w:val="00B26C6C"/>
    <w:rsid w:val="00B36265"/>
    <w:rsid w:val="00B45886"/>
    <w:rsid w:val="00B45FD3"/>
    <w:rsid w:val="00B56B54"/>
    <w:rsid w:val="00B632B3"/>
    <w:rsid w:val="00B64E69"/>
    <w:rsid w:val="00B67BEA"/>
    <w:rsid w:val="00B97423"/>
    <w:rsid w:val="00BA6C49"/>
    <w:rsid w:val="00BC6715"/>
    <w:rsid w:val="00BD6731"/>
    <w:rsid w:val="00BE5C4D"/>
    <w:rsid w:val="00BF4503"/>
    <w:rsid w:val="00C14FA6"/>
    <w:rsid w:val="00C26E8E"/>
    <w:rsid w:val="00C27138"/>
    <w:rsid w:val="00C40CEB"/>
    <w:rsid w:val="00C44B66"/>
    <w:rsid w:val="00C4516C"/>
    <w:rsid w:val="00C71A89"/>
    <w:rsid w:val="00C81BA5"/>
    <w:rsid w:val="00C8579C"/>
    <w:rsid w:val="00C91D05"/>
    <w:rsid w:val="00CA7362"/>
    <w:rsid w:val="00CD28B2"/>
    <w:rsid w:val="00CE53CF"/>
    <w:rsid w:val="00D10680"/>
    <w:rsid w:val="00D1178B"/>
    <w:rsid w:val="00D22860"/>
    <w:rsid w:val="00D274DE"/>
    <w:rsid w:val="00D77254"/>
    <w:rsid w:val="00D7744B"/>
    <w:rsid w:val="00D80655"/>
    <w:rsid w:val="00D84BF9"/>
    <w:rsid w:val="00D97C02"/>
    <w:rsid w:val="00DB5E87"/>
    <w:rsid w:val="00DD449C"/>
    <w:rsid w:val="00E01326"/>
    <w:rsid w:val="00E37592"/>
    <w:rsid w:val="00E401A4"/>
    <w:rsid w:val="00E523DE"/>
    <w:rsid w:val="00E527F0"/>
    <w:rsid w:val="00E745CA"/>
    <w:rsid w:val="00E8219C"/>
    <w:rsid w:val="00E8655C"/>
    <w:rsid w:val="00EC0DCD"/>
    <w:rsid w:val="00EC226B"/>
    <w:rsid w:val="00EC3D66"/>
    <w:rsid w:val="00ED0C3E"/>
    <w:rsid w:val="00EE2F37"/>
    <w:rsid w:val="00EF6792"/>
    <w:rsid w:val="00F129FF"/>
    <w:rsid w:val="00F25145"/>
    <w:rsid w:val="00F26627"/>
    <w:rsid w:val="00F32CBB"/>
    <w:rsid w:val="00F40A79"/>
    <w:rsid w:val="00F438BF"/>
    <w:rsid w:val="00F500B2"/>
    <w:rsid w:val="00F509A0"/>
    <w:rsid w:val="00F62DA9"/>
    <w:rsid w:val="00F666E2"/>
    <w:rsid w:val="00F9100E"/>
    <w:rsid w:val="00F95214"/>
    <w:rsid w:val="00FA1923"/>
    <w:rsid w:val="00FB1B74"/>
    <w:rsid w:val="00FB67DA"/>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2F7E97"/>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2F7E97"/>
    <w:rPr>
      <w:rFonts w:ascii="Arial" w:eastAsia="Times New Roman" w:hAnsi="Arial" w:cs="Arial"/>
      <w:sz w:val="22"/>
      <w:szCs w:val="22"/>
    </w:rPr>
  </w:style>
  <w:style w:type="paragraph" w:styleId="NormalWeb">
    <w:name w:val="Normal (Web)"/>
    <w:basedOn w:val="Normal"/>
    <w:uiPriority w:val="99"/>
    <w:semiHidden/>
    <w:unhideWhenUsed/>
    <w:rsid w:val="002F7E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404105437">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689455122">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121803960">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18</Pages>
  <Words>5650</Words>
  <Characters>32208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Administrator</cp:lastModifiedBy>
  <cp:revision>13</cp:revision>
  <cp:lastPrinted>2014-01-08T15:36:00Z</cp:lastPrinted>
  <dcterms:created xsi:type="dcterms:W3CDTF">2021-05-02T13:00:00Z</dcterms:created>
  <dcterms:modified xsi:type="dcterms:W3CDTF">2021-05-29T14:40:00Z</dcterms:modified>
</cp:coreProperties>
</file>