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bookmarkStart w:id="0" w:name="_GoBack"/>
      <w:bookmarkEnd w:id="0"/>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77777777" w:rsidR="00A40DE1" w:rsidRDefault="00643992">
      <w:pPr>
        <w:jc w:val="center"/>
      </w:pPr>
      <w:r>
        <w:t>AURORA UNIVERSITY</w:t>
      </w:r>
    </w:p>
    <w:p w14:paraId="2486E06F" w14:textId="77777777" w:rsidR="00643992" w:rsidRDefault="00643992">
      <w:pPr>
        <w:jc w:val="center"/>
      </w:pPr>
      <w:r>
        <w:t>ACADEMIC PROGRAM REVIEW</w:t>
      </w:r>
      <w:r>
        <w:br/>
        <w:t>REPORT TEMPLATE</w:t>
      </w: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064F60C9" w:rsidR="00F422BF" w:rsidRPr="00F422BF" w:rsidRDefault="00F422BF">
      <w:pPr>
        <w:jc w:val="both"/>
      </w:pPr>
      <w:r>
        <w:t>One page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5A766372" w14:textId="77777777" w:rsidR="00A40DE1" w:rsidRDefault="00A40DE1">
      <w:pPr>
        <w:jc w:val="both"/>
      </w:pPr>
      <w:r>
        <w:t>This section should restate what the pu</w:t>
      </w:r>
      <w:r w:rsidR="00A37058">
        <w:t xml:space="preserve">rpose of the </w:t>
      </w:r>
      <w:r w:rsidR="001B77DE">
        <w:t>program</w:t>
      </w:r>
      <w:r w:rsidR="00A37058">
        <w:t xml:space="preserve"> review is</w:t>
      </w:r>
    </w:p>
    <w:p w14:paraId="0AD1E0F0" w14:textId="77777777" w:rsidR="00A40DE1" w:rsidRDefault="00A40DE1">
      <w:pPr>
        <w:jc w:val="both"/>
      </w:pPr>
      <w:r>
        <w:t>(Taken from</w:t>
      </w:r>
      <w:r w:rsidR="00217A3E">
        <w:t xml:space="preserve"> the Guidelines</w:t>
      </w:r>
      <w:r w:rsidR="00EF06B0">
        <w:t xml:space="preserve"> </w:t>
      </w:r>
      <w:r w:rsidR="00A37058">
        <w:t>Document).</w:t>
      </w:r>
    </w:p>
    <w:p w14:paraId="30AF0678" w14:textId="77777777" w:rsidR="00A40DE1" w:rsidRDefault="00A40DE1"/>
    <w:p w14:paraId="4597F4AC" w14:textId="77777777" w:rsidR="00A40DE1" w:rsidRDefault="00A40DE1">
      <w:pPr>
        <w:rPr>
          <w:u w:val="single"/>
        </w:rPr>
      </w:pPr>
      <w:r>
        <w:rPr>
          <w:u w:val="single"/>
        </w:rPr>
        <w:t>Procedures Performed</w:t>
      </w:r>
    </w:p>
    <w:p w14:paraId="71924478" w14:textId="77777777" w:rsidR="00A40DE1" w:rsidRDefault="00A40DE1"/>
    <w:p w14:paraId="1359B592" w14:textId="77777777" w:rsidR="00A40DE1" w:rsidRDefault="00A40DE1">
      <w:r>
        <w:t xml:space="preserve">This section should describe procedures </w:t>
      </w:r>
      <w:r w:rsidR="00A37058">
        <w:t>followed to perform the review</w:t>
      </w:r>
      <w:r w:rsidR="002F29B1">
        <w:t>.</w:t>
      </w:r>
    </w:p>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77777777" w:rsidR="00343110" w:rsidRDefault="009A6AC6" w:rsidP="00343110">
      <w:pPr>
        <w:pStyle w:val="BodyTextIndent"/>
        <w:numPr>
          <w:ilvl w:val="0"/>
          <w:numId w:val="8"/>
        </w:numPr>
      </w:pPr>
      <w:r>
        <w:t>Program Description</w:t>
      </w:r>
    </w:p>
    <w:p w14:paraId="4F3E58A2" w14:textId="401C6AD0" w:rsidR="004C49D6" w:rsidRDefault="004C49D6" w:rsidP="00343110">
      <w:pPr>
        <w:pStyle w:val="BodyTextIndent"/>
        <w:numPr>
          <w:ilvl w:val="0"/>
          <w:numId w:val="8"/>
        </w:numPr>
      </w:pPr>
      <w:r>
        <w:t>Alignment with University Mission</w:t>
      </w:r>
      <w:r w:rsidR="00343110">
        <w:t xml:space="preserve">, </w:t>
      </w:r>
      <w:r>
        <w:t>Strategic Goals</w:t>
      </w:r>
      <w:r w:rsidR="00343110">
        <w:t>,</w:t>
      </w:r>
      <w:r>
        <w:t xml:space="preserve"> and Objectives</w:t>
      </w:r>
    </w:p>
    <w:p w14:paraId="0431789C" w14:textId="669D8C4A"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AFC7AD3" w14:textId="5F85CFE8" w:rsidR="004C49D6" w:rsidRDefault="004C49D6" w:rsidP="00DA34CA">
      <w:pPr>
        <w:pStyle w:val="BodyTextIndent"/>
        <w:numPr>
          <w:ilvl w:val="0"/>
          <w:numId w:val="8"/>
        </w:numPr>
      </w:pPr>
      <w:r>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5E0C81D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6B0D8F7F" w14:textId="405D73F4" w:rsidR="00DA34CA" w:rsidRDefault="00DA34CA" w:rsidP="00DA34CA">
      <w:pPr>
        <w:numPr>
          <w:ilvl w:val="0"/>
          <w:numId w:val="8"/>
        </w:numPr>
      </w:pPr>
      <w:r>
        <w:t xml:space="preserve">Quality of program assessment - in what ways could the assessment of the program be improved? </w:t>
      </w: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lastRenderedPageBreak/>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2CFEC738" w14:textId="77777777" w:rsidR="00EF06B0"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xml:space="preserve">) analysis. 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3B61E" w14:textId="77777777" w:rsidR="00AB4833" w:rsidRDefault="00AB4833" w:rsidP="00A746F8">
      <w:r>
        <w:separator/>
      </w:r>
    </w:p>
  </w:endnote>
  <w:endnote w:type="continuationSeparator" w:id="0">
    <w:p w14:paraId="12709FFE" w14:textId="77777777" w:rsidR="00AB4833" w:rsidRDefault="00AB4833"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E2C2B" w14:textId="77777777" w:rsidR="00AB4833" w:rsidRDefault="00AB4833" w:rsidP="00A746F8">
      <w:r>
        <w:separator/>
      </w:r>
    </w:p>
  </w:footnote>
  <w:footnote w:type="continuationSeparator" w:id="0">
    <w:p w14:paraId="1940C6D4" w14:textId="77777777" w:rsidR="00AB4833" w:rsidRDefault="00AB4833" w:rsidP="00A74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2F29B1" w:rsidRDefault="002F29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77E5B"/>
    <w:rsid w:val="0008176A"/>
    <w:rsid w:val="00096BE1"/>
    <w:rsid w:val="000B7B0F"/>
    <w:rsid w:val="000E7294"/>
    <w:rsid w:val="0013219E"/>
    <w:rsid w:val="00135A91"/>
    <w:rsid w:val="00170855"/>
    <w:rsid w:val="001B77DE"/>
    <w:rsid w:val="001D6AB3"/>
    <w:rsid w:val="00217A3E"/>
    <w:rsid w:val="002F29B1"/>
    <w:rsid w:val="00343110"/>
    <w:rsid w:val="003A4BCA"/>
    <w:rsid w:val="003F72DD"/>
    <w:rsid w:val="00454F5E"/>
    <w:rsid w:val="004B206E"/>
    <w:rsid w:val="004C49D6"/>
    <w:rsid w:val="00501B1A"/>
    <w:rsid w:val="005B1D2F"/>
    <w:rsid w:val="00643992"/>
    <w:rsid w:val="006712E6"/>
    <w:rsid w:val="007755C1"/>
    <w:rsid w:val="007A2D2E"/>
    <w:rsid w:val="007F1071"/>
    <w:rsid w:val="00812AC2"/>
    <w:rsid w:val="009061F5"/>
    <w:rsid w:val="009227AA"/>
    <w:rsid w:val="0092694B"/>
    <w:rsid w:val="00936D5E"/>
    <w:rsid w:val="00965E6B"/>
    <w:rsid w:val="009A6AC6"/>
    <w:rsid w:val="009B7248"/>
    <w:rsid w:val="00A34B07"/>
    <w:rsid w:val="00A37058"/>
    <w:rsid w:val="00A40DE1"/>
    <w:rsid w:val="00A65BE1"/>
    <w:rsid w:val="00A746F8"/>
    <w:rsid w:val="00AA0B2E"/>
    <w:rsid w:val="00AA5205"/>
    <w:rsid w:val="00AB4833"/>
    <w:rsid w:val="00AC2800"/>
    <w:rsid w:val="00AE1C40"/>
    <w:rsid w:val="00AF2ACB"/>
    <w:rsid w:val="00B47672"/>
    <w:rsid w:val="00B64510"/>
    <w:rsid w:val="00B72348"/>
    <w:rsid w:val="00B85063"/>
    <w:rsid w:val="00B95C1C"/>
    <w:rsid w:val="00BA510B"/>
    <w:rsid w:val="00C616FD"/>
    <w:rsid w:val="00C634E6"/>
    <w:rsid w:val="00C81EB2"/>
    <w:rsid w:val="00C92E06"/>
    <w:rsid w:val="00C9542D"/>
    <w:rsid w:val="00CF2DD1"/>
    <w:rsid w:val="00D070E7"/>
    <w:rsid w:val="00D7076A"/>
    <w:rsid w:val="00DA34CA"/>
    <w:rsid w:val="00E33CD3"/>
    <w:rsid w:val="00E5624B"/>
    <w:rsid w:val="00E61DF3"/>
    <w:rsid w:val="00ED436A"/>
    <w:rsid w:val="00EF06B0"/>
    <w:rsid w:val="00F22B47"/>
    <w:rsid w:val="00F232D8"/>
    <w:rsid w:val="00F422BF"/>
    <w:rsid w:val="00F57B9B"/>
    <w:rsid w:val="00F80D57"/>
    <w:rsid w:val="00FB3A92"/>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Mary Tarling</cp:lastModifiedBy>
  <cp:revision>2</cp:revision>
  <cp:lastPrinted>2014-03-03T16:22:00Z</cp:lastPrinted>
  <dcterms:created xsi:type="dcterms:W3CDTF">2020-06-12T14:35:00Z</dcterms:created>
  <dcterms:modified xsi:type="dcterms:W3CDTF">2020-06-12T14:35:00Z</dcterms:modified>
</cp:coreProperties>
</file>