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FA7" w:rsidRDefault="00762FA7" w:rsidP="00762FA7">
      <w:pPr>
        <w:rPr>
          <w:lang w:val="en-IE"/>
        </w:rPr>
      </w:pPr>
      <w:r>
        <w:rPr>
          <w:lang w:val="en-IE"/>
        </w:rPr>
        <w:t xml:space="preserve">Dear </w:t>
      </w:r>
      <w:proofErr w:type="spellStart"/>
      <w:r>
        <w:rPr>
          <w:lang w:val="en-IE"/>
        </w:rPr>
        <w:t>Prof.</w:t>
      </w:r>
      <w:proofErr w:type="spellEnd"/>
      <w:r>
        <w:rPr>
          <w:lang w:val="en-IE"/>
        </w:rPr>
        <w:t xml:space="preserve"> Edward Winters &amp; Reviewers,</w:t>
      </w:r>
    </w:p>
    <w:p w:rsidR="00762FA7" w:rsidRDefault="00762FA7" w:rsidP="00762FA7">
      <w:pPr>
        <w:pStyle w:val="PlainText"/>
      </w:pPr>
      <w:r>
        <w:t>Manuscript ID RJSP-2016-0387.R2 entitled "Effects of false-start disqualification rules on response-times of elite-standard sprinters" has been submitted following a revision based on your feedback. The revisions have been marked in the body of the text in green font.</w:t>
      </w:r>
    </w:p>
    <w:p w:rsidR="00762FA7" w:rsidRDefault="00762FA7" w:rsidP="00762FA7">
      <w:pPr>
        <w:pStyle w:val="PlainText"/>
      </w:pPr>
    </w:p>
    <w:p w:rsidR="00762FA7" w:rsidRDefault="00762FA7" w:rsidP="00762FA7">
      <w:pPr>
        <w:pStyle w:val="PlainText"/>
      </w:pPr>
      <w:r>
        <w:t xml:space="preserve">Your feedback on style and expression has vastly improved the overall readability of this paper. We have also agreed that while “reaction time” is used throughout the literature this study focuses on “response times”, as such the “reaction time” has been replaced throughout the paper. </w:t>
      </w:r>
    </w:p>
    <w:p w:rsidR="00762FA7" w:rsidRDefault="00762FA7" w:rsidP="00762FA7">
      <w:pPr>
        <w:pStyle w:val="PlainText"/>
      </w:pPr>
    </w:p>
    <w:p w:rsidR="00762FA7" w:rsidRDefault="00762FA7" w:rsidP="00762FA7">
      <w:pPr>
        <w:pStyle w:val="PlainText"/>
      </w:pPr>
      <w:r>
        <w:t xml:space="preserve">All of your feedback has been incorporated and extremely valuable, with the exception of stating the force threshold used by the IAAF. I believe stating this threshold would improve the paper; however neither SEIKO nor OMEGA reports the detection algorithms used for commercial reasons. </w:t>
      </w:r>
    </w:p>
    <w:p w:rsidR="00762FA7" w:rsidRDefault="00762FA7" w:rsidP="00762FA7">
      <w:pPr>
        <w:pStyle w:val="PlainText"/>
      </w:pPr>
    </w:p>
    <w:p w:rsidR="00762FA7" w:rsidRDefault="00762FA7" w:rsidP="00762FA7">
      <w:pPr>
        <w:pStyle w:val="PlainText"/>
      </w:pPr>
      <w:r>
        <w:t>Thank you for the valuable feedback throughout this process and I look forward to receiving any further comments or feedback you may have.</w:t>
      </w:r>
      <w:bookmarkStart w:id="0" w:name="_GoBack"/>
      <w:bookmarkEnd w:id="0"/>
    </w:p>
    <w:p w:rsidR="00762FA7" w:rsidRDefault="00762FA7" w:rsidP="00762FA7">
      <w:pPr>
        <w:pStyle w:val="PlainText"/>
      </w:pPr>
    </w:p>
    <w:p w:rsidR="00762FA7" w:rsidRDefault="00762FA7" w:rsidP="00762FA7">
      <w:pPr>
        <w:pStyle w:val="PlainText"/>
      </w:pPr>
      <w:r>
        <w:t>Sincerely,</w:t>
      </w:r>
    </w:p>
    <w:p w:rsidR="00762FA7" w:rsidRDefault="00762FA7" w:rsidP="00762FA7">
      <w:pPr>
        <w:pStyle w:val="PlainText"/>
      </w:pPr>
      <w:r>
        <w:t>Kevin Brosnan</w:t>
      </w:r>
    </w:p>
    <w:p w:rsidR="00762FA7" w:rsidRPr="00762FA7" w:rsidRDefault="00762FA7" w:rsidP="00762FA7"/>
    <w:sectPr w:rsidR="00762FA7" w:rsidRPr="00762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BB7"/>
    <w:rsid w:val="0029029A"/>
    <w:rsid w:val="002D39D2"/>
    <w:rsid w:val="00596B5C"/>
    <w:rsid w:val="00762FA7"/>
    <w:rsid w:val="0080228F"/>
    <w:rsid w:val="008E6279"/>
    <w:rsid w:val="00A94BB7"/>
    <w:rsid w:val="00C4769B"/>
    <w:rsid w:val="00DA7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62FA7"/>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762FA7"/>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62FA7"/>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762FA7"/>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157</Words>
  <Characters>895</Characters>
  <Application>Microsoft Office Word</Application>
  <DocSecurity>0</DocSecurity>
  <Lines>7</Lines>
  <Paragraphs>2</Paragraphs>
  <ScaleCrop>false</ScaleCrop>
  <Company>University of Limerick</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2</cp:revision>
  <dcterms:created xsi:type="dcterms:W3CDTF">2016-06-07T13:09:00Z</dcterms:created>
  <dcterms:modified xsi:type="dcterms:W3CDTF">2016-06-07T13:21:00Z</dcterms:modified>
</cp:coreProperties>
</file>