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E188E" w14:textId="33E4AFCF" w:rsidR="00822BA0" w:rsidRPr="00B36723" w:rsidRDefault="00822BA0" w:rsidP="00D34102">
      <w:pPr>
        <w:jc w:val="center"/>
        <w:rPr>
          <w:rFonts w:ascii="Times New Roman" w:hAnsi="Times New Roman" w:cs="Times New Roman"/>
          <w:b/>
          <w:sz w:val="28"/>
        </w:rPr>
      </w:pPr>
      <w:r w:rsidRPr="00B36723">
        <w:rPr>
          <w:rFonts w:ascii="Times New Roman" w:hAnsi="Times New Roman" w:cs="Times New Roman"/>
          <w:b/>
          <w:sz w:val="28"/>
        </w:rPr>
        <w:t xml:space="preserve">THE </w:t>
      </w:r>
      <w:r w:rsidR="003960CB">
        <w:rPr>
          <w:rFonts w:ascii="Times New Roman" w:hAnsi="Times New Roman" w:cs="Times New Roman"/>
          <w:b/>
          <w:sz w:val="28"/>
        </w:rPr>
        <w:t>EFFECT</w:t>
      </w:r>
      <w:r w:rsidRPr="00B36723">
        <w:rPr>
          <w:rFonts w:ascii="Times New Roman" w:hAnsi="Times New Roman" w:cs="Times New Roman"/>
          <w:b/>
          <w:sz w:val="28"/>
        </w:rPr>
        <w:t>S OF THE FALSE START DISQUALIFICATION RULES ON THE REACTION TIMES OF ELITE SPRINTERS</w:t>
      </w:r>
    </w:p>
    <w:p w14:paraId="7F04052B" w14:textId="77777777" w:rsidR="00822BA0" w:rsidRDefault="00822BA0" w:rsidP="00B36723">
      <w:pPr>
        <w:rPr>
          <w:b/>
          <w:sz w:val="28"/>
        </w:rPr>
      </w:pPr>
    </w:p>
    <w:p w14:paraId="427F1785" w14:textId="77777777" w:rsidR="00822BA0" w:rsidRDefault="00822BA0" w:rsidP="00B36723">
      <w:pPr>
        <w:rPr>
          <w:sz w:val="28"/>
        </w:rPr>
      </w:pPr>
    </w:p>
    <w:p w14:paraId="3E958811" w14:textId="03B55663" w:rsidR="00822BA0" w:rsidRPr="00B36723" w:rsidRDefault="00911274" w:rsidP="00B36723">
      <w:pPr>
        <w:rPr>
          <w:rFonts w:ascii="Times New Roman" w:hAnsi="Times New Roman" w:cs="Times New Roman"/>
          <w:b/>
        </w:rPr>
      </w:pPr>
      <w:r w:rsidRPr="00B36723">
        <w:rPr>
          <w:rFonts w:ascii="Times New Roman" w:hAnsi="Times New Roman" w:cs="Times New Roman"/>
          <w:b/>
        </w:rPr>
        <w:t>Corresponding Author:</w:t>
      </w:r>
    </w:p>
    <w:p w14:paraId="0991DCA1" w14:textId="1CF45F1C" w:rsidR="00822BA0" w:rsidRPr="00B36723" w:rsidRDefault="00911274" w:rsidP="00B36723">
      <w:pPr>
        <w:rPr>
          <w:rFonts w:ascii="Times New Roman" w:hAnsi="Times New Roman" w:cs="Times New Roman"/>
        </w:rPr>
      </w:pPr>
      <w:r w:rsidRPr="00B36723">
        <w:rPr>
          <w:rFonts w:ascii="Times New Roman" w:hAnsi="Times New Roman" w:cs="Times New Roman"/>
        </w:rPr>
        <w:t xml:space="preserve">Kevin </w:t>
      </w:r>
      <w:r w:rsidR="00654787">
        <w:rPr>
          <w:rFonts w:ascii="Times New Roman" w:hAnsi="Times New Roman" w:cs="Times New Roman"/>
        </w:rPr>
        <w:t xml:space="preserve">Christopher </w:t>
      </w:r>
      <w:r w:rsidRPr="00273283">
        <w:rPr>
          <w:rFonts w:ascii="Times New Roman" w:hAnsi="Times New Roman" w:cs="Times New Roman"/>
        </w:rPr>
        <w:t>Brosnan</w:t>
      </w:r>
    </w:p>
    <w:p w14:paraId="3BC9C7E8"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Department of Mathematics and Statistics,</w:t>
      </w:r>
    </w:p>
    <w:p w14:paraId="4706EAB2"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University of Limerick,</w:t>
      </w:r>
    </w:p>
    <w:p w14:paraId="6F667937"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Limerick,</w:t>
      </w:r>
    </w:p>
    <w:p w14:paraId="494528EB"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Ireland.</w:t>
      </w:r>
    </w:p>
    <w:p w14:paraId="7D3F9576"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 xml:space="preserve">Email: </w:t>
      </w:r>
      <w:hyperlink r:id="rId9" w:history="1">
        <w:r w:rsidRPr="00B36723">
          <w:rPr>
            <w:rStyle w:val="Hyperlink"/>
            <w:rFonts w:ascii="Times New Roman" w:hAnsi="Times New Roman" w:cs="Times New Roman"/>
          </w:rPr>
          <w:t>kevin.c.brosnan@ul.ie</w:t>
        </w:r>
      </w:hyperlink>
    </w:p>
    <w:p w14:paraId="0B55C4C2" w14:textId="77777777" w:rsidR="00822BA0" w:rsidRPr="00B36723" w:rsidRDefault="00822BA0" w:rsidP="00B36723">
      <w:pPr>
        <w:rPr>
          <w:rFonts w:ascii="Times New Roman" w:hAnsi="Times New Roman" w:cs="Times New Roman"/>
        </w:rPr>
      </w:pPr>
    </w:p>
    <w:p w14:paraId="32E7B4F7" w14:textId="77777777" w:rsidR="00911274" w:rsidRPr="00B36723" w:rsidRDefault="00911274" w:rsidP="00B36723">
      <w:pPr>
        <w:rPr>
          <w:rFonts w:ascii="Times New Roman" w:hAnsi="Times New Roman" w:cs="Times New Roman"/>
        </w:rPr>
      </w:pPr>
    </w:p>
    <w:p w14:paraId="5EBFCC29" w14:textId="7F082392" w:rsidR="00911274" w:rsidRPr="00B36723" w:rsidRDefault="00911274" w:rsidP="00B36723">
      <w:pPr>
        <w:rPr>
          <w:rFonts w:ascii="Times New Roman" w:hAnsi="Times New Roman" w:cs="Times New Roman"/>
          <w:b/>
        </w:rPr>
      </w:pPr>
      <w:r w:rsidRPr="00B36723">
        <w:rPr>
          <w:rFonts w:ascii="Times New Roman" w:hAnsi="Times New Roman" w:cs="Times New Roman"/>
          <w:b/>
        </w:rPr>
        <w:t>Co-Authors:</w:t>
      </w:r>
    </w:p>
    <w:p w14:paraId="746A07BC" w14:textId="65F179A8" w:rsidR="00822BA0" w:rsidRPr="00B36723" w:rsidRDefault="00654787" w:rsidP="00B36723">
      <w:pPr>
        <w:rPr>
          <w:rFonts w:ascii="Times New Roman" w:hAnsi="Times New Roman" w:cs="Times New Roman"/>
        </w:rPr>
      </w:pPr>
      <w:proofErr w:type="spellStart"/>
      <w:r>
        <w:rPr>
          <w:rFonts w:ascii="Times New Roman" w:hAnsi="Times New Roman" w:cs="Times New Roman"/>
        </w:rPr>
        <w:t>Dr.</w:t>
      </w:r>
      <w:proofErr w:type="spellEnd"/>
      <w:r>
        <w:rPr>
          <w:rFonts w:ascii="Times New Roman" w:hAnsi="Times New Roman" w:cs="Times New Roman"/>
        </w:rPr>
        <w:t xml:space="preserve"> </w:t>
      </w:r>
      <w:r w:rsidR="00822BA0" w:rsidRPr="00B36723">
        <w:rPr>
          <w:rFonts w:ascii="Times New Roman" w:hAnsi="Times New Roman" w:cs="Times New Roman"/>
        </w:rPr>
        <w:t>Kevin Hayes</w:t>
      </w:r>
    </w:p>
    <w:p w14:paraId="22B7BF85"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Department of Mathematics and Statistics,</w:t>
      </w:r>
    </w:p>
    <w:p w14:paraId="7E3B0D55"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University of Limerick,</w:t>
      </w:r>
    </w:p>
    <w:p w14:paraId="3A7B62AD"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Limerick,</w:t>
      </w:r>
    </w:p>
    <w:p w14:paraId="2A8556CC"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Ireland.</w:t>
      </w:r>
    </w:p>
    <w:p w14:paraId="585FA2AE"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 xml:space="preserve">Email: </w:t>
      </w:r>
      <w:hyperlink r:id="rId10" w:history="1">
        <w:r w:rsidRPr="00B36723">
          <w:rPr>
            <w:rStyle w:val="Hyperlink"/>
            <w:rFonts w:ascii="Times New Roman" w:hAnsi="Times New Roman" w:cs="Times New Roman"/>
          </w:rPr>
          <w:t>kevin.hayes@ul.ie</w:t>
        </w:r>
      </w:hyperlink>
    </w:p>
    <w:p w14:paraId="67F0CD7E" w14:textId="77777777" w:rsidR="00822BA0" w:rsidRPr="00B36723" w:rsidRDefault="00822BA0" w:rsidP="00B36723">
      <w:pPr>
        <w:rPr>
          <w:rFonts w:ascii="Times New Roman" w:hAnsi="Times New Roman" w:cs="Times New Roman"/>
        </w:rPr>
      </w:pPr>
    </w:p>
    <w:p w14:paraId="1C084446" w14:textId="53E480FB" w:rsidR="00822BA0" w:rsidRPr="00B36723" w:rsidRDefault="00654787" w:rsidP="00B36723">
      <w:pPr>
        <w:rPr>
          <w:rFonts w:ascii="Times New Roman" w:hAnsi="Times New Roman" w:cs="Times New Roman"/>
        </w:rPr>
      </w:pPr>
      <w:proofErr w:type="spellStart"/>
      <w:r>
        <w:rPr>
          <w:rFonts w:ascii="Times New Roman" w:hAnsi="Times New Roman" w:cs="Times New Roman"/>
        </w:rPr>
        <w:t>Dr.</w:t>
      </w:r>
      <w:proofErr w:type="spellEnd"/>
      <w:r>
        <w:rPr>
          <w:rFonts w:ascii="Times New Roman" w:hAnsi="Times New Roman" w:cs="Times New Roman"/>
        </w:rPr>
        <w:t xml:space="preserve"> And</w:t>
      </w:r>
      <w:r w:rsidR="00822BA0" w:rsidRPr="00B36723">
        <w:rPr>
          <w:rFonts w:ascii="Times New Roman" w:hAnsi="Times New Roman" w:cs="Times New Roman"/>
        </w:rPr>
        <w:t xml:space="preserve">rew </w:t>
      </w:r>
      <w:r>
        <w:rPr>
          <w:rFonts w:ascii="Times New Roman" w:hAnsi="Times New Roman" w:cs="Times New Roman"/>
        </w:rPr>
        <w:t xml:space="preserve">J. </w:t>
      </w:r>
      <w:r w:rsidR="00822BA0" w:rsidRPr="00B36723">
        <w:rPr>
          <w:rFonts w:ascii="Times New Roman" w:hAnsi="Times New Roman" w:cs="Times New Roman"/>
        </w:rPr>
        <w:t>Harrison</w:t>
      </w:r>
    </w:p>
    <w:p w14:paraId="043001AF"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Department of Physical Education and Sports Science,</w:t>
      </w:r>
    </w:p>
    <w:p w14:paraId="40BD384B"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University of Limerick,</w:t>
      </w:r>
    </w:p>
    <w:p w14:paraId="3625650C"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Limerick,</w:t>
      </w:r>
    </w:p>
    <w:p w14:paraId="53A241FE"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Ireland.</w:t>
      </w:r>
    </w:p>
    <w:p w14:paraId="12CA95CD"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 xml:space="preserve">Email: </w:t>
      </w:r>
      <w:hyperlink r:id="rId11" w:history="1">
        <w:r w:rsidRPr="00B36723">
          <w:rPr>
            <w:rStyle w:val="Hyperlink"/>
            <w:rFonts w:ascii="Times New Roman" w:hAnsi="Times New Roman" w:cs="Times New Roman"/>
          </w:rPr>
          <w:t>drew.harrison@ul.ie</w:t>
        </w:r>
      </w:hyperlink>
    </w:p>
    <w:p w14:paraId="00E19BDD" w14:textId="77777777" w:rsidR="00822BA0" w:rsidRPr="00B36723" w:rsidRDefault="00822BA0" w:rsidP="00B36723">
      <w:pPr>
        <w:spacing w:line="480" w:lineRule="auto"/>
        <w:rPr>
          <w:rFonts w:ascii="Times New Roman" w:hAnsi="Times New Roman" w:cs="Times New Roman"/>
        </w:rPr>
      </w:pPr>
    </w:p>
    <w:p w14:paraId="6A251E36" w14:textId="77777777" w:rsidR="00822BA0" w:rsidRDefault="00822BA0" w:rsidP="00B36723">
      <w:pPr>
        <w:spacing w:line="480" w:lineRule="auto"/>
      </w:pPr>
    </w:p>
    <w:p w14:paraId="2D04EEE9" w14:textId="77777777" w:rsidR="00822BA0" w:rsidRDefault="00822BA0" w:rsidP="00B36723">
      <w:pPr>
        <w:spacing w:line="480" w:lineRule="auto"/>
        <w:rPr>
          <w:b/>
        </w:rPr>
      </w:pPr>
    </w:p>
    <w:p w14:paraId="6BC741BF" w14:textId="77777777" w:rsidR="000B1E0F" w:rsidRDefault="000B1E0F" w:rsidP="00B36723">
      <w:pPr>
        <w:spacing w:line="480" w:lineRule="auto"/>
        <w:rPr>
          <w:b/>
        </w:rPr>
      </w:pPr>
    </w:p>
    <w:p w14:paraId="56321E18" w14:textId="77777777" w:rsidR="000B1E0F" w:rsidRDefault="000B1E0F" w:rsidP="00B36723">
      <w:pPr>
        <w:spacing w:line="480" w:lineRule="auto"/>
        <w:rPr>
          <w:b/>
        </w:rPr>
      </w:pPr>
    </w:p>
    <w:p w14:paraId="5BB95329" w14:textId="77777777" w:rsidR="000B1E0F" w:rsidRDefault="000B1E0F" w:rsidP="00B36723">
      <w:pPr>
        <w:spacing w:line="480" w:lineRule="auto"/>
        <w:rPr>
          <w:b/>
        </w:rPr>
      </w:pPr>
    </w:p>
    <w:p w14:paraId="6FB840EE" w14:textId="77777777" w:rsidR="000B1E0F" w:rsidRDefault="000B1E0F" w:rsidP="00B36723">
      <w:pPr>
        <w:spacing w:line="480" w:lineRule="auto"/>
      </w:pPr>
    </w:p>
    <w:p w14:paraId="314E3829" w14:textId="77777777" w:rsidR="00822BA0" w:rsidRDefault="00822BA0" w:rsidP="00B36723">
      <w:pPr>
        <w:spacing w:line="480" w:lineRule="auto"/>
      </w:pPr>
    </w:p>
    <w:p w14:paraId="20CD5CBB" w14:textId="77777777" w:rsidR="00822BA0" w:rsidRDefault="00822BA0" w:rsidP="00B36723">
      <w:pPr>
        <w:spacing w:line="480" w:lineRule="auto"/>
      </w:pPr>
    </w:p>
    <w:p w14:paraId="016B31A0" w14:textId="77777777" w:rsidR="00822BA0" w:rsidRDefault="00822BA0" w:rsidP="00B36723">
      <w:pPr>
        <w:spacing w:line="480" w:lineRule="auto"/>
      </w:pPr>
    </w:p>
    <w:p w14:paraId="085B89BD" w14:textId="77777777" w:rsidR="00822BA0" w:rsidRDefault="00822BA0" w:rsidP="00B36723">
      <w:pPr>
        <w:spacing w:line="480" w:lineRule="auto"/>
      </w:pPr>
    </w:p>
    <w:p w14:paraId="0FA15CFC" w14:textId="10EDCEE1" w:rsidR="00B36723" w:rsidRDefault="00B36723" w:rsidP="00D34102">
      <w:pPr>
        <w:jc w:val="center"/>
        <w:rPr>
          <w:rFonts w:ascii="Times New Roman" w:hAnsi="Times New Roman" w:cs="Times New Roman"/>
          <w:b/>
          <w:sz w:val="28"/>
        </w:rPr>
      </w:pPr>
      <w:r w:rsidRPr="00B36723">
        <w:rPr>
          <w:rFonts w:ascii="Times New Roman" w:hAnsi="Times New Roman" w:cs="Times New Roman"/>
          <w:b/>
          <w:sz w:val="28"/>
        </w:rPr>
        <w:lastRenderedPageBreak/>
        <w:t xml:space="preserve">THE </w:t>
      </w:r>
      <w:r w:rsidR="003960CB">
        <w:rPr>
          <w:rFonts w:ascii="Times New Roman" w:hAnsi="Times New Roman" w:cs="Times New Roman"/>
          <w:b/>
          <w:sz w:val="28"/>
        </w:rPr>
        <w:t>EFFECT</w:t>
      </w:r>
      <w:r w:rsidRPr="00B36723">
        <w:rPr>
          <w:rFonts w:ascii="Times New Roman" w:hAnsi="Times New Roman" w:cs="Times New Roman"/>
          <w:b/>
          <w:sz w:val="28"/>
        </w:rPr>
        <w:t xml:space="preserve">S OF THE FALSE START DISQUALIFICATION RULES ON THE REACTION TIMES OF ELITE </w:t>
      </w:r>
      <w:commentRangeStart w:id="0"/>
      <w:r w:rsidRPr="00B36723">
        <w:rPr>
          <w:rFonts w:ascii="Times New Roman" w:hAnsi="Times New Roman" w:cs="Times New Roman"/>
          <w:b/>
          <w:sz w:val="28"/>
        </w:rPr>
        <w:t>SPRINTERS</w:t>
      </w:r>
      <w:commentRangeEnd w:id="0"/>
      <w:r w:rsidR="00E201B2">
        <w:rPr>
          <w:rStyle w:val="CommentReference"/>
        </w:rPr>
        <w:commentReference w:id="0"/>
      </w:r>
    </w:p>
    <w:p w14:paraId="67EAE7AA" w14:textId="77777777" w:rsidR="00B36723" w:rsidRDefault="00B36723" w:rsidP="00B36723">
      <w:pPr>
        <w:rPr>
          <w:rFonts w:ascii="Times New Roman" w:hAnsi="Times New Roman" w:cs="Times New Roman"/>
          <w:b/>
          <w:sz w:val="28"/>
        </w:rPr>
      </w:pPr>
    </w:p>
    <w:p w14:paraId="1FD27A3E" w14:textId="514E3845" w:rsidR="0021688C" w:rsidRPr="0021688C" w:rsidRDefault="0021688C" w:rsidP="00B36723">
      <w:pPr>
        <w:rPr>
          <w:rFonts w:ascii="Times New Roman" w:hAnsi="Times New Roman" w:cs="Times New Roman"/>
          <w:b/>
        </w:rPr>
      </w:pPr>
      <w:r>
        <w:rPr>
          <w:rFonts w:ascii="Times New Roman" w:hAnsi="Times New Roman" w:cs="Times New Roman"/>
          <w:b/>
        </w:rPr>
        <w:t>Abstract</w:t>
      </w:r>
    </w:p>
    <w:p w14:paraId="332C2D96" w14:textId="7AD53ED9" w:rsidR="00822BA0" w:rsidRPr="00B36723" w:rsidRDefault="00822BA0" w:rsidP="0021688C">
      <w:pPr>
        <w:spacing w:line="480" w:lineRule="auto"/>
        <w:rPr>
          <w:rFonts w:ascii="Times New Roman" w:hAnsi="Times New Roman" w:cs="Times New Roman"/>
          <w:sz w:val="22"/>
          <w:lang w:val="en-IE"/>
        </w:rPr>
      </w:pPr>
      <w:commentRangeStart w:id="1"/>
      <w:r w:rsidRPr="00B36723">
        <w:rPr>
          <w:rFonts w:ascii="Times New Roman" w:hAnsi="Times New Roman" w:cs="Times New Roman"/>
          <w:sz w:val="22"/>
          <w:lang w:val="en-IE"/>
        </w:rPr>
        <w:t>The 100</w:t>
      </w:r>
      <w:ins w:id="2" w:author="ULStaff" w:date="2016-03-25T08:46:00Z">
        <w:r w:rsidR="00AD29D4">
          <w:rPr>
            <w:rFonts w:ascii="Times New Roman" w:hAnsi="Times New Roman" w:cs="Times New Roman"/>
            <w:sz w:val="22"/>
            <w:lang w:val="en-IE"/>
          </w:rPr>
          <w:t xml:space="preserve"> </w:t>
        </w:r>
      </w:ins>
      <w:r w:rsidRPr="00B36723">
        <w:rPr>
          <w:rFonts w:ascii="Times New Roman" w:hAnsi="Times New Roman" w:cs="Times New Roman"/>
          <w:sz w:val="22"/>
          <w:lang w:val="en-IE"/>
        </w:rPr>
        <w:t xml:space="preserve">ms ruling for false start disqualification at elite athletic competitions governed by the International Association of Athletics Federations has been in force since the early 1990's. </w:t>
      </w:r>
      <w:ins w:id="3" w:author="ULStaff" w:date="2016-03-26T16:47:00Z">
        <w:r w:rsidR="00584904">
          <w:rPr>
            <w:rFonts w:ascii="Times New Roman" w:hAnsi="Times New Roman" w:cs="Times New Roman"/>
            <w:sz w:val="22"/>
            <w:lang w:val="en-IE"/>
          </w:rPr>
          <w:t>Throughout</w:t>
        </w:r>
      </w:ins>
      <w:r w:rsidRPr="00B36723">
        <w:rPr>
          <w:rFonts w:ascii="Times New Roman" w:hAnsi="Times New Roman" w:cs="Times New Roman"/>
          <w:sz w:val="22"/>
          <w:lang w:val="en-IE"/>
        </w:rPr>
        <w:t xml:space="preserve"> this period</w:t>
      </w:r>
      <w:ins w:id="4" w:author="ULStaff" w:date="2016-03-26T16:47:00Z">
        <w:r w:rsidR="00584904">
          <w:rPr>
            <w:rFonts w:ascii="Times New Roman" w:hAnsi="Times New Roman" w:cs="Times New Roman"/>
            <w:sz w:val="22"/>
            <w:lang w:val="en-IE"/>
          </w:rPr>
          <w:t>,</w:t>
        </w:r>
      </w:ins>
      <w:r w:rsidRPr="00B36723">
        <w:rPr>
          <w:rFonts w:ascii="Times New Roman" w:hAnsi="Times New Roman" w:cs="Times New Roman"/>
          <w:sz w:val="22"/>
          <w:lang w:val="en-IE"/>
        </w:rPr>
        <w:t xml:space="preserve"> significant changes have been made to the rules governing the disqualification of an athlete from an event. This paper </w:t>
      </w:r>
      <w:ins w:id="5" w:author="ULStaff" w:date="2016-03-26T16:48:00Z">
        <w:r w:rsidR="00584904">
          <w:rPr>
            <w:rFonts w:ascii="Times New Roman" w:hAnsi="Times New Roman" w:cs="Times New Roman"/>
            <w:sz w:val="22"/>
            <w:lang w:val="en-IE"/>
          </w:rPr>
          <w:t xml:space="preserve">analyses </w:t>
        </w:r>
      </w:ins>
      <w:r w:rsidRPr="00B36723">
        <w:rPr>
          <w:rFonts w:ascii="Times New Roman" w:hAnsi="Times New Roman" w:cs="Times New Roman"/>
          <w:sz w:val="22"/>
          <w:lang w:val="en-IE"/>
        </w:rPr>
        <w:t>all World and European Championship</w:t>
      </w:r>
      <w:ins w:id="6" w:author="ULStaff" w:date="2016-03-26T16:48:00Z">
        <w:r w:rsidR="00584904">
          <w:rPr>
            <w:rFonts w:ascii="Times New Roman" w:hAnsi="Times New Roman" w:cs="Times New Roman"/>
            <w:sz w:val="22"/>
            <w:lang w:val="en-IE"/>
          </w:rPr>
          <w:t xml:space="preserve"> reaction time</w:t>
        </w:r>
      </w:ins>
      <w:r w:rsidRPr="00B36723">
        <w:rPr>
          <w:rFonts w:ascii="Times New Roman" w:hAnsi="Times New Roman" w:cs="Times New Roman"/>
          <w:sz w:val="22"/>
          <w:lang w:val="en-IE"/>
        </w:rPr>
        <w:t xml:space="preserve"> data </w:t>
      </w:r>
      <w:ins w:id="7" w:author="ULStaff" w:date="2016-03-26T16:48:00Z">
        <w:r w:rsidR="00584904">
          <w:rPr>
            <w:rFonts w:ascii="Times New Roman" w:hAnsi="Times New Roman" w:cs="Times New Roman"/>
            <w:sz w:val="22"/>
            <w:lang w:val="en-IE"/>
          </w:rPr>
          <w:t>from</w:t>
        </w:r>
      </w:ins>
      <w:r w:rsidRPr="00B36723">
        <w:rPr>
          <w:rFonts w:ascii="Times New Roman" w:hAnsi="Times New Roman" w:cs="Times New Roman"/>
          <w:sz w:val="22"/>
          <w:lang w:val="en-IE"/>
        </w:rPr>
        <w:t xml:space="preserve"> 1999 to 2014 to </w:t>
      </w:r>
      <w:ins w:id="8" w:author="ULStaff" w:date="2016-03-26T16:48:00Z">
        <w:r w:rsidR="00584904">
          <w:rPr>
            <w:rFonts w:ascii="Times New Roman" w:hAnsi="Times New Roman" w:cs="Times New Roman"/>
            <w:sz w:val="22"/>
            <w:lang w:val="en-IE"/>
          </w:rPr>
          <w:t>examine</w:t>
        </w:r>
        <w:r w:rsidR="00584904" w:rsidRPr="00B36723">
          <w:rPr>
            <w:rFonts w:ascii="Times New Roman" w:hAnsi="Times New Roman" w:cs="Times New Roman"/>
            <w:sz w:val="22"/>
            <w:lang w:val="en-IE"/>
          </w:rPr>
          <w:t xml:space="preserve"> </w:t>
        </w:r>
      </w:ins>
      <w:r w:rsidRPr="00B36723">
        <w:rPr>
          <w:rFonts w:ascii="Times New Roman" w:hAnsi="Times New Roman" w:cs="Times New Roman"/>
          <w:sz w:val="22"/>
          <w:lang w:val="en-IE"/>
        </w:rPr>
        <w:t xml:space="preserve">the </w:t>
      </w:r>
      <w:ins w:id="9" w:author="ULStaff" w:date="2016-03-26T16:49:00Z">
        <w:r w:rsidR="00584904">
          <w:rPr>
            <w:rFonts w:ascii="Times New Roman" w:hAnsi="Times New Roman" w:cs="Times New Roman"/>
            <w:sz w:val="22"/>
            <w:lang w:val="en-IE"/>
          </w:rPr>
          <w:t>effect</w:t>
        </w:r>
        <w:r w:rsidR="00584904" w:rsidRPr="00B36723">
          <w:rPr>
            <w:rFonts w:ascii="Times New Roman" w:hAnsi="Times New Roman" w:cs="Times New Roman"/>
            <w:sz w:val="22"/>
            <w:lang w:val="en-IE"/>
          </w:rPr>
          <w:t xml:space="preserve"> </w:t>
        </w:r>
      </w:ins>
      <w:r w:rsidRPr="00B36723">
        <w:rPr>
          <w:rFonts w:ascii="Times New Roman" w:hAnsi="Times New Roman" w:cs="Times New Roman"/>
          <w:sz w:val="22"/>
          <w:lang w:val="en-IE"/>
        </w:rPr>
        <w:t>of the rule changes</w:t>
      </w:r>
      <w:ins w:id="10" w:author="ULStaff" w:date="2016-03-26T16:49:00Z">
        <w:r w:rsidR="00584904">
          <w:rPr>
            <w:rFonts w:ascii="Times New Roman" w:hAnsi="Times New Roman" w:cs="Times New Roman"/>
            <w:sz w:val="22"/>
            <w:lang w:val="en-IE"/>
          </w:rPr>
          <w:t xml:space="preserve"> on competition reaction times</w:t>
        </w:r>
      </w:ins>
      <w:r w:rsidRPr="00B36723">
        <w:rPr>
          <w:rFonts w:ascii="Times New Roman" w:hAnsi="Times New Roman" w:cs="Times New Roman"/>
          <w:sz w:val="22"/>
          <w:lang w:val="en-IE"/>
        </w:rPr>
        <w:t xml:space="preserve">. </w:t>
      </w:r>
      <w:commentRangeStart w:id="11"/>
      <w:r w:rsidRPr="00B36723">
        <w:rPr>
          <w:rFonts w:ascii="Times New Roman" w:hAnsi="Times New Roman" w:cs="Times New Roman"/>
          <w:sz w:val="22"/>
          <w:lang w:val="en-IE"/>
        </w:rPr>
        <w:t>Initially, the identification of a difference, if it exists, between reaction times of elite athletes in different ruling periods</w:t>
      </w:r>
      <w:r w:rsidR="003E7577">
        <w:rPr>
          <w:rFonts w:ascii="Times New Roman" w:hAnsi="Times New Roman" w:cs="Times New Roman"/>
          <w:sz w:val="22"/>
          <w:lang w:val="en-IE"/>
        </w:rPr>
        <w:t xml:space="preserve"> and rounds</w:t>
      </w:r>
      <w:r w:rsidRPr="00B36723">
        <w:rPr>
          <w:rFonts w:ascii="Times New Roman" w:hAnsi="Times New Roman" w:cs="Times New Roman"/>
          <w:sz w:val="22"/>
          <w:lang w:val="en-IE"/>
        </w:rPr>
        <w:t xml:space="preserve"> is explored. </w:t>
      </w:r>
      <w:commentRangeEnd w:id="11"/>
      <w:r w:rsidR="00584904">
        <w:rPr>
          <w:rStyle w:val="CommentReference"/>
        </w:rPr>
        <w:commentReference w:id="11"/>
      </w:r>
      <w:r w:rsidRPr="00B36723">
        <w:rPr>
          <w:rFonts w:ascii="Times New Roman" w:hAnsi="Times New Roman" w:cs="Times New Roman"/>
          <w:sz w:val="22"/>
          <w:lang w:val="en-IE"/>
        </w:rPr>
        <w:t>The evidence of a sex difference in the reaction times of elite athletes is explored, with the recommendation that the disqualification ruling should be different for males and females. Finally, recommendations to the International Association of Athletics Federations are made based on the analysis of the historical data and previous similar studies.</w:t>
      </w:r>
      <w:commentRangeEnd w:id="1"/>
      <w:r w:rsidR="00584904">
        <w:rPr>
          <w:rStyle w:val="CommentReference"/>
        </w:rPr>
        <w:commentReference w:id="1"/>
      </w:r>
    </w:p>
    <w:p w14:paraId="40DDB3DA" w14:textId="038B6B86" w:rsidR="00822BA0" w:rsidRDefault="00B36723" w:rsidP="0021688C">
      <w:pPr>
        <w:spacing w:line="480" w:lineRule="auto"/>
        <w:rPr>
          <w:rFonts w:ascii="Times New Roman" w:hAnsi="Times New Roman" w:cs="Times New Roman"/>
          <w:sz w:val="22"/>
          <w:lang w:val="en-IE"/>
        </w:rPr>
      </w:pPr>
      <w:r w:rsidRPr="003E7577">
        <w:rPr>
          <w:rFonts w:ascii="Times New Roman" w:hAnsi="Times New Roman" w:cs="Times New Roman"/>
          <w:b/>
          <w:i/>
          <w:sz w:val="22"/>
          <w:lang w:val="en-IE"/>
        </w:rPr>
        <w:t>Keywords:</w:t>
      </w:r>
      <w:r>
        <w:rPr>
          <w:rFonts w:ascii="Times New Roman" w:hAnsi="Times New Roman" w:cs="Times New Roman"/>
          <w:sz w:val="22"/>
          <w:lang w:val="en-IE"/>
        </w:rPr>
        <w:t xml:space="preserve"> reaction times, elite sprinters, IAAF disqualification t</w:t>
      </w:r>
      <w:r w:rsidR="00822BA0" w:rsidRPr="00B36723">
        <w:rPr>
          <w:rFonts w:ascii="Times New Roman" w:hAnsi="Times New Roman" w:cs="Times New Roman"/>
          <w:sz w:val="22"/>
          <w:lang w:val="en-IE"/>
        </w:rPr>
        <w:t>hreshold</w:t>
      </w:r>
      <w:r w:rsidR="00AC60A0">
        <w:rPr>
          <w:rFonts w:ascii="Times New Roman" w:hAnsi="Times New Roman" w:cs="Times New Roman"/>
          <w:sz w:val="22"/>
          <w:lang w:val="en-IE"/>
        </w:rPr>
        <w:t xml:space="preserve">, statistical analysis, athletics </w:t>
      </w:r>
    </w:p>
    <w:p w14:paraId="59A02F75" w14:textId="77777777" w:rsidR="00E21350" w:rsidRDefault="00E21350" w:rsidP="00B36723">
      <w:pPr>
        <w:spacing w:line="480" w:lineRule="auto"/>
        <w:rPr>
          <w:rFonts w:ascii="Times New Roman" w:hAnsi="Times New Roman" w:cs="Times New Roman"/>
          <w:b/>
        </w:rPr>
      </w:pPr>
    </w:p>
    <w:p w14:paraId="3566958F" w14:textId="0FB82E59" w:rsidR="00822BA0" w:rsidRDefault="00822BA0" w:rsidP="00B36723">
      <w:pPr>
        <w:spacing w:line="480" w:lineRule="auto"/>
        <w:rPr>
          <w:rFonts w:ascii="Times New Roman" w:hAnsi="Times New Roman" w:cs="Times New Roman"/>
          <w:b/>
        </w:rPr>
      </w:pPr>
      <w:r w:rsidRPr="00B36723">
        <w:rPr>
          <w:rFonts w:ascii="Times New Roman" w:hAnsi="Times New Roman" w:cs="Times New Roman"/>
          <w:b/>
        </w:rPr>
        <w:t>Introduction</w:t>
      </w:r>
    </w:p>
    <w:p w14:paraId="5E50D394" w14:textId="5FF91976" w:rsidR="00BA6929" w:rsidRPr="00BA6929" w:rsidRDefault="00BA6929" w:rsidP="002F72BE">
      <w:pPr>
        <w:spacing w:line="480" w:lineRule="auto"/>
        <w:rPr>
          <w:rFonts w:ascii="Times New Roman" w:hAnsi="Times New Roman" w:cs="Times New Roman"/>
        </w:rPr>
      </w:pPr>
      <w:r w:rsidRPr="00BA6929">
        <w:rPr>
          <w:rFonts w:ascii="Times New Roman" w:hAnsi="Times New Roman" w:cs="Times New Roman"/>
        </w:rPr>
        <w:t xml:space="preserve">The reaction times of elite </w:t>
      </w:r>
      <w:commentRangeStart w:id="12"/>
      <w:r w:rsidRPr="00BA6929">
        <w:rPr>
          <w:rFonts w:ascii="Times New Roman" w:hAnsi="Times New Roman" w:cs="Times New Roman"/>
        </w:rPr>
        <w:t>100</w:t>
      </w:r>
      <w:ins w:id="13" w:author="ULStaff" w:date="2016-03-25T08:46:00Z">
        <w:r w:rsidR="00AD29D4">
          <w:rPr>
            <w:rFonts w:ascii="Times New Roman" w:hAnsi="Times New Roman" w:cs="Times New Roman"/>
          </w:rPr>
          <w:t xml:space="preserve"> </w:t>
        </w:r>
      </w:ins>
      <w:r w:rsidRPr="00BA6929">
        <w:rPr>
          <w:rFonts w:ascii="Times New Roman" w:hAnsi="Times New Roman" w:cs="Times New Roman"/>
        </w:rPr>
        <w:t>m</w:t>
      </w:r>
      <w:r w:rsidR="002F72BE" w:rsidRPr="00BA6929">
        <w:rPr>
          <w:rFonts w:ascii="Times New Roman" w:hAnsi="Times New Roman" w:cs="Times New Roman"/>
        </w:rPr>
        <w:t xml:space="preserve"> s</w:t>
      </w:r>
      <w:commentRangeEnd w:id="12"/>
      <w:r w:rsidR="00557162">
        <w:rPr>
          <w:rStyle w:val="CommentReference"/>
        </w:rPr>
        <w:commentReference w:id="12"/>
      </w:r>
      <w:r w:rsidR="002F72BE" w:rsidRPr="00BA6929">
        <w:rPr>
          <w:rFonts w:ascii="Times New Roman" w:hAnsi="Times New Roman" w:cs="Times New Roman"/>
        </w:rPr>
        <w:t>printers has been singled out as a possible benchmark against which to gauge the absolute limits of human auditory performance</w:t>
      </w:r>
      <w:r w:rsidRPr="00BA6929">
        <w:rPr>
          <w:rFonts w:ascii="Times New Roman" w:hAnsi="Times New Roman" w:cs="Times New Roman"/>
        </w:rPr>
        <w:t xml:space="preserve">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(Lipps, Galecki et al. 2011)</w:t>
      </w:r>
      <w:r w:rsidR="00242EA4">
        <w:rPr>
          <w:rFonts w:ascii="Times New Roman" w:hAnsi="Times New Roman" w:cs="Times New Roman"/>
        </w:rPr>
        <w:fldChar w:fldCharType="end"/>
      </w:r>
      <w:r w:rsidR="002F72BE" w:rsidRPr="00BA6929">
        <w:rPr>
          <w:rFonts w:ascii="Times New Roman" w:hAnsi="Times New Roman" w:cs="Times New Roman"/>
        </w:rPr>
        <w:t xml:space="preserve">. </w:t>
      </w:r>
      <w:commentRangeStart w:id="14"/>
      <w:r w:rsidR="002F72BE" w:rsidRPr="00BA6929">
        <w:rPr>
          <w:rFonts w:ascii="Times New Roman" w:hAnsi="Times New Roman" w:cs="Times New Roman"/>
        </w:rPr>
        <w:t xml:space="preserve">Accurately identifying the precise threshold beyond which an elite sprinter can react to the starter's pistol, and detecting occasions in competition where a highly-trained athlete has reacted so fast that (s)he must have </w:t>
      </w:r>
      <w:r w:rsidRPr="00BA6929">
        <w:rPr>
          <w:rFonts w:ascii="Times New Roman" w:hAnsi="Times New Roman" w:cs="Times New Roman"/>
        </w:rPr>
        <w:t>breached</w:t>
      </w:r>
      <w:r w:rsidR="002F72BE" w:rsidRPr="00BA6929">
        <w:rPr>
          <w:rFonts w:ascii="Times New Roman" w:hAnsi="Times New Roman" w:cs="Times New Roman"/>
        </w:rPr>
        <w:t xml:space="preserve"> this lower limit (a false start), are necessary for the fair and impartial refereeing of competitive athletics</w:t>
      </w:r>
      <w:commentRangeEnd w:id="14"/>
      <w:r w:rsidR="00F04701">
        <w:rPr>
          <w:rStyle w:val="CommentReference"/>
        </w:rPr>
        <w:commentReference w:id="14"/>
      </w:r>
      <w:r w:rsidR="002F72BE" w:rsidRPr="00BA6929">
        <w:rPr>
          <w:rFonts w:ascii="Times New Roman" w:hAnsi="Times New Roman" w:cs="Times New Roman"/>
        </w:rPr>
        <w:t>. The International Association of Ath</w:t>
      </w:r>
      <w:r w:rsidRPr="00BA6929">
        <w:rPr>
          <w:rFonts w:ascii="Times New Roman" w:hAnsi="Times New Roman" w:cs="Times New Roman"/>
        </w:rPr>
        <w:t xml:space="preserve">letics Federations (IAAF) rule 161.2 </w:t>
      </w:r>
      <w:r w:rsidR="002F72BE" w:rsidRPr="00BA6929">
        <w:rPr>
          <w:rFonts w:ascii="Times New Roman" w:hAnsi="Times New Roman" w:cs="Times New Roman"/>
        </w:rPr>
        <w:t xml:space="preserve">stipulates that a false </w:t>
      </w:r>
      <w:r w:rsidR="002F72BE" w:rsidRPr="00BA6929">
        <w:rPr>
          <w:rFonts w:ascii="Times New Roman" w:hAnsi="Times New Roman" w:cs="Times New Roman"/>
        </w:rPr>
        <w:lastRenderedPageBreak/>
        <w:t>start occurs when a sprinter regis</w:t>
      </w:r>
      <w:r w:rsidRPr="00BA6929">
        <w:rPr>
          <w:rFonts w:ascii="Times New Roman" w:hAnsi="Times New Roman" w:cs="Times New Roman"/>
        </w:rPr>
        <w:t>ters a reaction time less than 100</w:t>
      </w:r>
      <w:ins w:id="15" w:author="Kevin Brosnan" w:date="2016-03-28T16:03:00Z">
        <w:r w:rsidR="00545E0B">
          <w:rPr>
            <w:rFonts w:ascii="Times New Roman" w:hAnsi="Times New Roman" w:cs="Times New Roman"/>
          </w:rPr>
          <w:t xml:space="preserve"> </w:t>
        </w:r>
      </w:ins>
      <w:proofErr w:type="spellStart"/>
      <w:r w:rsidRPr="00BA6929">
        <w:rPr>
          <w:rFonts w:ascii="Times New Roman" w:hAnsi="Times New Roman" w:cs="Times New Roman"/>
        </w:rPr>
        <w:t>ms</w:t>
      </w:r>
      <w:proofErr w:type="spellEnd"/>
      <w:r w:rsidRPr="00BA6929">
        <w:rPr>
          <w:rFonts w:ascii="Times New Roman" w:hAnsi="Times New Roman" w:cs="Times New Roman"/>
        </w:rPr>
        <w:t xml:space="preserve"> </w:t>
      </w:r>
      <w:r w:rsidR="00242EA4">
        <w:rPr>
          <w:rFonts w:ascii="Times New Roman" w:hAnsi="Times New Roman" w:cs="Times New Roman"/>
        </w:rPr>
        <w:fldChar w:fldCharType="begin"/>
      </w:r>
      <w:r w:rsidR="00D34102">
        <w:rPr>
          <w:rFonts w:ascii="Times New Roman" w:hAnsi="Times New Roman" w:cs="Times New Roman"/>
        </w:rPr>
        <w:instrText xml:space="preserve"> ADDIN EN.CITE &lt;EndNote&gt;&lt;Cite&gt;&lt;Author&gt;Federations&lt;/Author&gt;&lt;Year&gt;2015&lt;/Year&gt;&lt;RecNum&gt;29&lt;/RecNum&gt;&lt;DisplayText&gt;(International Association of Athletics Federations 2015)&lt;/DisplayText&gt;&lt;record&gt;&lt;rec-number&gt;29&lt;/rec-number&gt;&lt;foreign-keys&gt;&lt;key app="EN" db-id="0zxvwf9f6xset3exsr5x2a975zwvztxseprs" timestamp="1455280372"&gt;29&lt;/key&gt;&lt;key app="ENWeb" db-id=""&gt;0&lt;/key&gt;&lt;/foreign-keys&gt;&lt;ref-type name="Journal Article"&gt;17&lt;/ref-type&gt;&lt;contributors&gt;&lt;authors&gt;&lt;author&gt;International Association of Athletics Federations,&lt;/author&gt;&lt;/authors&gt;&lt;/contributors&gt;&lt;titles&gt;&lt;title&gt;Competition Rules 2016-2017&lt;/title&gt;&lt;/titles&gt;&lt;dates&gt;&lt;year&gt;2015&lt;/year&gt;&lt;/dates&gt;&lt;urls&gt;&lt;related-urls&gt;&lt;url&gt;http://www.iaff.org/about-iaaf/documents/reules-regulations&lt;/url&gt;&lt;/related-urls&gt;&lt;/urls&gt;&lt;/record&gt;&lt;/Cite&gt;&lt;/EndNote&gt;</w:instrText>
      </w:r>
      <w:r w:rsidR="00242EA4">
        <w:rPr>
          <w:rFonts w:ascii="Times New Roman" w:hAnsi="Times New Roman" w:cs="Times New Roman"/>
        </w:rPr>
        <w:fldChar w:fldCharType="separate"/>
      </w:r>
      <w:r w:rsidR="00D34102">
        <w:rPr>
          <w:rFonts w:ascii="Times New Roman" w:hAnsi="Times New Roman" w:cs="Times New Roman"/>
          <w:noProof/>
        </w:rPr>
        <w:t>(International Association of Athletics Federations 2015)</w:t>
      </w:r>
      <w:r w:rsidR="00242EA4">
        <w:rPr>
          <w:rFonts w:ascii="Times New Roman" w:hAnsi="Times New Roman" w:cs="Times New Roman"/>
        </w:rPr>
        <w:fldChar w:fldCharType="end"/>
      </w:r>
      <w:r w:rsidRPr="00BA6929">
        <w:rPr>
          <w:rFonts w:ascii="Times New Roman" w:hAnsi="Times New Roman" w:cs="Times New Roman"/>
        </w:rPr>
        <w:t xml:space="preserve">. </w:t>
      </w:r>
    </w:p>
    <w:p w14:paraId="605DD46D" w14:textId="5FB78123" w:rsidR="00BA6929" w:rsidRDefault="00BA6929" w:rsidP="002F72BE">
      <w:pPr>
        <w:spacing w:line="480" w:lineRule="auto"/>
        <w:rPr>
          <w:ins w:id="16" w:author="ULStaff" w:date="2016-03-25T08:51:00Z"/>
          <w:rFonts w:ascii="Times New Roman" w:hAnsi="Times New Roman" w:cs="Times New Roman"/>
        </w:rPr>
      </w:pPr>
      <w:r w:rsidRPr="00BA6929">
        <w:rPr>
          <w:rFonts w:ascii="Times New Roman" w:hAnsi="Times New Roman" w:cs="Times New Roman"/>
        </w:rPr>
        <w:t>Prior to January 2004</w:t>
      </w:r>
      <w:r w:rsidR="002F72BE" w:rsidRPr="00BA6929">
        <w:rPr>
          <w:rFonts w:ascii="Times New Roman" w:hAnsi="Times New Roman" w:cs="Times New Roman"/>
        </w:rPr>
        <w:t>,</w:t>
      </w:r>
      <w:ins w:id="17" w:author="ULStaff" w:date="2016-03-25T08:42:00Z">
        <w:r w:rsidR="00AD29D4" w:rsidRPr="00BA6929">
          <w:rPr>
            <w:rFonts w:ascii="Times New Roman" w:hAnsi="Times New Roman" w:cs="Times New Roman"/>
          </w:rPr>
          <w:t xml:space="preserve"> a reaction time of less than 100</w:t>
        </w:r>
      </w:ins>
      <w:ins w:id="18" w:author="ULStaff" w:date="2016-03-25T08:46:00Z">
        <w:r w:rsidR="00AD29D4">
          <w:rPr>
            <w:rFonts w:ascii="Times New Roman" w:hAnsi="Times New Roman" w:cs="Times New Roman"/>
          </w:rPr>
          <w:t xml:space="preserve"> </w:t>
        </w:r>
      </w:ins>
      <w:proofErr w:type="spellStart"/>
      <w:ins w:id="19" w:author="ULStaff" w:date="2016-03-25T08:42:00Z">
        <w:r w:rsidR="00AD29D4" w:rsidRPr="00BA6929">
          <w:rPr>
            <w:rFonts w:ascii="Times New Roman" w:hAnsi="Times New Roman" w:cs="Times New Roman"/>
          </w:rPr>
          <w:t>ms</w:t>
        </w:r>
        <w:proofErr w:type="spellEnd"/>
        <w:r w:rsidR="00AD29D4" w:rsidRPr="00BA6929">
          <w:rPr>
            <w:rFonts w:ascii="Times New Roman" w:hAnsi="Times New Roman" w:cs="Times New Roman"/>
          </w:rPr>
          <w:t xml:space="preserve"> </w:t>
        </w:r>
      </w:ins>
      <w:ins w:id="20" w:author="ULStaff" w:date="2016-03-25T08:43:00Z">
        <w:r w:rsidR="00AD29D4">
          <w:rPr>
            <w:rFonts w:ascii="Times New Roman" w:hAnsi="Times New Roman" w:cs="Times New Roman"/>
          </w:rPr>
          <w:t>(</w:t>
        </w:r>
      </w:ins>
      <w:ins w:id="21" w:author="ULStaff" w:date="2016-03-25T08:46:00Z">
        <w:r w:rsidR="00AD29D4">
          <w:rPr>
            <w:rFonts w:ascii="Times New Roman" w:hAnsi="Times New Roman" w:cs="Times New Roman"/>
          </w:rPr>
          <w:t xml:space="preserve">i.e. </w:t>
        </w:r>
      </w:ins>
      <w:r w:rsidR="002F72BE" w:rsidRPr="00BA6929">
        <w:rPr>
          <w:rFonts w:ascii="Times New Roman" w:hAnsi="Times New Roman" w:cs="Times New Roman"/>
        </w:rPr>
        <w:t>a false start</w:t>
      </w:r>
      <w:ins w:id="22" w:author="ULStaff" w:date="2016-03-25T08:43:00Z">
        <w:r w:rsidR="00AD29D4">
          <w:rPr>
            <w:rFonts w:ascii="Times New Roman" w:hAnsi="Times New Roman" w:cs="Times New Roman"/>
          </w:rPr>
          <w:t>)</w:t>
        </w:r>
      </w:ins>
      <w:r w:rsidR="002F72BE" w:rsidRPr="00BA6929">
        <w:rPr>
          <w:rFonts w:ascii="Times New Roman" w:hAnsi="Times New Roman" w:cs="Times New Roman"/>
        </w:rPr>
        <w:t xml:space="preserve"> </w:t>
      </w:r>
      <w:ins w:id="23" w:author="ULStaff" w:date="2016-03-25T08:41:00Z">
        <w:r w:rsidR="00AD29D4">
          <w:rPr>
            <w:rFonts w:ascii="Times New Roman" w:hAnsi="Times New Roman" w:cs="Times New Roman"/>
          </w:rPr>
          <w:t>resulted in a</w:t>
        </w:r>
      </w:ins>
      <w:r w:rsidR="002F72BE" w:rsidRPr="00BA6929">
        <w:rPr>
          <w:rFonts w:ascii="Times New Roman" w:hAnsi="Times New Roman" w:cs="Times New Roman"/>
        </w:rPr>
        <w:t xml:space="preserve"> warning on a competitor and</w:t>
      </w:r>
      <w:ins w:id="24" w:author="ULStaff" w:date="2016-03-25T08:43:00Z">
        <w:r w:rsidR="00AD29D4">
          <w:rPr>
            <w:rFonts w:ascii="Times New Roman" w:hAnsi="Times New Roman" w:cs="Times New Roman"/>
          </w:rPr>
          <w:t xml:space="preserve"> the</w:t>
        </w:r>
      </w:ins>
      <w:r w:rsidR="002F72BE" w:rsidRPr="00BA6929">
        <w:rPr>
          <w:rFonts w:ascii="Times New Roman" w:hAnsi="Times New Roman" w:cs="Times New Roman"/>
        </w:rPr>
        <w:t xml:space="preserve"> competitor was disqualified</w:t>
      </w:r>
      <w:ins w:id="25" w:author="ULStaff" w:date="2016-03-25T08:47:00Z">
        <w:r w:rsidR="00AD29D4">
          <w:rPr>
            <w:rFonts w:ascii="Times New Roman" w:hAnsi="Times New Roman" w:cs="Times New Roman"/>
          </w:rPr>
          <w:t xml:space="preserve"> for accumulating</w:t>
        </w:r>
      </w:ins>
      <w:ins w:id="26" w:author="ULStaff" w:date="2016-03-25T08:46:00Z">
        <w:r w:rsidR="00AD29D4">
          <w:rPr>
            <w:rFonts w:ascii="Times New Roman" w:hAnsi="Times New Roman" w:cs="Times New Roman"/>
          </w:rPr>
          <w:t xml:space="preserve"> </w:t>
        </w:r>
      </w:ins>
      <w:r w:rsidR="002F72BE" w:rsidRPr="00BA6929">
        <w:rPr>
          <w:rFonts w:ascii="Times New Roman" w:hAnsi="Times New Roman" w:cs="Times New Roman"/>
        </w:rPr>
        <w:t>two</w:t>
      </w:r>
      <w:r w:rsidRPr="00BA6929">
        <w:rPr>
          <w:rFonts w:ascii="Times New Roman" w:hAnsi="Times New Roman" w:cs="Times New Roman"/>
        </w:rPr>
        <w:t xml:space="preserve"> </w:t>
      </w:r>
      <w:ins w:id="27" w:author="ULStaff" w:date="2016-03-25T08:47:00Z">
        <w:r w:rsidR="00AD29D4">
          <w:rPr>
            <w:rFonts w:ascii="Times New Roman" w:hAnsi="Times New Roman" w:cs="Times New Roman"/>
          </w:rPr>
          <w:t xml:space="preserve">false </w:t>
        </w:r>
      </w:ins>
      <w:r w:rsidRPr="00BA6929">
        <w:rPr>
          <w:rFonts w:ascii="Times New Roman" w:hAnsi="Times New Roman" w:cs="Times New Roman"/>
        </w:rPr>
        <w:t>starts</w:t>
      </w:r>
      <w:ins w:id="28" w:author="ULStaff" w:date="2016-03-25T08:47:00Z">
        <w:r w:rsidR="00AD29D4">
          <w:rPr>
            <w:rFonts w:ascii="Times New Roman" w:hAnsi="Times New Roman" w:cs="Times New Roman"/>
          </w:rPr>
          <w:t xml:space="preserve"> in the race</w:t>
        </w:r>
      </w:ins>
      <w:r w:rsidRPr="00BA6929">
        <w:rPr>
          <w:rFonts w:ascii="Times New Roman" w:hAnsi="Times New Roman" w:cs="Times New Roman"/>
        </w:rPr>
        <w:t>. From January 2004</w:t>
      </w:r>
      <w:r w:rsidR="002F72BE" w:rsidRPr="00BA6929">
        <w:rPr>
          <w:rFonts w:ascii="Times New Roman" w:hAnsi="Times New Roman" w:cs="Times New Roman"/>
        </w:rPr>
        <w:t xml:space="preserve">, a false start by any competitor placed all the athletes in the race on a warning. </w:t>
      </w:r>
      <w:ins w:id="29" w:author="ULStaff" w:date="2016-03-25T08:49:00Z">
        <w:r w:rsidR="00AD29D4">
          <w:rPr>
            <w:rFonts w:ascii="Times New Roman" w:hAnsi="Times New Roman" w:cs="Times New Roman"/>
          </w:rPr>
          <w:t>Subsequently a</w:t>
        </w:r>
      </w:ins>
      <w:r w:rsidR="002F72BE" w:rsidRPr="00BA6929">
        <w:rPr>
          <w:rFonts w:ascii="Times New Roman" w:hAnsi="Times New Roman" w:cs="Times New Roman"/>
        </w:rPr>
        <w:t xml:space="preserve">ny sprinter registering a false start would </w:t>
      </w:r>
      <w:ins w:id="30" w:author="ULStaff" w:date="2016-03-25T08:44:00Z">
        <w:r w:rsidR="00AD29D4">
          <w:rPr>
            <w:rFonts w:ascii="Times New Roman" w:hAnsi="Times New Roman" w:cs="Times New Roman"/>
          </w:rPr>
          <w:t xml:space="preserve">be </w:t>
        </w:r>
      </w:ins>
      <w:r w:rsidR="002F72BE" w:rsidRPr="00BA6929">
        <w:rPr>
          <w:rFonts w:ascii="Times New Roman" w:hAnsi="Times New Roman" w:cs="Times New Roman"/>
        </w:rPr>
        <w:t>automatically disqualified regardless of whether (</w:t>
      </w:r>
      <w:proofErr w:type="gramStart"/>
      <w:r w:rsidR="002F72BE" w:rsidRPr="00BA6929">
        <w:rPr>
          <w:rFonts w:ascii="Times New Roman" w:hAnsi="Times New Roman" w:cs="Times New Roman"/>
        </w:rPr>
        <w:t>s)he</w:t>
      </w:r>
      <w:proofErr w:type="gramEnd"/>
      <w:r w:rsidR="002F72BE" w:rsidRPr="00BA6929">
        <w:rPr>
          <w:rFonts w:ascii="Times New Roman" w:hAnsi="Times New Roman" w:cs="Times New Roman"/>
        </w:rPr>
        <w:t xml:space="preserve"> was the original offender. Due to tactical false starts becoming prominent in </w:t>
      </w:r>
      <w:ins w:id="31" w:author="ULStaff" w:date="2016-03-25T08:50:00Z">
        <w:r w:rsidR="00AD29D4">
          <w:rPr>
            <w:rFonts w:ascii="Times New Roman" w:hAnsi="Times New Roman" w:cs="Times New Roman"/>
          </w:rPr>
          <w:t>sprint</w:t>
        </w:r>
        <w:r w:rsidR="00AD29D4" w:rsidRPr="00BA6929">
          <w:rPr>
            <w:rFonts w:ascii="Times New Roman" w:hAnsi="Times New Roman" w:cs="Times New Roman"/>
          </w:rPr>
          <w:t xml:space="preserve"> </w:t>
        </w:r>
      </w:ins>
      <w:r w:rsidR="002F72BE" w:rsidRPr="00BA6929">
        <w:rPr>
          <w:rFonts w:ascii="Times New Roman" w:hAnsi="Times New Roman" w:cs="Times New Roman"/>
        </w:rPr>
        <w:t>events, the IAAF made significant c</w:t>
      </w:r>
      <w:r w:rsidRPr="00BA6929">
        <w:rPr>
          <w:rFonts w:ascii="Times New Roman" w:hAnsi="Times New Roman" w:cs="Times New Roman"/>
        </w:rPr>
        <w:t>hanges to the rules in January 2010</w:t>
      </w:r>
      <w:r w:rsidR="002F72BE" w:rsidRPr="00BA6929">
        <w:rPr>
          <w:rFonts w:ascii="Times New Roman" w:hAnsi="Times New Roman" w:cs="Times New Roman"/>
        </w:rPr>
        <w:t xml:space="preserve"> in the hope of eradicating such behaviour. Under the revised </w:t>
      </w:r>
      <w:ins w:id="32" w:author="ULStaff" w:date="2016-03-25T08:50:00Z">
        <w:r w:rsidR="00AD29D4">
          <w:rPr>
            <w:rFonts w:ascii="Times New Roman" w:hAnsi="Times New Roman" w:cs="Times New Roman"/>
          </w:rPr>
          <w:t>rule</w:t>
        </w:r>
        <w:r w:rsidR="00AD29D4" w:rsidRPr="00BA6929">
          <w:rPr>
            <w:rFonts w:ascii="Times New Roman" w:hAnsi="Times New Roman" w:cs="Times New Roman"/>
          </w:rPr>
          <w:t xml:space="preserve"> </w:t>
        </w:r>
      </w:ins>
      <w:r w:rsidR="002F72BE" w:rsidRPr="00BA6929">
        <w:rPr>
          <w:rFonts w:ascii="Times New Roman" w:hAnsi="Times New Roman" w:cs="Times New Roman"/>
        </w:rPr>
        <w:t xml:space="preserve">no warnings are issued and a competitor who false starts is automatically disqualified and removed from the </w:t>
      </w:r>
      <w:commentRangeStart w:id="33"/>
      <w:r w:rsidR="002F72BE" w:rsidRPr="00BA6929">
        <w:rPr>
          <w:rFonts w:ascii="Times New Roman" w:hAnsi="Times New Roman" w:cs="Times New Roman"/>
        </w:rPr>
        <w:t>race</w:t>
      </w:r>
      <w:commentRangeEnd w:id="33"/>
      <w:r w:rsidR="001902C3">
        <w:rPr>
          <w:rStyle w:val="CommentReference"/>
        </w:rPr>
        <w:commentReference w:id="33"/>
      </w:r>
      <w:r w:rsidR="002F72BE" w:rsidRPr="00BA6929">
        <w:rPr>
          <w:rFonts w:ascii="Times New Roman" w:hAnsi="Times New Roman" w:cs="Times New Roman"/>
        </w:rPr>
        <w:t xml:space="preserve">. </w:t>
      </w:r>
    </w:p>
    <w:p w14:paraId="24F6C584" w14:textId="77777777" w:rsidR="001902C3" w:rsidRPr="00BA6929" w:rsidRDefault="001902C3" w:rsidP="002F72BE">
      <w:pPr>
        <w:spacing w:line="480" w:lineRule="auto"/>
        <w:rPr>
          <w:rFonts w:ascii="Times New Roman" w:hAnsi="Times New Roman" w:cs="Times New Roman"/>
        </w:rPr>
      </w:pPr>
    </w:p>
    <w:p w14:paraId="1590B042" w14:textId="7B3E379E" w:rsidR="00C610E3" w:rsidRPr="00BA6929" w:rsidRDefault="002F72BE" w:rsidP="002F72BE">
      <w:pPr>
        <w:spacing w:line="480" w:lineRule="auto"/>
        <w:rPr>
          <w:rFonts w:ascii="Times New Roman" w:hAnsi="Times New Roman" w:cs="Times New Roman"/>
        </w:rPr>
      </w:pPr>
      <w:r w:rsidRPr="00BA6929">
        <w:rPr>
          <w:rFonts w:ascii="Times New Roman" w:hAnsi="Times New Roman" w:cs="Times New Roman"/>
        </w:rPr>
        <w:t xml:space="preserve">The first question this paper addresses is to characterise how, if at all, the IAAF rule changes have influenced the reaction times of elite sprinters in top-tier competitions. </w:t>
      </w:r>
      <w:commentRangeStart w:id="34"/>
      <w:r w:rsidRPr="00BA6929">
        <w:rPr>
          <w:rFonts w:ascii="Times New Roman" w:hAnsi="Times New Roman" w:cs="Times New Roman"/>
        </w:rPr>
        <w:t xml:space="preserve">Notwithstanding empirical evidence of a sex difference in elite athletes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(Lipps, Galecki et al. 2011)</w:t>
      </w:r>
      <w:r w:rsidR="00242EA4">
        <w:rPr>
          <w:rFonts w:ascii="Times New Roman" w:hAnsi="Times New Roman" w:cs="Times New Roman"/>
        </w:rPr>
        <w:fldChar w:fldCharType="end"/>
      </w:r>
      <w:r w:rsidR="00BA6929" w:rsidRPr="00BA6929">
        <w:rPr>
          <w:rFonts w:ascii="Times New Roman" w:hAnsi="Times New Roman" w:cs="Times New Roman"/>
        </w:rPr>
        <w:t xml:space="preserve"> </w:t>
      </w:r>
      <w:r w:rsidRPr="00BA6929">
        <w:rPr>
          <w:rFonts w:ascii="Times New Roman" w:hAnsi="Times New Roman" w:cs="Times New Roman"/>
        </w:rPr>
        <w:t xml:space="preserve">or in the general population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&lt;EndNote&gt;&lt;Cite&gt;&lt;Author&gt;Der&lt;/Author&gt;&lt;Year&gt;2006&lt;/Year&gt;&lt;RecNum&gt;32&lt;/RecNum&gt;&lt;DisplayText&gt;(Der and Deary 2006)&lt;/DisplayText&gt;&lt;record&gt;&lt;rec-number&gt;32&lt;/rec-number&gt;&lt;foreign-keys&gt;&lt;key app="EN" db-id="0zxvwf9f6xset3exsr5x2a975zwvztxseprs" timestamp="1455294467"&gt;32&lt;/key&gt;&lt;/foreign-keys&gt;&lt;ref-type name="Journal Article"&gt;17&lt;/ref-type&gt;&lt;contributors&gt;&lt;authors&gt;&lt;author&gt;Der, G.&lt;/author&gt;&lt;author&gt;Deary, I. J.&lt;/author&gt;&lt;/authors&gt;&lt;/contributors&gt;&lt;titles&gt;&lt;title&gt;Age and sex differences in reaction time in adulthood: Results from the United Kingdom health and lifestyle survey&lt;/title&gt;&lt;secondary-title&gt;Psychology and Aging&lt;/secondary-title&gt;&lt;/titles&gt;&lt;periodical&gt;&lt;full-title&gt;Psychology and Aging&lt;/full-title&gt;&lt;/periodical&gt;&lt;pages&gt;62-73&lt;/pages&gt;&lt;volume&gt;21&lt;/volume&gt;&lt;number&gt;1&lt;/number&gt;&lt;dates&gt;&lt;year&gt;2006&lt;/year&gt;&lt;/dates&gt;&lt;work-type&gt;Article&lt;/work-type&gt;&lt;urls&gt;&lt;related-urls&gt;&lt;url&gt;http://www.scopus.com/inward/record.url?eid=2-s2.0-33747057109&amp;amp;partnerID=40&amp;amp;md5=caa8adb23eeae4b4ddfd4f87e2612954&lt;/url&gt;&lt;url&gt;http://psycnet.apa.org/journals/pag/21/1/62/&lt;/url&gt;&lt;/related-urls&gt;&lt;/urls&gt;&lt;electronic-resource-num&gt;10.1037/0882-7974.21.1.62&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(Der and Deary 2006)</w:t>
      </w:r>
      <w:r w:rsidR="00242EA4">
        <w:rPr>
          <w:rFonts w:ascii="Times New Roman" w:hAnsi="Times New Roman" w:cs="Times New Roman"/>
        </w:rPr>
        <w:fldChar w:fldCharType="end"/>
      </w:r>
      <w:r w:rsidR="00BA6929" w:rsidRPr="00BA6929">
        <w:rPr>
          <w:rFonts w:ascii="Times New Roman" w:hAnsi="Times New Roman" w:cs="Times New Roman"/>
        </w:rPr>
        <w:t>, IAAF rule 161.2</w:t>
      </w:r>
      <w:r w:rsidRPr="00BA6929">
        <w:rPr>
          <w:rFonts w:ascii="Times New Roman" w:hAnsi="Times New Roman" w:cs="Times New Roman"/>
        </w:rPr>
        <w:t xml:space="preserve"> continues to govern both male and </w:t>
      </w:r>
      <w:r w:rsidR="00BA6929" w:rsidRPr="00BA6929">
        <w:rPr>
          <w:rFonts w:ascii="Times New Roman" w:hAnsi="Times New Roman" w:cs="Times New Roman"/>
        </w:rPr>
        <w:t xml:space="preserve">female competitions. Moreover,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Lipps, Galecki et al. (2011)</w:t>
      </w:r>
      <w:r w:rsidR="00242EA4">
        <w:rPr>
          <w:rFonts w:ascii="Times New Roman" w:hAnsi="Times New Roman" w:cs="Times New Roman"/>
        </w:rPr>
        <w:fldChar w:fldCharType="end"/>
      </w:r>
      <w:r w:rsidRPr="00BA6929">
        <w:rPr>
          <w:rFonts w:ascii="Times New Roman" w:hAnsi="Times New Roman" w:cs="Times New Roman"/>
        </w:rPr>
        <w:t xml:space="preserve"> also highlight that part of </w:t>
      </w:r>
      <w:r w:rsidR="00BA6929" w:rsidRPr="00BA6929">
        <w:rPr>
          <w:rFonts w:ascii="Times New Roman" w:hAnsi="Times New Roman" w:cs="Times New Roman"/>
        </w:rPr>
        <w:t xml:space="preserve">the IAAF justification for the </w:t>
      </w:r>
      <w:r w:rsidRPr="00BA6929">
        <w:rPr>
          <w:rFonts w:ascii="Times New Roman" w:hAnsi="Times New Roman" w:cs="Times New Roman"/>
        </w:rPr>
        <w:t>10</w:t>
      </w:r>
      <w:r w:rsidR="00BA6929" w:rsidRPr="00BA6929">
        <w:rPr>
          <w:rFonts w:ascii="Times New Roman" w:hAnsi="Times New Roman" w:cs="Times New Roman"/>
        </w:rPr>
        <w:t>0</w:t>
      </w:r>
      <w:ins w:id="35" w:author="ULStaff" w:date="2016-03-25T09:06:00Z">
        <w:r w:rsidR="00A303D9">
          <w:rPr>
            <w:rFonts w:ascii="Times New Roman" w:hAnsi="Times New Roman" w:cs="Times New Roman"/>
          </w:rPr>
          <w:t xml:space="preserve"> </w:t>
        </w:r>
      </w:ins>
      <w:proofErr w:type="spellStart"/>
      <w:r w:rsidR="00BA6929" w:rsidRPr="00BA6929">
        <w:rPr>
          <w:rFonts w:ascii="Times New Roman" w:hAnsi="Times New Roman" w:cs="Times New Roman"/>
        </w:rPr>
        <w:t>ms</w:t>
      </w:r>
      <w:proofErr w:type="spellEnd"/>
      <w:r w:rsidRPr="00BA6929">
        <w:rPr>
          <w:rFonts w:ascii="Times New Roman" w:hAnsi="Times New Roman" w:cs="Times New Roman"/>
        </w:rPr>
        <w:t xml:space="preserve"> threshold is based on a considerably dated study involving eight n</w:t>
      </w:r>
      <w:r w:rsidR="00BA6929" w:rsidRPr="00BA6929">
        <w:rPr>
          <w:rFonts w:ascii="Times New Roman" w:hAnsi="Times New Roman" w:cs="Times New Roman"/>
        </w:rPr>
        <w:t xml:space="preserve">on-elite Finish male sprinters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&lt;EndNote&gt;&lt;Cite&gt;&lt;Author&gt;Mero&lt;/Author&gt;&lt;Year&gt;1990&lt;/Year&gt;&lt;RecNum&gt;28&lt;/RecNum&gt;&lt;DisplayText&gt;(Mero and Komi 1990)&lt;/DisplayText&gt;&lt;record&gt;&lt;rec-number&gt;28&lt;/rec-number&gt;&lt;foreign-keys&gt;&lt;key app="EN" db-id="0zxvwf9f6xset3exsr5x2a975zwvztxseprs" timestamp="1455279511"&gt;28&lt;/key&gt;&lt;/foreign-keys&gt;&lt;ref-type name="Journal Article"&gt;17&lt;/ref-type&gt;&lt;contributors&gt;&lt;authors&gt;&lt;author&gt;Mero, A.&lt;/author&gt;&lt;author&gt;Komi, P. V.&lt;/author&gt;&lt;/authors&gt;&lt;/contributors&gt;&lt;titles&gt;&lt;title&gt;Reaction time and electromyographic activity during a sprint start&lt;/title&gt;&lt;secondary-title&gt;European Journal of Applied Physiology and Occupational Physiology&lt;/secondary-title&gt;&lt;/titles&gt;&lt;periodical&gt;&lt;full-title&gt;European Journal of Applied Physiology and Occupational Physiology&lt;/full-title&gt;&lt;/periodical&gt;&lt;pages&gt;73-80&lt;/pages&gt;&lt;volume&gt;61&lt;/volume&gt;&lt;number&gt;1-2&lt;/number&gt;&lt;dates&gt;&lt;year&gt;1990&lt;/year&gt;&lt;/dates&gt;&lt;work-type&gt;Article&lt;/work-type&gt;&lt;urls&gt;&lt;related-urls&gt;&lt;url&gt;http://www.scopus.com/inward/record.url?eid=2-s2.0-0025153576&amp;amp;partnerID=40&amp;amp;md5=85bb4801e2b3cce3a7e5d53c5a87f8c1&lt;/url&gt;&lt;url&gt;http://link.springer.com/article/10.1007%2FBF00236697&lt;/url&gt;&lt;/related-urls&gt;&lt;/urls&gt;&lt;electronic-resource-num&gt;10.1007/BF00236697&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(Mero and Komi 1990)</w:t>
      </w:r>
      <w:r w:rsidR="00242EA4">
        <w:rPr>
          <w:rFonts w:ascii="Times New Roman" w:hAnsi="Times New Roman" w:cs="Times New Roman"/>
        </w:rPr>
        <w:fldChar w:fldCharType="end"/>
      </w:r>
      <w:r w:rsidRPr="00BA6929">
        <w:rPr>
          <w:rFonts w:ascii="Times New Roman" w:hAnsi="Times New Roman" w:cs="Times New Roman"/>
        </w:rPr>
        <w:t xml:space="preserve">. The </w:t>
      </w:r>
      <w:commentRangeEnd w:id="34"/>
      <w:r w:rsidR="00524C04">
        <w:rPr>
          <w:rStyle w:val="CommentReference"/>
        </w:rPr>
        <w:commentReference w:id="34"/>
      </w:r>
      <w:r w:rsidRPr="00BA6929">
        <w:rPr>
          <w:rFonts w:ascii="Times New Roman" w:hAnsi="Times New Roman" w:cs="Times New Roman"/>
        </w:rPr>
        <w:t>second question this paper addresses is whether the data collected across multiple top-tier competitions can be combined and used to</w:t>
      </w:r>
      <w:r w:rsidR="00BA6929" w:rsidRPr="00BA6929">
        <w:rPr>
          <w:rFonts w:ascii="Times New Roman" w:hAnsi="Times New Roman" w:cs="Times New Roman"/>
        </w:rPr>
        <w:t xml:space="preserve"> revise the IAAF 100</w:t>
      </w:r>
      <w:ins w:id="36" w:author="ULStaff" w:date="2016-03-25T09:05:00Z">
        <w:r w:rsidR="00A303D9">
          <w:rPr>
            <w:rFonts w:ascii="Times New Roman" w:hAnsi="Times New Roman" w:cs="Times New Roman"/>
          </w:rPr>
          <w:t xml:space="preserve"> </w:t>
        </w:r>
      </w:ins>
      <w:proofErr w:type="spellStart"/>
      <w:r w:rsidR="00BA6929" w:rsidRPr="00BA6929">
        <w:rPr>
          <w:rFonts w:ascii="Times New Roman" w:hAnsi="Times New Roman" w:cs="Times New Roman"/>
        </w:rPr>
        <w:t>ms</w:t>
      </w:r>
      <w:proofErr w:type="spellEnd"/>
      <w:r w:rsidRPr="00BA6929">
        <w:rPr>
          <w:rFonts w:ascii="Times New Roman" w:hAnsi="Times New Roman" w:cs="Times New Roman"/>
        </w:rPr>
        <w:t xml:space="preserve"> reaction time threshold for male and female sprinters accordingly. </w:t>
      </w:r>
      <w:commentRangeStart w:id="37"/>
      <w:r w:rsidRPr="00BA6929">
        <w:rPr>
          <w:rFonts w:ascii="Times New Roman" w:hAnsi="Times New Roman" w:cs="Times New Roman"/>
        </w:rPr>
        <w:t xml:space="preserve">A similar revision of the threshold was suggested in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 AuthorYear="1"&gt;&lt;Author&gt;Komi&lt;/Author&gt;&lt;Year&gt;2009&lt;/Year&gt;&lt;RecNum&gt;38&lt;/RecNum&gt;&lt;DisplayText&gt;Komi, Ishikawa et al. (2009)&lt;/DisplayText&gt;&lt;record&gt;&lt;rec-number&gt;38&lt;/rec-number&gt;&lt;foreign-keys&gt;&lt;key app="EN" db-id="0zxvwf9f6xset3exsr5x2a975zwvztxseprs" timestamp="1457974540"&gt;38&lt;/key&gt;&lt;/foreign-keys&gt;&lt;ref-type name="Journal Article"&gt;17&lt;/ref-type&gt;&lt;contributors&gt;&lt;authors&gt;&lt;author&gt;Komi, VP&lt;/author&gt;&lt;author&gt;Ishikawa, Masaki&lt;/author&gt;&lt;author&gt;Jukka, S&lt;/author&gt;&lt;/authors&gt;&lt;/contributors&gt;&lt;titles&gt;&lt;title&gt;IAAF sprint start research project: Is the 100ms limit still valid&lt;/title&gt;&lt;secondary-title&gt;New studies in athletics&lt;/secondary-title&gt;&lt;/titles&gt;&lt;periodical&gt;&lt;full-title&gt;New studies in athletics&lt;/full-title&gt;&lt;/periodical&gt;&lt;pages&gt;37-47&lt;/pages&gt;&lt;volume&gt;24&lt;/volume&gt;&lt;number&gt;1&lt;/number&gt;&lt;dates&gt;&lt;year&gt;2009&lt;/year&gt;&lt;/dates&gt;&lt;urls&gt;&lt;/urls&gt;&lt;/record&gt;&lt;/Cite&gt;&lt;/EndNote&gt;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Komi, Ishikawa et al. (2009)</w:t>
      </w:r>
      <w:r w:rsidR="00242EA4">
        <w:rPr>
          <w:rFonts w:ascii="Times New Roman" w:hAnsi="Times New Roman" w:cs="Times New Roman"/>
        </w:rPr>
        <w:fldChar w:fldCharType="end"/>
      </w:r>
      <w:r w:rsidR="00BA6929" w:rsidRPr="00BA6929">
        <w:rPr>
          <w:rFonts w:ascii="Times New Roman" w:hAnsi="Times New Roman" w:cs="Times New Roman"/>
        </w:rPr>
        <w:t xml:space="preserve">, </w:t>
      </w:r>
      <w:r w:rsidRPr="00BA6929">
        <w:rPr>
          <w:rFonts w:ascii="Times New Roman" w:hAnsi="Times New Roman" w:cs="Times New Roman"/>
        </w:rPr>
        <w:t xml:space="preserve">where </w:t>
      </w:r>
      <w:r w:rsidRPr="00BA6929">
        <w:rPr>
          <w:rFonts w:ascii="Times New Roman" w:hAnsi="Times New Roman" w:cs="Times New Roman"/>
        </w:rPr>
        <w:lastRenderedPageBreak/>
        <w:t xml:space="preserve">seven Finnish national-level sprinters, four male and three female, were studied. To date the IAAF have not implemented the recommendations of this study for assessing false starts, yet the findings of this paper show that the recommendations suggested by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 AuthorYear="1"&gt;&lt;Author&gt;Komi&lt;/Author&gt;&lt;Year&gt;2009&lt;/Year&gt;&lt;RecNum&gt;38&lt;/RecNum&gt;&lt;DisplayText&gt;Komi, Ishikawa et al. (2009)&lt;/DisplayText&gt;&lt;record&gt;&lt;rec-number&gt;38&lt;/rec-number&gt;&lt;foreign-keys&gt;&lt;key app="EN" db-id="0zxvwf9f6xset3exsr5x2a975zwvztxseprs" timestamp="1457974540"&gt;38&lt;/key&gt;&lt;/foreign-keys&gt;&lt;ref-type name="Journal Article"&gt;17&lt;/ref-type&gt;&lt;contributors&gt;&lt;authors&gt;&lt;author&gt;Komi, VP&lt;/author&gt;&lt;author&gt;Ishikawa, Masaki&lt;/author&gt;&lt;author&gt;Jukka, S&lt;/author&gt;&lt;/authors&gt;&lt;/contributors&gt;&lt;titles&gt;&lt;title&gt;IAAF sprint start research project: Is the 100ms limit still valid&lt;/title&gt;&lt;secondary-title&gt;New studies in athletics&lt;/secondary-title&gt;&lt;/titles&gt;&lt;periodical&gt;&lt;full-title&gt;New studies in athletics&lt;/full-title&gt;&lt;/periodical&gt;&lt;pages&gt;37-47&lt;/pages&gt;&lt;volume&gt;24&lt;/volume&gt;&lt;number&gt;1&lt;/number&gt;&lt;dates&gt;&lt;year&gt;2009&lt;/year&gt;&lt;/dates&gt;&lt;urls&gt;&lt;/urls&gt;&lt;/record&gt;&lt;/Cite&gt;&lt;/EndNote&gt;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Komi, Ishikawa et al. (2009)</w:t>
      </w:r>
      <w:r w:rsidR="00242EA4">
        <w:rPr>
          <w:rFonts w:ascii="Times New Roman" w:hAnsi="Times New Roman" w:cs="Times New Roman"/>
        </w:rPr>
        <w:fldChar w:fldCharType="end"/>
      </w:r>
      <w:r w:rsidRPr="00BA6929">
        <w:rPr>
          <w:rFonts w:ascii="Times New Roman" w:hAnsi="Times New Roman" w:cs="Times New Roman"/>
        </w:rPr>
        <w:t xml:space="preserve"> may improve upon the current standard for the detection of false starts.</w:t>
      </w:r>
      <w:commentRangeEnd w:id="37"/>
      <w:r w:rsidR="00524C04">
        <w:rPr>
          <w:rStyle w:val="CommentReference"/>
        </w:rPr>
        <w:commentReference w:id="37"/>
      </w:r>
    </w:p>
    <w:p w14:paraId="2936235A" w14:textId="59956B78" w:rsidR="00FD3775" w:rsidRPr="00FD3775" w:rsidRDefault="00242EA4" w:rsidP="002F72BE">
      <w:pPr>
        <w:spacing w:line="480" w:lineRule="auto"/>
        <w:rPr>
          <w:rFonts w:ascii="Times New Roman" w:hAnsi="Times New Roman" w:cs="Times New Roman"/>
        </w:rPr>
      </w:pPr>
      <w:commentRangeStart w:id="38"/>
      <w:r w:rsidRPr="00FD3775">
        <w:rPr>
          <w:rFonts w:ascii="Times New Roman" w:hAnsi="Times New Roman" w:cs="Times New Roman"/>
        </w:rPr>
        <w:t>The</w:t>
      </w:r>
      <w:commentRangeEnd w:id="38"/>
      <w:r w:rsidR="00524C04">
        <w:rPr>
          <w:rStyle w:val="CommentReference"/>
        </w:rPr>
        <w:commentReference w:id="38"/>
      </w:r>
      <w:r w:rsidRPr="00FD3775">
        <w:rPr>
          <w:rFonts w:ascii="Times New Roman" w:hAnsi="Times New Roman" w:cs="Times New Roman"/>
        </w:rPr>
        <w:t xml:space="preserve"> remainder of this paper provides an in-depth analysis of a fifteen years’ worth of reaction time data. The methods section provides an overview of the collected data followed by an introduction to the statistical methods to be utilised in the analysis. The results section provides tables and figures which correspond to the application of the methodology discussed in the previous section to the sprint starts reaction time data. A discussion of these results follows providing an insight into the reaction time data across ruling periods. Finally, the conclusions are presented along with the authors recommendations to improve the fair and impartial refereeing of the false start disqualification rule in elite competitive athletics.</w:t>
      </w:r>
    </w:p>
    <w:p w14:paraId="71497DBB" w14:textId="77777777" w:rsidR="00E21350" w:rsidRDefault="00E21350" w:rsidP="00B36723">
      <w:pPr>
        <w:spacing w:line="480" w:lineRule="auto"/>
        <w:rPr>
          <w:rFonts w:ascii="Times New Roman" w:hAnsi="Times New Roman" w:cs="Times New Roman"/>
          <w:b/>
        </w:rPr>
      </w:pPr>
    </w:p>
    <w:p w14:paraId="18D3974C" w14:textId="5444949B" w:rsidR="00822BA0" w:rsidRDefault="00822BA0" w:rsidP="00B36723">
      <w:pPr>
        <w:spacing w:line="480" w:lineRule="auto"/>
        <w:rPr>
          <w:rFonts w:ascii="Times New Roman" w:hAnsi="Times New Roman" w:cs="Times New Roman"/>
          <w:b/>
        </w:rPr>
      </w:pPr>
      <w:r w:rsidRPr="00B36723">
        <w:rPr>
          <w:rFonts w:ascii="Times New Roman" w:hAnsi="Times New Roman" w:cs="Times New Roman"/>
          <w:b/>
        </w:rPr>
        <w:t>Methods</w:t>
      </w:r>
    </w:p>
    <w:p w14:paraId="6605F0DF" w14:textId="71538B38" w:rsidR="00904989" w:rsidRDefault="00904989" w:rsidP="00B36723">
      <w:pPr>
        <w:spacing w:line="480" w:lineRule="auto"/>
        <w:rPr>
          <w:rFonts w:ascii="Times New Roman" w:hAnsi="Times New Roman" w:cs="Times New Roman"/>
          <w:b/>
          <w:i/>
        </w:rPr>
      </w:pPr>
      <w:r>
        <w:rPr>
          <w:rFonts w:ascii="Times New Roman" w:hAnsi="Times New Roman" w:cs="Times New Roman"/>
          <w:b/>
          <w:i/>
        </w:rPr>
        <w:t>Reaction Time Data</w:t>
      </w:r>
    </w:p>
    <w:p w14:paraId="2B697428" w14:textId="03235400" w:rsidR="00E21350" w:rsidRPr="00EE513E" w:rsidRDefault="001E0E4B" w:rsidP="00B36723">
      <w:pPr>
        <w:spacing w:line="480" w:lineRule="auto"/>
        <w:rPr>
          <w:rFonts w:ascii="Times New Roman" w:hAnsi="Times New Roman" w:cs="Times New Roman"/>
        </w:rPr>
      </w:pPr>
      <w:r w:rsidRPr="001E0E4B">
        <w:rPr>
          <w:rFonts w:ascii="Times New Roman" w:hAnsi="Times New Roman" w:cs="Times New Roman"/>
        </w:rPr>
        <w:t>The reaction time data collated from t</w:t>
      </w:r>
      <w:r>
        <w:rPr>
          <w:rFonts w:ascii="Times New Roman" w:hAnsi="Times New Roman" w:cs="Times New Roman"/>
        </w:rPr>
        <w:t>he IAAF results website (http://www.iaaf.org/results</w:t>
      </w:r>
      <w:r w:rsidRPr="001E0E4B">
        <w:rPr>
          <w:rFonts w:ascii="Times New Roman" w:hAnsi="Times New Roman" w:cs="Times New Roman"/>
        </w:rPr>
        <w:t xml:space="preserve">) and the </w:t>
      </w:r>
      <w:r>
        <w:rPr>
          <w:rFonts w:ascii="Times New Roman" w:hAnsi="Times New Roman" w:cs="Times New Roman"/>
        </w:rPr>
        <w:t>European Athletics website (</w:t>
      </w:r>
      <w:r w:rsidRPr="001E0E4B">
        <w:rPr>
          <w:rFonts w:ascii="Times New Roman" w:hAnsi="Times New Roman" w:cs="Times New Roman"/>
        </w:rPr>
        <w:t>http://www.</w:t>
      </w:r>
      <w:r>
        <w:rPr>
          <w:rFonts w:ascii="Times New Roman" w:hAnsi="Times New Roman" w:cs="Times New Roman"/>
        </w:rPr>
        <w:t>european-athletics.org/results/</w:t>
      </w:r>
      <w:r w:rsidRPr="001E0E4B">
        <w:rPr>
          <w:rFonts w:ascii="Times New Roman" w:hAnsi="Times New Roman" w:cs="Times New Roman"/>
        </w:rPr>
        <w:t>) includ</w:t>
      </w:r>
      <w:r>
        <w:rPr>
          <w:rFonts w:ascii="Times New Roman" w:hAnsi="Times New Roman" w:cs="Times New Roman"/>
        </w:rPr>
        <w:t xml:space="preserve">es complete </w:t>
      </w:r>
      <w:ins w:id="39" w:author="ULStaff" w:date="2016-03-26T15:47:00Z">
        <w:r w:rsidR="00C25038">
          <w:rPr>
            <w:rFonts w:ascii="Times New Roman" w:hAnsi="Times New Roman" w:cs="Times New Roman"/>
          </w:rPr>
          <w:t xml:space="preserve">Championship </w:t>
        </w:r>
      </w:ins>
      <w:r>
        <w:rPr>
          <w:rFonts w:ascii="Times New Roman" w:hAnsi="Times New Roman" w:cs="Times New Roman"/>
        </w:rPr>
        <w:t>event data for the 60</w:t>
      </w:r>
      <w:ins w:id="40" w:author="ULStaff" w:date="2016-03-25T09:07:00Z">
        <w:r w:rsidR="00A303D9">
          <w:rPr>
            <w:rFonts w:ascii="Times New Roman" w:hAnsi="Times New Roman" w:cs="Times New Roman"/>
          </w:rPr>
          <w:t xml:space="preserve"> </w:t>
        </w:r>
      </w:ins>
      <w:r>
        <w:rPr>
          <w:rFonts w:ascii="Times New Roman" w:hAnsi="Times New Roman" w:cs="Times New Roman"/>
        </w:rPr>
        <w:t>m and 60</w:t>
      </w:r>
      <w:ins w:id="41" w:author="ULStaff" w:date="2016-03-25T09:07:00Z">
        <w:r w:rsidR="00A303D9">
          <w:rPr>
            <w:rFonts w:ascii="Times New Roman" w:hAnsi="Times New Roman" w:cs="Times New Roman"/>
          </w:rPr>
          <w:t xml:space="preserve"> </w:t>
        </w:r>
      </w:ins>
      <w:r>
        <w:rPr>
          <w:rFonts w:ascii="Times New Roman" w:hAnsi="Times New Roman" w:cs="Times New Roman"/>
        </w:rPr>
        <w:t>m</w:t>
      </w:r>
      <w:r w:rsidRPr="001E0E4B">
        <w:rPr>
          <w:rFonts w:ascii="Times New Roman" w:hAnsi="Times New Roman" w:cs="Times New Roman"/>
        </w:rPr>
        <w:t xml:space="preserve"> hurdles indoor</w:t>
      </w:r>
      <w:r>
        <w:rPr>
          <w:rFonts w:ascii="Times New Roman" w:hAnsi="Times New Roman" w:cs="Times New Roman"/>
        </w:rPr>
        <w:t xml:space="preserve"> championships</w:t>
      </w:r>
      <w:ins w:id="42" w:author="ULStaff" w:date="2016-03-26T15:48:00Z">
        <w:r w:rsidR="00C25038">
          <w:rPr>
            <w:rFonts w:ascii="Times New Roman" w:hAnsi="Times New Roman" w:cs="Times New Roman"/>
          </w:rPr>
          <w:t xml:space="preserve"> and </w:t>
        </w:r>
      </w:ins>
      <w:r>
        <w:rPr>
          <w:rFonts w:ascii="Times New Roman" w:hAnsi="Times New Roman" w:cs="Times New Roman"/>
        </w:rPr>
        <w:t>the 100m</w:t>
      </w:r>
      <w:r w:rsidRPr="001E0E4B">
        <w:rPr>
          <w:rFonts w:ascii="Times New Roman" w:hAnsi="Times New Roman" w:cs="Times New Roman"/>
        </w:rPr>
        <w:t>, 110m</w:t>
      </w:r>
      <w:r>
        <w:rPr>
          <w:rFonts w:ascii="Times New Roman" w:hAnsi="Times New Roman" w:cs="Times New Roman"/>
        </w:rPr>
        <w:t xml:space="preserve"> hurdles and the 200</w:t>
      </w:r>
      <w:ins w:id="43" w:author="ULStaff" w:date="2016-03-25T09:07:00Z">
        <w:r w:rsidR="00A303D9">
          <w:rPr>
            <w:rFonts w:ascii="Times New Roman" w:hAnsi="Times New Roman" w:cs="Times New Roman"/>
          </w:rPr>
          <w:t xml:space="preserve"> </w:t>
        </w:r>
      </w:ins>
      <w:r>
        <w:rPr>
          <w:rFonts w:ascii="Times New Roman" w:hAnsi="Times New Roman" w:cs="Times New Roman"/>
        </w:rPr>
        <w:t>m</w:t>
      </w:r>
      <w:r w:rsidRPr="001E0E4B">
        <w:rPr>
          <w:rFonts w:ascii="Times New Roman" w:hAnsi="Times New Roman" w:cs="Times New Roman"/>
        </w:rPr>
        <w:t xml:space="preserve"> outdoor cham</w:t>
      </w:r>
      <w:r>
        <w:rPr>
          <w:rFonts w:ascii="Times New Roman" w:hAnsi="Times New Roman" w:cs="Times New Roman"/>
        </w:rPr>
        <w:t>pionships over the period from 1999 to 2014</w:t>
      </w:r>
      <w:r w:rsidRPr="001E0E4B">
        <w:rPr>
          <w:rFonts w:ascii="Times New Roman" w:hAnsi="Times New Roman" w:cs="Times New Roman"/>
        </w:rPr>
        <w:t xml:space="preserve"> inclusive. Even</w:t>
      </w:r>
      <w:r>
        <w:rPr>
          <w:rFonts w:ascii="Times New Roman" w:hAnsi="Times New Roman" w:cs="Times New Roman"/>
        </w:rPr>
        <w:t>ts over distances greater than 200</w:t>
      </w:r>
      <w:ins w:id="44" w:author="ULStaff" w:date="2016-03-26T15:48:00Z">
        <w:r w:rsidR="00C25038">
          <w:rPr>
            <w:rFonts w:ascii="Times New Roman" w:hAnsi="Times New Roman" w:cs="Times New Roman"/>
          </w:rPr>
          <w:t xml:space="preserve"> </w:t>
        </w:r>
      </w:ins>
      <w:r>
        <w:rPr>
          <w:rFonts w:ascii="Times New Roman" w:hAnsi="Times New Roman" w:cs="Times New Roman"/>
        </w:rPr>
        <w:t>m</w:t>
      </w:r>
      <w:r w:rsidRPr="001E0E4B">
        <w:rPr>
          <w:rFonts w:ascii="Times New Roman" w:hAnsi="Times New Roman" w:cs="Times New Roman"/>
        </w:rPr>
        <w:t xml:space="preserve"> were excluded </w:t>
      </w:r>
      <w:ins w:id="45" w:author="ULStaff" w:date="2016-03-26T15:48:00Z">
        <w:r w:rsidR="00C25038">
          <w:rPr>
            <w:rFonts w:ascii="Times New Roman" w:hAnsi="Times New Roman" w:cs="Times New Roman"/>
          </w:rPr>
          <w:t>since</w:t>
        </w:r>
        <w:r w:rsidR="00C25038" w:rsidRPr="001E0E4B">
          <w:rPr>
            <w:rFonts w:ascii="Times New Roman" w:hAnsi="Times New Roman" w:cs="Times New Roman"/>
          </w:rPr>
          <w:t xml:space="preserve"> </w:t>
        </w:r>
      </w:ins>
      <w:r w:rsidRPr="001E0E4B">
        <w:rPr>
          <w:rFonts w:ascii="Times New Roman" w:hAnsi="Times New Roman" w:cs="Times New Roman"/>
        </w:rPr>
        <w:t xml:space="preserve">the reaction time has </w:t>
      </w:r>
      <w:ins w:id="46" w:author="ULStaff" w:date="2016-03-26T15:48:00Z">
        <w:r w:rsidR="00C25038">
          <w:rPr>
            <w:rFonts w:ascii="Times New Roman" w:hAnsi="Times New Roman" w:cs="Times New Roman"/>
          </w:rPr>
          <w:t>less</w:t>
        </w:r>
      </w:ins>
      <w:r w:rsidRPr="001E0E4B">
        <w:rPr>
          <w:rFonts w:ascii="Times New Roman" w:hAnsi="Times New Roman" w:cs="Times New Roman"/>
        </w:rPr>
        <w:t xml:space="preserve"> influence on the </w:t>
      </w:r>
      <w:ins w:id="47" w:author="ULStaff" w:date="2016-03-26T15:48:00Z">
        <w:r w:rsidR="00C25038">
          <w:rPr>
            <w:rFonts w:ascii="Times New Roman" w:hAnsi="Times New Roman" w:cs="Times New Roman"/>
          </w:rPr>
          <w:t>performance</w:t>
        </w:r>
        <w:r w:rsidR="00C25038" w:rsidRPr="001E0E4B">
          <w:rPr>
            <w:rFonts w:ascii="Times New Roman" w:hAnsi="Times New Roman" w:cs="Times New Roman"/>
          </w:rPr>
          <w:t xml:space="preserve"> </w:t>
        </w:r>
      </w:ins>
      <w:r w:rsidRPr="001E0E4B">
        <w:rPr>
          <w:rFonts w:ascii="Times New Roman" w:hAnsi="Times New Roman" w:cs="Times New Roman"/>
        </w:rPr>
        <w:t xml:space="preserve">and </w:t>
      </w:r>
      <w:ins w:id="48" w:author="ULStaff" w:date="2016-03-26T15:49:00Z">
        <w:r w:rsidR="00C25038">
          <w:rPr>
            <w:rFonts w:ascii="Times New Roman" w:hAnsi="Times New Roman" w:cs="Times New Roman"/>
          </w:rPr>
          <w:t>therefore</w:t>
        </w:r>
      </w:ins>
      <w:r w:rsidRPr="001E0E4B">
        <w:rPr>
          <w:rFonts w:ascii="Times New Roman" w:hAnsi="Times New Roman" w:cs="Times New Roman"/>
        </w:rPr>
        <w:t xml:space="preserve"> would not </w:t>
      </w:r>
      <w:r w:rsidRPr="001E0E4B">
        <w:rPr>
          <w:rFonts w:ascii="Times New Roman" w:hAnsi="Times New Roman" w:cs="Times New Roman"/>
        </w:rPr>
        <w:lastRenderedPageBreak/>
        <w:t xml:space="preserve">provide </w:t>
      </w:r>
      <w:ins w:id="49" w:author="ULStaff" w:date="2016-03-26T15:50:00Z">
        <w:r w:rsidR="00C25038">
          <w:rPr>
            <w:rFonts w:ascii="Times New Roman" w:hAnsi="Times New Roman" w:cs="Times New Roman"/>
          </w:rPr>
          <w:t>valid</w:t>
        </w:r>
        <w:r w:rsidR="00C25038" w:rsidRPr="001E0E4B">
          <w:rPr>
            <w:rFonts w:ascii="Times New Roman" w:hAnsi="Times New Roman" w:cs="Times New Roman"/>
          </w:rPr>
          <w:t xml:space="preserve"> </w:t>
        </w:r>
      </w:ins>
      <w:r w:rsidRPr="001E0E4B">
        <w:rPr>
          <w:rFonts w:ascii="Times New Roman" w:hAnsi="Times New Roman" w:cs="Times New Roman"/>
        </w:rPr>
        <w:t>information on the quickest possible reaction time of an elite athlete. The data collecte</w:t>
      </w:r>
      <w:r>
        <w:rPr>
          <w:rFonts w:ascii="Times New Roman" w:hAnsi="Times New Roman" w:cs="Times New Roman"/>
        </w:rPr>
        <w:t xml:space="preserve">d contained race </w:t>
      </w:r>
      <w:commentRangeStart w:id="50"/>
      <w:ins w:id="51" w:author="ULStaff" w:date="2016-03-26T15:50:00Z">
        <w:r w:rsidR="00C25038">
          <w:rPr>
            <w:rFonts w:ascii="Times New Roman" w:hAnsi="Times New Roman" w:cs="Times New Roman"/>
          </w:rPr>
          <w:t>RTs</w:t>
        </w:r>
        <w:commentRangeEnd w:id="50"/>
        <w:r w:rsidR="00C25038">
          <w:rPr>
            <w:rStyle w:val="CommentReference"/>
          </w:rPr>
          <w:commentReference w:id="50"/>
        </w:r>
        <w:r w:rsidR="00C25038">
          <w:rPr>
            <w:rFonts w:ascii="Times New Roman" w:hAnsi="Times New Roman" w:cs="Times New Roman"/>
          </w:rPr>
          <w:t xml:space="preserve"> </w:t>
        </w:r>
      </w:ins>
      <w:r>
        <w:rPr>
          <w:rFonts w:ascii="Times New Roman" w:hAnsi="Times New Roman" w:cs="Times New Roman"/>
        </w:rPr>
        <w:t>for 1303 and 1007</w:t>
      </w:r>
      <w:r w:rsidRPr="001E0E4B">
        <w:rPr>
          <w:rFonts w:ascii="Times New Roman" w:hAnsi="Times New Roman" w:cs="Times New Roman"/>
        </w:rPr>
        <w:t xml:space="preserve"> unique male and female athletes,</w:t>
      </w:r>
      <w:r>
        <w:rPr>
          <w:rFonts w:ascii="Times New Roman" w:hAnsi="Times New Roman" w:cs="Times New Roman"/>
        </w:rPr>
        <w:t xml:space="preserve"> respectively, with a total of 4560 and </w:t>
      </w:r>
      <w:r w:rsidRPr="001E0E4B">
        <w:rPr>
          <w:rFonts w:ascii="Times New Roman" w:hAnsi="Times New Roman" w:cs="Times New Roman"/>
        </w:rPr>
        <w:t>3</w:t>
      </w:r>
      <w:r>
        <w:rPr>
          <w:rFonts w:ascii="Times New Roman" w:hAnsi="Times New Roman" w:cs="Times New Roman"/>
        </w:rPr>
        <w:t>999</w:t>
      </w:r>
      <w:r w:rsidRPr="001E0E4B">
        <w:rPr>
          <w:rFonts w:ascii="Times New Roman" w:hAnsi="Times New Roman" w:cs="Times New Roman"/>
        </w:rPr>
        <w:t xml:space="preserve"> </w:t>
      </w:r>
      <w:ins w:id="52" w:author="ULStaff" w:date="2016-03-26T15:51:00Z">
        <w:r w:rsidR="00C25038">
          <w:rPr>
            <w:rFonts w:ascii="Times New Roman" w:hAnsi="Times New Roman" w:cs="Times New Roman"/>
          </w:rPr>
          <w:t xml:space="preserve">RT </w:t>
        </w:r>
      </w:ins>
      <w:r w:rsidRPr="001E0E4B">
        <w:rPr>
          <w:rFonts w:ascii="Times New Roman" w:hAnsi="Times New Roman" w:cs="Times New Roman"/>
        </w:rPr>
        <w:t xml:space="preserve">records for male and female </w:t>
      </w:r>
      <w:ins w:id="53" w:author="ULStaff" w:date="2016-03-26T15:51:00Z">
        <w:r w:rsidR="00C25038">
          <w:rPr>
            <w:rFonts w:ascii="Times New Roman" w:hAnsi="Times New Roman" w:cs="Times New Roman"/>
          </w:rPr>
          <w:t xml:space="preserve">performances </w:t>
        </w:r>
      </w:ins>
      <w:r w:rsidRPr="001E0E4B">
        <w:rPr>
          <w:rFonts w:ascii="Times New Roman" w:hAnsi="Times New Roman" w:cs="Times New Roman"/>
        </w:rPr>
        <w:t xml:space="preserve">respectively. While the data contains additional information on the finish time, wind speed and name of the sprinter, the only variables of interest in this study </w:t>
      </w:r>
      <w:ins w:id="54" w:author="ULStaff" w:date="2016-03-26T15:52:00Z">
        <w:r w:rsidR="00C25038">
          <w:rPr>
            <w:rFonts w:ascii="Times New Roman" w:hAnsi="Times New Roman" w:cs="Times New Roman"/>
          </w:rPr>
          <w:t>were the RT</w:t>
        </w:r>
      </w:ins>
      <w:r w:rsidRPr="001E0E4B">
        <w:rPr>
          <w:rFonts w:ascii="Times New Roman" w:hAnsi="Times New Roman" w:cs="Times New Roman"/>
        </w:rPr>
        <w:t xml:space="preserve"> of the sprinter, the year of the event and the round of the competition. </w:t>
      </w:r>
      <w:commentRangeStart w:id="55"/>
      <w:r w:rsidRPr="001E0E4B">
        <w:rPr>
          <w:rFonts w:ascii="Times New Roman" w:hAnsi="Times New Roman" w:cs="Times New Roman"/>
        </w:rPr>
        <w:t xml:space="preserve">To the knowledge of the authors this has </w:t>
      </w:r>
      <w:commentRangeEnd w:id="55"/>
      <w:r w:rsidR="00C25038">
        <w:rPr>
          <w:rStyle w:val="CommentReference"/>
        </w:rPr>
        <w:commentReference w:id="55"/>
      </w:r>
      <w:r w:rsidRPr="001E0E4B">
        <w:rPr>
          <w:rFonts w:ascii="Times New Roman" w:hAnsi="Times New Roman" w:cs="Times New Roman"/>
        </w:rPr>
        <w:t>been the largest exploration of reaction times of elite sprinters to date and far exceeds the work of</w:t>
      </w:r>
      <w:r w:rsidR="00C15DB8">
        <w:rPr>
          <w:rFonts w:ascii="Times New Roman" w:hAnsi="Times New Roman" w:cs="Times New Roman"/>
        </w:rPr>
        <w:t xml:space="preserve"> </w:t>
      </w:r>
      <w:r w:rsidR="00C15DB8">
        <w:rPr>
          <w:rFonts w:ascii="Times New Roman" w:hAnsi="Times New Roman" w:cs="Times New Roman"/>
        </w:rPr>
        <w:fldChar w:fldCharType="begin"/>
      </w:r>
      <w:r w:rsidR="00C15DB8">
        <w:rPr>
          <w:rFonts w:ascii="Times New Roman" w:hAnsi="Times New Roman" w:cs="Times New Roman"/>
        </w:rPr>
        <w:instrText xml:space="preserve"> ADDIN EN.CITE &lt;EndNote&gt;&lt;Cite AuthorYear="1"&gt;&lt;Author&gt;Mero&lt;/Author&gt;&lt;Year&gt;1990&lt;/Year&gt;&lt;RecNum&gt;28&lt;/RecNum&gt;&lt;DisplayText&gt;Mero and Komi (1990)&lt;/DisplayText&gt;&lt;record&gt;&lt;rec-number&gt;28&lt;/rec-number&gt;&lt;foreign-keys&gt;&lt;key app="EN" db-id="0zxvwf9f6xset3exsr5x2a975zwvztxseprs" timestamp="1455279511"&gt;28&lt;/key&gt;&lt;/foreign-keys&gt;&lt;ref-type name="Journal Article"&gt;17&lt;/ref-type&gt;&lt;contributors&gt;&lt;authors&gt;&lt;author&gt;Mero, A.&lt;/author&gt;&lt;author&gt;Komi, P. V.&lt;/author&gt;&lt;/authors&gt;&lt;/contributors&gt;&lt;titles&gt;&lt;title&gt;Reaction time and electromyographic activity during a sprint start&lt;/title&gt;&lt;secondary-title&gt;European Journal of Applied Physiology and Occupational Physiology&lt;/secondary-title&gt;&lt;/titles&gt;&lt;periodical&gt;&lt;full-title&gt;European Journal of Applied Physiology and Occupational Physiology&lt;/full-title&gt;&lt;/periodical&gt;&lt;pages&gt;73-80&lt;/pages&gt;&lt;volume&gt;61&lt;/volume&gt;&lt;number&gt;1-2&lt;/number&gt;&lt;dates&gt;&lt;year&gt;1990&lt;/year&gt;&lt;/dates&gt;&lt;work-type&gt;Article&lt;/work-type&gt;&lt;urls&gt;&lt;related-urls&gt;&lt;url&gt;http://www.scopus.com/inward/record.url?eid=2-s2.0-0025153576&amp;amp;partnerID=40&amp;amp;md5=85bb4801e2b3cce3a7e5d53c5a87f8c1&lt;/url&gt;&lt;url&gt;http://link.springer.com/article/10.1007%2FBF00236697&lt;/url&gt;&lt;/related-urls&gt;&lt;/urls&gt;&lt;electronic-resource-num&gt;10.1007/BF00236697&lt;/electronic-resource-num&gt;&lt;remote-database-name&gt;Scopus&lt;/remote-database-name&gt;&lt;/record&gt;&lt;/Cite&gt;&lt;/EndNote&gt;</w:instrText>
      </w:r>
      <w:r w:rsidR="00C15DB8">
        <w:rPr>
          <w:rFonts w:ascii="Times New Roman" w:hAnsi="Times New Roman" w:cs="Times New Roman"/>
        </w:rPr>
        <w:fldChar w:fldCharType="separate"/>
      </w:r>
      <w:r w:rsidR="00C15DB8">
        <w:rPr>
          <w:rFonts w:ascii="Times New Roman" w:hAnsi="Times New Roman" w:cs="Times New Roman"/>
          <w:noProof/>
        </w:rPr>
        <w:t>Mero and Komi (1990)</w:t>
      </w:r>
      <w:r w:rsidR="00C15DB8">
        <w:rPr>
          <w:rFonts w:ascii="Times New Roman" w:hAnsi="Times New Roman" w:cs="Times New Roman"/>
        </w:rPr>
        <w:fldChar w:fldCharType="end"/>
      </w:r>
      <w:r w:rsidRPr="001E0E4B">
        <w:rPr>
          <w:rFonts w:ascii="Times New Roman" w:hAnsi="Times New Roman" w:cs="Times New Roman"/>
        </w:rPr>
        <w:t xml:space="preserve"> which is the basis for the</w:t>
      </w:r>
      <w:r>
        <w:rPr>
          <w:rFonts w:ascii="Times New Roman" w:hAnsi="Times New Roman" w:cs="Times New Roman"/>
        </w:rPr>
        <w:t xml:space="preserve"> 100ms </w:t>
      </w:r>
      <w:r w:rsidRPr="001E0E4B">
        <w:rPr>
          <w:rFonts w:ascii="Times New Roman" w:hAnsi="Times New Roman" w:cs="Times New Roman"/>
        </w:rPr>
        <w:t xml:space="preserve">threshold </w:t>
      </w:r>
      <w:ins w:id="56" w:author="ULStaff" w:date="2016-03-26T15:53:00Z">
        <w:r w:rsidR="00C25038">
          <w:rPr>
            <w:rFonts w:ascii="Times New Roman" w:hAnsi="Times New Roman" w:cs="Times New Roman"/>
          </w:rPr>
          <w:t>established by</w:t>
        </w:r>
      </w:ins>
      <w:r w:rsidRPr="001E0E4B">
        <w:rPr>
          <w:rFonts w:ascii="Times New Roman" w:hAnsi="Times New Roman" w:cs="Times New Roman"/>
        </w:rPr>
        <w:t xml:space="preserve"> IAAF for competitive athletics or the revised IAAF study by </w:t>
      </w:r>
      <w:r>
        <w:rPr>
          <w:rFonts w:ascii="Times New Roman" w:hAnsi="Times New Roman" w:cs="Times New Roman"/>
        </w:rPr>
        <w:fldChar w:fldCharType="begin"/>
      </w:r>
      <w:r>
        <w:rPr>
          <w:rFonts w:ascii="Times New Roman" w:hAnsi="Times New Roman" w:cs="Times New Roman"/>
        </w:rPr>
        <w:instrText xml:space="preserve"> ADDIN EN.CITE &lt;EndNote&gt;&lt;Cite AuthorYear="1"&gt;&lt;Author&gt;Komi&lt;/Author&gt;&lt;Year&gt;2009&lt;/Year&gt;&lt;RecNum&gt;38&lt;/RecNum&gt;&lt;DisplayText&gt;Komi, Ishikawa et al. (2009)&lt;/DisplayText&gt;&lt;record&gt;&lt;rec-number&gt;38&lt;/rec-number&gt;&lt;foreign-keys&gt;&lt;key app="EN" db-id="0zxvwf9f6xset3exsr5x2a975zwvztxseprs" timestamp="1457974540"&gt;38&lt;/key&gt;&lt;/foreign-keys&gt;&lt;ref-type name="Journal Article"&gt;17&lt;/ref-type&gt;&lt;contributors&gt;&lt;authors&gt;&lt;author&gt;Komi, VP&lt;/author&gt;&lt;author&gt;Ishikawa, Masaki&lt;/author&gt;&lt;author&gt;Jukka, S&lt;/author&gt;&lt;/authors&gt;&lt;/contributors&gt;&lt;titles&gt;&lt;title&gt;IAAF sprint start research project: Is the 100ms limit still valid&lt;/title&gt;&lt;secondary-title&gt;New studies in athletics&lt;/secondary-title&gt;&lt;/titles&gt;&lt;periodical&gt;&lt;full-title&gt;New studies in athletics&lt;/full-title&gt;&lt;/periodical&gt;&lt;pages&gt;37-47&lt;/pages&gt;&lt;volume&gt;24&lt;/volume&gt;&lt;number&gt;1&lt;/number&gt;&lt;dates&gt;&lt;year&gt;2009&lt;/year&gt;&lt;/dates&gt;&lt;urls&gt;&lt;/urls&gt;&lt;/record&gt;&lt;/Cite&gt;&lt;/EndNote&gt;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Komi, Ishikawa et al. (2009)</w:t>
      </w:r>
      <w:r>
        <w:rPr>
          <w:rFonts w:ascii="Times New Roman" w:hAnsi="Times New Roman" w:cs="Times New Roman"/>
        </w:rPr>
        <w:fldChar w:fldCharType="end"/>
      </w:r>
      <w:r>
        <w:rPr>
          <w:rFonts w:ascii="Times New Roman" w:hAnsi="Times New Roman" w:cs="Times New Roman"/>
        </w:rPr>
        <w:t>.</w:t>
      </w:r>
    </w:p>
    <w:p w14:paraId="1E81B6EE" w14:textId="4A7B0F85" w:rsidR="00904989" w:rsidRDefault="00904989" w:rsidP="00B36723">
      <w:pPr>
        <w:spacing w:line="480" w:lineRule="auto"/>
        <w:rPr>
          <w:rFonts w:ascii="Times New Roman" w:hAnsi="Times New Roman" w:cs="Times New Roman"/>
          <w:b/>
          <w:i/>
        </w:rPr>
      </w:pPr>
      <w:r>
        <w:rPr>
          <w:rFonts w:ascii="Times New Roman" w:hAnsi="Times New Roman" w:cs="Times New Roman"/>
          <w:b/>
          <w:i/>
        </w:rPr>
        <w:t>Exploratory Analysis</w:t>
      </w:r>
    </w:p>
    <w:p w14:paraId="0799FABA" w14:textId="0188474F" w:rsidR="00E21350" w:rsidRPr="00EE513E" w:rsidRDefault="0072453D" w:rsidP="00B36723">
      <w:pPr>
        <w:spacing w:line="480" w:lineRule="auto"/>
        <w:rPr>
          <w:rFonts w:ascii="Times New Roman" w:hAnsi="Times New Roman" w:cs="Times New Roman"/>
        </w:rPr>
      </w:pPr>
      <w:r>
        <w:rPr>
          <w:rFonts w:ascii="Times New Roman" w:hAnsi="Times New Roman" w:cs="Times New Roman"/>
        </w:rPr>
        <w:t xml:space="preserve">Due to the non-normality of </w:t>
      </w:r>
      <w:ins w:id="57" w:author="ULStaff" w:date="2016-03-26T15:54:00Z">
        <w:r w:rsidR="00C13D21">
          <w:rPr>
            <w:rFonts w:ascii="Times New Roman" w:hAnsi="Times New Roman" w:cs="Times New Roman"/>
          </w:rPr>
          <w:t>RT</w:t>
        </w:r>
      </w:ins>
      <w:r>
        <w:rPr>
          <w:rFonts w:ascii="Times New Roman" w:hAnsi="Times New Roman" w:cs="Times New Roman"/>
        </w:rPr>
        <w:t xml:space="preserve"> data</w:t>
      </w:r>
      <w:ins w:id="58" w:author="ULStaff" w:date="2016-03-26T15:54:00Z">
        <w:r w:rsidR="00C13D21">
          <w:rPr>
            <w:rFonts w:ascii="Times New Roman" w:hAnsi="Times New Roman" w:cs="Times New Roman"/>
          </w:rPr>
          <w:t>,</w:t>
        </w:r>
      </w:ins>
      <w:r>
        <w:rPr>
          <w:rFonts w:ascii="Times New Roman" w:hAnsi="Times New Roman" w:cs="Times New Roman"/>
        </w:rPr>
        <w:t xml:space="preserve"> the exploratory analysis </w:t>
      </w:r>
      <w:commentRangeStart w:id="59"/>
      <w:r>
        <w:rPr>
          <w:rFonts w:ascii="Times New Roman" w:hAnsi="Times New Roman" w:cs="Times New Roman"/>
        </w:rPr>
        <w:t>utilise</w:t>
      </w:r>
      <w:ins w:id="60" w:author="ULStaff" w:date="2016-03-26T15:54:00Z">
        <w:r w:rsidR="00C13D21">
          <w:rPr>
            <w:rFonts w:ascii="Times New Roman" w:hAnsi="Times New Roman" w:cs="Times New Roman"/>
          </w:rPr>
          <w:t>d</w:t>
        </w:r>
        <w:commentRangeEnd w:id="59"/>
        <w:r w:rsidR="00C13D21">
          <w:rPr>
            <w:rStyle w:val="CommentReference"/>
          </w:rPr>
          <w:commentReference w:id="59"/>
        </w:r>
      </w:ins>
      <w:r>
        <w:rPr>
          <w:rFonts w:ascii="Times New Roman" w:hAnsi="Times New Roman" w:cs="Times New Roman"/>
        </w:rPr>
        <w:t xml:space="preserve"> the median as a measure of centrality and confidence intervals around the median at the 2.5 and 97.5 percentiles. </w:t>
      </w:r>
      <w:ins w:id="61" w:author="ULStaff" w:date="2016-03-26T15:55:00Z">
        <w:r w:rsidR="00C13D21">
          <w:rPr>
            <w:rFonts w:ascii="Times New Roman" w:hAnsi="Times New Roman" w:cs="Times New Roman"/>
          </w:rPr>
          <w:t>Box</w:t>
        </w:r>
      </w:ins>
      <w:r>
        <w:rPr>
          <w:rFonts w:ascii="Times New Roman" w:hAnsi="Times New Roman" w:cs="Times New Roman"/>
        </w:rPr>
        <w:t>-and-whiskers plot</w:t>
      </w:r>
      <w:ins w:id="62" w:author="ULStaff" w:date="2016-03-26T15:55:00Z">
        <w:r w:rsidR="00C13D21">
          <w:rPr>
            <w:rFonts w:ascii="Times New Roman" w:hAnsi="Times New Roman" w:cs="Times New Roman"/>
          </w:rPr>
          <w:t>s</w:t>
        </w:r>
      </w:ins>
      <w:r>
        <w:rPr>
          <w:rFonts w:ascii="Times New Roman" w:hAnsi="Times New Roman" w:cs="Times New Roman"/>
        </w:rPr>
        <w:t xml:space="preserve"> provide visualisation of the reaction times of males and females across ruling periods. The exploratory analysis also </w:t>
      </w:r>
      <w:ins w:id="63" w:author="ULStaff" w:date="2016-03-26T15:56:00Z">
        <w:r w:rsidR="00C13D21">
          <w:rPr>
            <w:rFonts w:ascii="Times New Roman" w:hAnsi="Times New Roman" w:cs="Times New Roman"/>
          </w:rPr>
          <w:t xml:space="preserve">examined </w:t>
        </w:r>
      </w:ins>
      <w:r>
        <w:rPr>
          <w:rFonts w:ascii="Times New Roman" w:hAnsi="Times New Roman" w:cs="Times New Roman"/>
        </w:rPr>
        <w:t xml:space="preserve">the number of false starts </w:t>
      </w:r>
      <w:r w:rsidR="00F80818">
        <w:rPr>
          <w:rFonts w:ascii="Times New Roman" w:hAnsi="Times New Roman" w:cs="Times New Roman"/>
        </w:rPr>
        <w:t>recorded</w:t>
      </w:r>
      <w:r>
        <w:rPr>
          <w:rFonts w:ascii="Times New Roman" w:hAnsi="Times New Roman" w:cs="Times New Roman"/>
        </w:rPr>
        <w:t xml:space="preserve"> in each ruling period.   </w:t>
      </w:r>
    </w:p>
    <w:p w14:paraId="0CF690CD" w14:textId="78C4D84C" w:rsidR="00904989" w:rsidRDefault="00904989" w:rsidP="00B36723">
      <w:pPr>
        <w:spacing w:line="480" w:lineRule="auto"/>
        <w:rPr>
          <w:rFonts w:ascii="Times New Roman" w:hAnsi="Times New Roman" w:cs="Times New Roman"/>
          <w:b/>
          <w:i/>
        </w:rPr>
      </w:pPr>
      <w:r>
        <w:rPr>
          <w:rFonts w:ascii="Times New Roman" w:hAnsi="Times New Roman" w:cs="Times New Roman"/>
          <w:b/>
          <w:i/>
        </w:rPr>
        <w:t>Exponentially Modified Gaussian</w:t>
      </w:r>
      <w:r w:rsidR="001E0E4B">
        <w:rPr>
          <w:rFonts w:ascii="Times New Roman" w:hAnsi="Times New Roman" w:cs="Times New Roman"/>
          <w:b/>
          <w:i/>
        </w:rPr>
        <w:t xml:space="preserve"> </w:t>
      </w:r>
      <w:proofErr w:type="gramStart"/>
      <w:r w:rsidR="001E0E4B">
        <w:rPr>
          <w:rFonts w:ascii="Times New Roman" w:hAnsi="Times New Roman" w:cs="Times New Roman"/>
          <w:b/>
          <w:i/>
        </w:rPr>
        <w:t>Distribution</w:t>
      </w:r>
      <w:proofErr w:type="gramEnd"/>
    </w:p>
    <w:p w14:paraId="54780A81" w14:textId="048D055C" w:rsidR="00784F30" w:rsidRDefault="00784F30" w:rsidP="00B36723">
      <w:pPr>
        <w:spacing w:line="480" w:lineRule="auto"/>
        <w:rPr>
          <w:rFonts w:ascii="Times New Roman" w:hAnsi="Times New Roman" w:cs="Times New Roman"/>
        </w:rPr>
      </w:pPr>
      <w:commentRangeStart w:id="64"/>
      <w:r w:rsidRPr="00784F30">
        <w:rPr>
          <w:rFonts w:ascii="Times New Roman" w:hAnsi="Times New Roman" w:cs="Times New Roman"/>
        </w:rPr>
        <w:t>The measurement and analysis of human reaction times to auditory, visual and sensory stimuli has been a significant research area in experimental psychology in the past fifty years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&lt;EndNote&gt;&lt;Cite&gt;&lt;Author&gt;Hockley&lt;/Author&gt;&lt;Year&gt;1984&lt;/Year&gt;&lt;RecNum&gt;37&lt;/RecNum&gt;&lt;DisplayText&gt;(Hockley 1984, Luce 1986)&lt;/DisplayText&gt;&lt;record&gt;&lt;rec-number&gt;37&lt;/rec-number&gt;&lt;foreign-keys&gt;&lt;key app="EN" db-id="0zxvwf9f6xset3exsr5x2a975zwvztxseprs" timestamp="1457971711"&gt;37&lt;/key&gt;&lt;/foreign-keys&gt;&lt;ref-type name="Journal Article"&gt;17&lt;/ref-type&gt;&lt;contributors&gt;&lt;authors&gt;&lt;author&gt;Hockley, W. E.&lt;/author&gt;&lt;/authors&gt;&lt;/contributors&gt;&lt;titles&gt;&lt;title&gt;Analysis of response time distributions in the study of cognitive processes&lt;/title&gt;&lt;secondary-title&gt;Journal of Experimental Psychology: Learning, Memory, and Cognition&lt;/secondary-title&gt;&lt;/titles&gt;&lt;periodical&gt;&lt;full-title&gt;Journal of Experimental Psychology: Learning, Memory, and Cognition&lt;/full-title&gt;&lt;/periodical&gt;&lt;pages&gt;598-615&lt;/pages&gt;&lt;volume&gt;10&lt;/volume&gt;&lt;number&gt;4&lt;/number&gt;&lt;dates&gt;&lt;year&gt;1984&lt;/year&gt;&lt;/dates&gt;&lt;work-type&gt;Article&lt;/work-type&gt;&lt;urls&gt;&lt;related-urls&gt;&lt;url&gt;http://www.scopus.com/inward/record.url?eid=2-s2.0-0001488997&amp;amp;partnerID=40&amp;amp;md5=a472f01917e070c5eca2e8837a96b965&lt;/url&gt;&lt;url&gt;http://psycnet.apa.org/journals/xlm/10/4/598/&lt;/url&gt;&lt;/related-urls&gt;&lt;/urls&gt;&lt;electronic-resource-num&gt;10.1037/0278-7393.10.4.598&lt;/electronic-resource-num&gt;&lt;remote-database-name&gt;Scopus&lt;/remote-database-name&gt;&lt;/record&gt;&lt;/Cite&gt;&lt;Cite&gt;&lt;Author&gt;Luce&lt;/Author&gt;&lt;Year&gt;1986&lt;/Year&gt;&lt;RecNum&gt;40&lt;/RecNum&gt;&lt;record&gt;&lt;rec-number&gt;40&lt;/rec-number&gt;&lt;foreign-keys&gt;&lt;key app="EN" db-id="0zxvwf9f6xset3exsr5x2a975zwvztxseprs" timestamp="1457974777"&gt;40&lt;/key&gt;&lt;/foreign-keys&gt;&lt;ref-type name="Book"&gt;6&lt;/ref-type&gt;&lt;contributors&gt;&lt;authors&gt;&lt;author&gt;Luce, Robert Duncan&lt;/author&gt;&lt;/authors&gt;&lt;/contributors&gt;&lt;titles&gt;&lt;title&gt;Response times&lt;/title&gt;&lt;/titles&gt;&lt;number&gt;8&lt;/number&gt;&lt;dates&gt;&lt;year&gt;1986&lt;/year&gt;&lt;/dates&gt;&lt;publisher&gt;Oxford University Press&lt;/publisher&gt;&lt;isbn&gt;0195361466&lt;/isbn&gt;&lt;urls&gt;&lt;/urls&gt;&lt;/record&gt;&lt;/Cite&gt;&lt;/EndNote&gt;</w:instrText>
      </w:r>
      <w:r>
        <w:rPr>
          <w:rFonts w:ascii="Times New Roman" w:hAnsi="Times New Roman" w:cs="Times New Roman"/>
        </w:rPr>
        <w:fldChar w:fldCharType="separate"/>
      </w:r>
      <w:r>
        <w:rPr>
          <w:rFonts w:ascii="Times New Roman" w:hAnsi="Times New Roman" w:cs="Times New Roman"/>
          <w:noProof/>
        </w:rPr>
        <w:t>(Hockley 1984, Luce 1986)</w:t>
      </w:r>
      <w:r>
        <w:rPr>
          <w:rFonts w:ascii="Times New Roman" w:hAnsi="Times New Roman" w:cs="Times New Roman"/>
        </w:rPr>
        <w:fldChar w:fldCharType="end"/>
      </w:r>
      <w:r w:rsidRPr="00784F30">
        <w:rPr>
          <w:rFonts w:ascii="Times New Roman" w:hAnsi="Times New Roman" w:cs="Times New Roman"/>
        </w:rPr>
        <w:t xml:space="preserve">. Human reaction times have been identified as being unimodal and positively skewed, simply put many reactions are expected almost immediately after the stimulus but with a large proportion of the population reacting at a slower rate than the quickest reactors. </w:t>
      </w:r>
      <w:commentRangeEnd w:id="64"/>
      <w:r w:rsidR="00C13D21">
        <w:rPr>
          <w:rStyle w:val="CommentReference"/>
        </w:rPr>
        <w:commentReference w:id="64"/>
      </w:r>
      <w:commentRangeStart w:id="65"/>
      <w:r w:rsidRPr="00784F30">
        <w:rPr>
          <w:rFonts w:ascii="Times New Roman" w:hAnsi="Times New Roman" w:cs="Times New Roman"/>
        </w:rPr>
        <w:t xml:space="preserve">The </w:t>
      </w:r>
      <w:r w:rsidR="00E07565">
        <w:rPr>
          <w:rFonts w:ascii="Times New Roman" w:hAnsi="Times New Roman" w:cs="Times New Roman"/>
        </w:rPr>
        <w:t xml:space="preserve">exponentially modified </w:t>
      </w:r>
      <w:r w:rsidRPr="00784F30">
        <w:rPr>
          <w:rFonts w:ascii="Times New Roman" w:hAnsi="Times New Roman" w:cs="Times New Roman"/>
        </w:rPr>
        <w:t>Gaussian</w:t>
      </w:r>
      <w:r w:rsidR="00DB5ADC">
        <w:rPr>
          <w:rFonts w:ascii="Times New Roman" w:hAnsi="Times New Roman" w:cs="Times New Roman"/>
        </w:rPr>
        <w:t xml:space="preserve"> </w:t>
      </w:r>
      <w:commentRangeStart w:id="66"/>
      <w:r w:rsidR="00DB5ADC">
        <w:rPr>
          <w:rFonts w:ascii="Times New Roman" w:hAnsi="Times New Roman" w:cs="Times New Roman"/>
        </w:rPr>
        <w:t>(EMG)</w:t>
      </w:r>
      <w:r w:rsidRPr="00784F30">
        <w:rPr>
          <w:rFonts w:ascii="Times New Roman" w:hAnsi="Times New Roman" w:cs="Times New Roman"/>
        </w:rPr>
        <w:t xml:space="preserve"> </w:t>
      </w:r>
      <w:commentRangeEnd w:id="66"/>
      <w:r w:rsidR="00C13D21">
        <w:rPr>
          <w:rStyle w:val="CommentReference"/>
        </w:rPr>
        <w:commentReference w:id="66"/>
      </w:r>
      <w:r w:rsidRPr="00784F30">
        <w:rPr>
          <w:rFonts w:ascii="Times New Roman" w:hAnsi="Times New Roman" w:cs="Times New Roman"/>
        </w:rPr>
        <w:t>distribution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&lt;EndNote&gt;&lt;Cite&gt;&lt;Author&gt;Dawson&lt;/Author&gt;&lt;Year&gt;1988&lt;/Year&gt;&lt;RecNum&gt;36&lt;/RecNum&gt;&lt;DisplayText&gt;(Dawson 1988)&lt;/DisplayText&gt;&lt;record&gt;&lt;rec-number&gt;36&lt;/rec-number&gt;&lt;foreign-keys&gt;&lt;key app="EN" db-id="0zxvwf9f6xset3exsr5x2a975zwvztxseprs" timestamp="1457971045"&gt;36&lt;/key&gt;&lt;/foreign-keys&gt;&lt;ref-type name="Journal Article"&gt;17&lt;/ref-type&gt;&lt;contributors&gt;&lt;authors&gt;&lt;author&gt;Dawson, M. R. W.&lt;/author&gt;&lt;/authors&gt;&lt;/contributors&gt;&lt;titles&gt;&lt;title&gt;Fitting the ex-Gaussian equation to reaction time distributions&lt;/title&gt;&lt;secondary-title&gt;Behavior Research Methods, Instruments, &amp;amp; Computers&lt;/secondary-title&gt;&lt;/titles&gt;&lt;periodical&gt;&lt;full-title&gt;Behavior Research Methods, Instruments, &amp;amp; Computers&lt;/full-title&gt;&lt;/periodical&gt;&lt;pages&gt;54-57&lt;/pages&gt;&lt;volume&gt;20&lt;/volume&gt;&lt;number&gt;1&lt;/number&gt;&lt;dates&gt;&lt;year&gt;1988&lt;/year&gt;&lt;/dates&gt;&lt;work-type&gt;Article&lt;/work-type&gt;&lt;urls&gt;&lt;related-urls&gt;&lt;url&gt;http://www.scopus.com/inward/record.url?eid=2-s2.0-0039242275&amp;amp;partnerID=40&amp;amp;md5=85e5ee9567ce710a6245754c14e0ee69&lt;/url&gt;&lt;url&gt;http://download.springer.com/static/pdf/409/art%253A10.3758%252FBF03202603.pdf?originUrl=http%3A%2F%2Flink.springer.com%2Farticle%2F10.3758%2FBF03202603&amp;amp;token2=exp=1457972285~acl=%2Fstatic%2Fpdf%2F409%2Fart%25253A10.3758%25252FBF03202603.pdf%3ForiginUrl%3Dhttp%253A%252F%252Flink.springer.com%252Farticle%252F10.3758%252FBF03202603*~hmac=953a209f3792060978d3a57af94e7223fca90e5f678dd4e3d683307f45bb6737&lt;/url&gt;&lt;url&gt;http://download.springer.com/static/pdf/409/art%253A10.3758%252FBF03202603.pdf?originUrl=http%3A%2F%2Flink.springer.com%2Farticle%2F10.3758%2FBF03202603&amp;amp;token2=exp=1457972288~acl=%2Fstatic%2Fpdf%2F409%2Fart%25253A10.3758%25252FBF03202603.pdf%3ForiginUrl%3Dhttp%253A%252F%252Flink.springer.com%252Farticle%252F10.3758%252FBF03202603*~hmac=e2ba07a2558a14ee99ae55d88c355ff40d7a16d88e29cb39b060b8bab9370dea&lt;/url&gt;&lt;/related-urls&gt;&lt;/urls&gt;&lt;electronic-resource-num&gt;10.3758/BF03202603&lt;/electronic-resource-num&gt;&lt;remote-database-name&gt;Scopus&lt;/remote-database-name&gt;&lt;/record&gt;&lt;/Cite&gt;&lt;/EndNote&gt;</w:instrText>
      </w:r>
      <w:r>
        <w:rPr>
          <w:rFonts w:ascii="Times New Roman" w:hAnsi="Times New Roman" w:cs="Times New Roman"/>
        </w:rPr>
        <w:fldChar w:fldCharType="separate"/>
      </w:r>
      <w:r>
        <w:rPr>
          <w:rFonts w:ascii="Times New Roman" w:hAnsi="Times New Roman" w:cs="Times New Roman"/>
          <w:noProof/>
        </w:rPr>
        <w:t>(Dawson 1988)</w:t>
      </w:r>
      <w:r>
        <w:rPr>
          <w:rFonts w:ascii="Times New Roman" w:hAnsi="Times New Roman" w:cs="Times New Roman"/>
        </w:rPr>
        <w:fldChar w:fldCharType="end"/>
      </w:r>
      <w:r w:rsidRPr="00784F30">
        <w:rPr>
          <w:rFonts w:ascii="Times New Roman" w:hAnsi="Times New Roman" w:cs="Times New Roman"/>
        </w:rPr>
        <w:t xml:space="preserve">, a </w:t>
      </w:r>
      <w:r w:rsidRPr="00784F30">
        <w:rPr>
          <w:rFonts w:ascii="Times New Roman" w:hAnsi="Times New Roman" w:cs="Times New Roman"/>
        </w:rPr>
        <w:lastRenderedPageBreak/>
        <w:t>mixture of an exponential distribution, controlling the tail of the distribution, and a Gaussian distribution to represent the group of quickest reactions, thus accounts for the whole population of reactions.</w:t>
      </w:r>
      <w:commentRangeEnd w:id="65"/>
      <w:r w:rsidR="00C13D21">
        <w:rPr>
          <w:rStyle w:val="CommentReference"/>
        </w:rPr>
        <w:commentReference w:id="65"/>
      </w:r>
    </w:p>
    <w:p w14:paraId="729BAF2B" w14:textId="2B850CA1" w:rsidR="00784F30" w:rsidRPr="00784F30" w:rsidRDefault="00784F30" w:rsidP="00784F30">
      <w:pPr>
        <w:spacing w:line="480" w:lineRule="auto"/>
        <w:rPr>
          <w:rFonts w:ascii="Times New Roman" w:hAnsi="Times New Roman" w:cs="Times New Roman"/>
        </w:rPr>
      </w:pPr>
      <w:r w:rsidRPr="00784F30">
        <w:rPr>
          <w:rFonts w:ascii="Times New Roman" w:hAnsi="Times New Roman" w:cs="Times New Roman"/>
        </w:rPr>
        <w:t xml:space="preserve">The </w:t>
      </w:r>
      <w:r w:rsidR="00DB5ADC">
        <w:rPr>
          <w:rFonts w:ascii="Times New Roman" w:hAnsi="Times New Roman" w:cs="Times New Roman"/>
        </w:rPr>
        <w:t>EMG</w:t>
      </w:r>
      <w:r w:rsidRPr="00784F30">
        <w:rPr>
          <w:rFonts w:ascii="Times New Roman" w:hAnsi="Times New Roman" w:cs="Times New Roman"/>
        </w:rPr>
        <w:t xml:space="preserve"> distribution has a probability density </w:t>
      </w:r>
      <w:commentRangeStart w:id="67"/>
      <w:r w:rsidRPr="00784F30">
        <w:rPr>
          <w:rFonts w:ascii="Times New Roman" w:hAnsi="Times New Roman" w:cs="Times New Roman"/>
        </w:rPr>
        <w:t>function</w:t>
      </w:r>
      <w:commentRangeEnd w:id="67"/>
      <w:r w:rsidR="00C13D21">
        <w:rPr>
          <w:rStyle w:val="CommentReference"/>
        </w:rPr>
        <w:commentReference w:id="67"/>
      </w:r>
    </w:p>
    <w:p w14:paraId="626D3D8F" w14:textId="33B62AE9" w:rsidR="00784F30" w:rsidRPr="00784F30" w:rsidRDefault="00784F30" w:rsidP="00784F30">
      <w:pPr>
        <w:spacing w:line="480" w:lineRule="auto"/>
        <w:rPr>
          <w:rFonts w:ascii="Times New Roman" w:hAnsi="Times New Roman" w:cs="Times New Roman"/>
        </w:rPr>
      </w:pPr>
      <m:oMathPara>
        <m:oMath>
          <m:r>
            <w:rPr>
              <w:rFonts w:ascii="Cambria Math" w:hAnsi="Cambria Math" w:cs="Times New Roman"/>
            </w:rPr>
            <m:t>f</m:t>
          </m:r>
          <m:d>
            <m:dPr>
              <m:endChr m:val="|"/>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μ, σ, τ)= </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cs="Times New Roman"/>
                </w:rPr>
                <m:t>τ</m:t>
              </m:r>
            </m:den>
          </m:f>
          <m:r>
            <w:rPr>
              <w:rFonts w:ascii="Cambria Math" w:hAnsi="Cambria Math" w:cs="Times New Roman"/>
            </w:rPr>
            <m:t>exp</m:t>
          </m:r>
          <m:d>
            <m:dPr>
              <m:begChr m:val="{"/>
              <m:endChr m:val="}"/>
              <m:ctrlPr>
                <w:rPr>
                  <w:rFonts w:ascii="Cambria Math" w:hAnsi="Cambria Math" w:cs="Times New Roman"/>
                  <w:i/>
                </w:rPr>
              </m:ctrlPr>
            </m:dPr>
            <m:e>
              <m:f>
                <m:fPr>
                  <m:ctrlPr>
                    <w:rPr>
                      <w:rFonts w:ascii="Cambria Math" w:hAnsi="Cambria Math" w:cs="Times New Roman"/>
                      <w:i/>
                      <w:lang w:val="en-US"/>
                    </w:rPr>
                  </m:ctrlPr>
                </m:fPr>
                <m:num>
                  <m:r>
                    <w:rPr>
                      <w:rFonts w:ascii="Cambria Math" w:hAnsi="Cambria Math" w:cs="Times New Roman"/>
                    </w:rPr>
                    <m:t>μ</m:t>
                  </m:r>
                </m:num>
                <m:den>
                  <m:r>
                    <w:rPr>
                      <w:rFonts w:ascii="Cambria Math" w:hAnsi="Cambria Math" w:cs="Times New Roman"/>
                    </w:rPr>
                    <m:t>τ</m:t>
                  </m:r>
                </m:den>
              </m:f>
              <m:r>
                <w:rPr>
                  <w:rFonts w:ascii="Cambria Math" w:hAnsi="Cambria Math" w:cs="Times New Roman"/>
                </w:rPr>
                <m:t xml:space="preserve">+ </m:t>
              </m:r>
              <m:f>
                <m:fPr>
                  <m:ctrlPr>
                    <w:rPr>
                      <w:rFonts w:ascii="Cambria Math" w:hAnsi="Cambria Math" w:cs="Times New Roman"/>
                      <w:i/>
                      <w:lang w:val="en-US"/>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τ</m:t>
                      </m:r>
                    </m:e>
                    <m:sup>
                      <m:r>
                        <w:rPr>
                          <w:rFonts w:ascii="Cambria Math" w:hAnsi="Cambria Math" w:cs="Times New Roman"/>
                        </w:rPr>
                        <m:t>2</m:t>
                      </m:r>
                    </m:sup>
                  </m:sSup>
                </m:den>
              </m:f>
              <m:r>
                <w:rPr>
                  <w:rFonts w:ascii="Cambria Math" w:hAnsi="Cambria Math" w:cs="Times New Roman"/>
                </w:rPr>
                <m:t xml:space="preserve">- </m:t>
              </m:r>
              <m:f>
                <m:fPr>
                  <m:ctrlPr>
                    <w:rPr>
                      <w:rFonts w:ascii="Cambria Math" w:hAnsi="Cambria Math" w:cs="Times New Roman"/>
                      <w:i/>
                      <w:lang w:val="en-US"/>
                    </w:rPr>
                  </m:ctrlPr>
                </m:fPr>
                <m:num>
                  <m:r>
                    <w:rPr>
                      <w:rFonts w:ascii="Cambria Math" w:hAnsi="Cambria Math" w:cs="Times New Roman"/>
                    </w:rPr>
                    <m:t>x</m:t>
                  </m:r>
                </m:num>
                <m:den>
                  <m:r>
                    <w:rPr>
                      <w:rFonts w:ascii="Cambria Math" w:hAnsi="Cambria Math" w:cs="Times New Roman"/>
                    </w:rPr>
                    <m:t>τ</m:t>
                  </m:r>
                </m:den>
              </m:f>
              <m:r>
                <w:rPr>
                  <w:rFonts w:ascii="Cambria Math" w:hAnsi="Cambria Math" w:cs="Times New Roman"/>
                </w:rPr>
                <m:t xml:space="preserve"> </m:t>
              </m:r>
            </m:e>
          </m:d>
          <m:r>
            <w:rPr>
              <w:rFonts w:ascii="Cambria Math" w:hAnsi="Cambria Math" w:cs="Times New Roman"/>
            </w:rPr>
            <m:t xml:space="preserve"> </m:t>
          </m:r>
          <m:r>
            <m:rPr>
              <m:sty m:val="p"/>
            </m:rPr>
            <w:rPr>
              <w:rFonts w:ascii="Cambria Math" w:hAnsi="Cambria Math" w:cs="Times New Roman"/>
            </w:rPr>
            <m:t>Φ</m:t>
          </m:r>
          <m:d>
            <m:dPr>
              <m:ctrlPr>
                <w:rPr>
                  <w:rFonts w:ascii="Cambria Math" w:hAnsi="Cambria Math" w:cs="Times New Roman"/>
                  <w:i/>
                </w:rPr>
              </m:ctrlPr>
            </m:dPr>
            <m:e>
              <m:f>
                <m:fPr>
                  <m:ctrlPr>
                    <w:rPr>
                      <w:rFonts w:ascii="Cambria Math" w:hAnsi="Cambria Math" w:cs="Times New Roman"/>
                      <w:i/>
                      <w:lang w:val="en-US"/>
                    </w:rPr>
                  </m:ctrlPr>
                </m:fPr>
                <m:num>
                  <m:r>
                    <w:rPr>
                      <w:rFonts w:ascii="Cambria Math" w:hAnsi="Cambria Math" w:cs="Times New Roman"/>
                    </w:rPr>
                    <m:t>x-μ-</m:t>
                  </m:r>
                  <m:f>
                    <m:fPr>
                      <m:ctrlPr>
                        <w:rPr>
                          <w:rFonts w:ascii="Cambria Math" w:hAnsi="Cambria Math" w:cs="Times New Roman"/>
                          <w:i/>
                          <w:lang w:val="en-US"/>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τ</m:t>
                      </m:r>
                    </m:den>
                  </m:f>
                </m:num>
                <m:den>
                  <m:r>
                    <w:rPr>
                      <w:rFonts w:ascii="Cambria Math" w:hAnsi="Cambria Math" w:cs="Times New Roman"/>
                    </w:rPr>
                    <m:t>σ</m:t>
                  </m:r>
                </m:den>
              </m:f>
            </m:e>
          </m:d>
          <m:r>
            <w:rPr>
              <w:rFonts w:ascii="Cambria Math" w:hAnsi="Cambria Math" w:cs="Times New Roman"/>
            </w:rPr>
            <m:t>,</m:t>
          </m:r>
        </m:oMath>
      </m:oMathPara>
    </w:p>
    <w:p w14:paraId="71D61DE8" w14:textId="4606FE71" w:rsidR="00784F30" w:rsidRDefault="00C13D21" w:rsidP="00784F30">
      <w:pPr>
        <w:spacing w:line="480" w:lineRule="auto"/>
        <w:rPr>
          <w:rFonts w:ascii="Times New Roman" w:hAnsi="Times New Roman" w:cs="Times New Roman"/>
        </w:rPr>
      </w:pPr>
      <w:commentRangeStart w:id="68"/>
      <w:r w:rsidRPr="00784F30">
        <w:rPr>
          <w:rFonts w:ascii="Times New Roman" w:hAnsi="Times New Roman" w:cs="Times New Roman"/>
        </w:rPr>
        <w:t>W</w:t>
      </w:r>
      <w:r w:rsidR="00784F30" w:rsidRPr="00784F30">
        <w:rPr>
          <w:rFonts w:ascii="Times New Roman" w:hAnsi="Times New Roman" w:cs="Times New Roman"/>
        </w:rPr>
        <w:t>here</w:t>
      </w:r>
      <w:ins w:id="69" w:author="ULStaff" w:date="2016-03-26T16:01:00Z">
        <w:r>
          <w:rPr>
            <w:rFonts w:ascii="Times New Roman" w:hAnsi="Times New Roman" w:cs="Times New Roman"/>
          </w:rPr>
          <w:t>,</w:t>
        </w:r>
      </w:ins>
      <w:r w:rsidR="00054E41">
        <w:rPr>
          <w:rFonts w:ascii="Times New Roman" w:hAnsi="Times New Roman" w:cs="Times New Roman"/>
        </w:rPr>
        <w:t xml:space="preserve"> µ</w:t>
      </w:r>
      <w:r w:rsidR="00784F30" w:rsidRPr="00784F30">
        <w:rPr>
          <w:rFonts w:ascii="Times New Roman" w:hAnsi="Times New Roman" w:cs="Times New Roman"/>
        </w:rPr>
        <w:t xml:space="preserve">, </w:t>
      </w:r>
      <w:r w:rsidR="00054E41">
        <w:rPr>
          <w:rFonts w:ascii="Times New Roman" w:hAnsi="Times New Roman" w:cs="Times New Roman"/>
        </w:rPr>
        <w:t xml:space="preserve">σ </w:t>
      </w:r>
      <w:r w:rsidR="00784F30" w:rsidRPr="00784F30">
        <w:rPr>
          <w:rFonts w:ascii="Times New Roman" w:hAnsi="Times New Roman" w:cs="Times New Roman"/>
        </w:rPr>
        <w:t xml:space="preserve">and </w:t>
      </w:r>
      <w:r w:rsidR="00054E41">
        <w:rPr>
          <w:rFonts w:ascii="Times New Roman" w:hAnsi="Times New Roman" w:cs="Times New Roman"/>
        </w:rPr>
        <w:t xml:space="preserve">τ </w:t>
      </w:r>
      <w:r w:rsidR="00784F30" w:rsidRPr="00784F30">
        <w:rPr>
          <w:rFonts w:ascii="Times New Roman" w:hAnsi="Times New Roman" w:cs="Times New Roman"/>
        </w:rPr>
        <w:t>parametrise the distribution</w:t>
      </w:r>
      <w:r w:rsidR="00054E41">
        <w:rPr>
          <w:rFonts w:ascii="Times New Roman" w:hAnsi="Times New Roman" w:cs="Times New Roman"/>
        </w:rPr>
        <w:t xml:space="preserve"> and are constrained such that </w:t>
      </w:r>
      <m:oMath>
        <m:r>
          <m:rPr>
            <m:nor/>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X</m:t>
            </m:r>
          </m:e>
        </m:d>
        <w:proofErr w:type="gramStart"/>
        <m:r>
          <w:rPr>
            <w:rFonts w:ascii="Cambria Math" w:hAnsi="Cambria Math" w:cs="Times New Roman"/>
          </w:rPr>
          <m:t>≤μ≤</m:t>
        </m:r>
        <m:r>
          <m:rPr>
            <m:nor/>
          </m:rPr>
          <w:rPr>
            <w:rFonts w:ascii="Cambria Math" w:hAnsi="Cambria Math" w:cs="Times New Roman"/>
          </w:rPr>
          <m:t>max</m:t>
        </m:r>
        <m:r>
          <w:rPr>
            <w:rFonts w:ascii="Cambria Math" w:hAnsi="Cambria Math" w:cs="Times New Roman"/>
          </w:rPr>
          <m:t>(</m:t>
        </m:r>
        <w:proofErr w:type="gramEnd"/>
        <m:r>
          <w:rPr>
            <w:rFonts w:ascii="Cambria Math" w:hAnsi="Cambria Math" w:cs="Times New Roman"/>
          </w:rPr>
          <m:t xml:space="preserve">X), </m:t>
        </m:r>
      </m:oMath>
      <w:r w:rsidR="00054E41">
        <w:rPr>
          <w:rFonts w:ascii="Times New Roman" w:hAnsi="Times New Roman" w:cs="Times New Roman"/>
        </w:rPr>
        <w:t xml:space="preserve"> </w:t>
      </w:r>
      <m:oMath>
        <m:r>
          <w:rPr>
            <w:rFonts w:ascii="Cambria Math" w:hAnsi="Cambria Math" w:cs="Times New Roman"/>
          </w:rPr>
          <m:t>0≤σ≤</m:t>
        </m:r>
        <m:r>
          <m:rPr>
            <m:nor/>
          </m:rPr>
          <w:rPr>
            <w:rFonts w:ascii="Cambria Math" w:hAnsi="Cambria Math" w:cs="Times New Roman"/>
          </w:rPr>
          <m:t>range</m:t>
        </m:r>
        <m:r>
          <w:rPr>
            <w:rFonts w:ascii="Cambria Math" w:hAnsi="Cambria Math" w:cs="Times New Roman"/>
          </w:rPr>
          <m:t>(X)</m:t>
        </m:r>
      </m:oMath>
      <w:r w:rsidR="00054E41">
        <w:rPr>
          <w:rFonts w:ascii="Times New Roman" w:hAnsi="Times New Roman" w:cs="Times New Roman"/>
        </w:rPr>
        <w:t xml:space="preserve"> and </w:t>
      </w:r>
      <m:oMath>
        <m:r>
          <w:rPr>
            <w:rFonts w:ascii="Cambria Math" w:hAnsi="Cambria Math" w:cs="Times New Roman"/>
          </w:rPr>
          <m:t>0≤τ≤</m:t>
        </m:r>
        <m:r>
          <m:rPr>
            <m:nor/>
          </m:rPr>
          <w:rPr>
            <w:rFonts w:ascii="Cambria Math" w:hAnsi="Cambria Math" w:cs="Times New Roman"/>
          </w:rPr>
          <m:t>range</m:t>
        </m:r>
        <m:r>
          <w:rPr>
            <w:rFonts w:ascii="Cambria Math" w:hAnsi="Cambria Math" w:cs="Times New Roman"/>
          </w:rPr>
          <m:t>(X)</m:t>
        </m:r>
      </m:oMath>
      <w:r w:rsidR="00054E41">
        <w:rPr>
          <w:rFonts w:ascii="Times New Roman" w:hAnsi="Times New Roman" w:cs="Times New Roman"/>
        </w:rPr>
        <w:t>, while Φ(t)</w:t>
      </w:r>
      <w:r w:rsidR="00784F30" w:rsidRPr="00784F30">
        <w:rPr>
          <w:rFonts w:ascii="Times New Roman" w:hAnsi="Times New Roman" w:cs="Times New Roman"/>
        </w:rPr>
        <w:t xml:space="preserve"> is the cumulative standard normal dist</w:t>
      </w:r>
      <w:r w:rsidR="00784F30">
        <w:rPr>
          <w:rFonts w:ascii="Times New Roman" w:hAnsi="Times New Roman" w:cs="Times New Roman"/>
        </w:rPr>
        <w:t>ribution function evaluated at t</w:t>
      </w:r>
      <w:r w:rsidR="00784F30" w:rsidRPr="00784F30">
        <w:rPr>
          <w:rFonts w:ascii="Times New Roman" w:hAnsi="Times New Roman" w:cs="Times New Roman"/>
        </w:rPr>
        <w:t>. I</w:t>
      </w:r>
      <w:r w:rsidR="00784F30">
        <w:rPr>
          <w:rFonts w:ascii="Times New Roman" w:hAnsi="Times New Roman" w:cs="Times New Roman"/>
        </w:rPr>
        <w:t>f X</w:t>
      </w:r>
      <w:r w:rsidR="00784F30" w:rsidRPr="00784F30">
        <w:rPr>
          <w:rFonts w:ascii="Times New Roman" w:hAnsi="Times New Roman" w:cs="Times New Roman"/>
        </w:rPr>
        <w:t xml:space="preserve"> </w:t>
      </w:r>
      <w:commentRangeEnd w:id="68"/>
      <w:r>
        <w:rPr>
          <w:rStyle w:val="CommentReference"/>
        </w:rPr>
        <w:commentReference w:id="68"/>
      </w:r>
      <w:commentRangeStart w:id="70"/>
      <w:r w:rsidR="00784F30" w:rsidRPr="00784F30">
        <w:rPr>
          <w:rFonts w:ascii="Times New Roman" w:hAnsi="Times New Roman" w:cs="Times New Roman"/>
        </w:rPr>
        <w:t xml:space="preserve">follows an </w:t>
      </w:r>
      <w:r w:rsidR="00DB5ADC">
        <w:rPr>
          <w:rFonts w:ascii="Times New Roman" w:hAnsi="Times New Roman" w:cs="Times New Roman"/>
        </w:rPr>
        <w:t>EMG</w:t>
      </w:r>
      <w:r w:rsidR="00784F30" w:rsidRPr="00784F30">
        <w:rPr>
          <w:rFonts w:ascii="Times New Roman" w:hAnsi="Times New Roman" w:cs="Times New Roman"/>
        </w:rPr>
        <w:t xml:space="preserve"> distribution with the above parameters its measure of location a</w:t>
      </w:r>
      <w:r w:rsidR="00054E41">
        <w:rPr>
          <w:rFonts w:ascii="Times New Roman" w:hAnsi="Times New Roman" w:cs="Times New Roman"/>
        </w:rPr>
        <w:t xml:space="preserve">nd scale can be represented as </w:t>
      </w:r>
      <m:oMath>
        <m:r>
          <m:rPr>
            <m:scr m:val="double-struck"/>
          </m:rPr>
          <w:rPr>
            <w:rFonts w:ascii="Cambria Math" w:hAnsi="Cambria Math" w:cs="Times New Roman"/>
          </w:rPr>
          <m:t>E(</m:t>
        </m:r>
        <m:r>
          <w:rPr>
            <w:rFonts w:ascii="Cambria Math" w:hAnsi="Cambria Math" w:cs="Times New Roman"/>
          </w:rPr>
          <m:t>X) =μ +τ</m:t>
        </m:r>
      </m:oMath>
      <w:r w:rsidR="00054E41">
        <w:rPr>
          <w:rFonts w:ascii="Times New Roman" w:hAnsi="Times New Roman" w:cs="Times New Roman"/>
        </w:rPr>
        <w:t xml:space="preserve"> and </w:t>
      </w:r>
      <m:oMath>
        <m:r>
          <m:rPr>
            <m:nor/>
          </m:rPr>
          <w:rPr>
            <w:rFonts w:ascii="Cambria Math" w:hAnsi="Cambria Math" w:cs="Times New Roman"/>
          </w:rPr>
          <m:t>Var</m:t>
        </m:r>
        <m:r>
          <w:rPr>
            <w:rFonts w:ascii="Cambria Math" w:hAnsi="Cambria Math" w:cs="Times New Roman"/>
          </w:rPr>
          <m:t>(X)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τ</m:t>
            </m:r>
          </m:e>
          <m:sup>
            <m:r>
              <w:rPr>
                <w:rFonts w:ascii="Cambria Math" w:hAnsi="Cambria Math" w:cs="Times New Roman"/>
              </w:rPr>
              <m:t>2</m:t>
            </m:r>
          </m:sup>
        </m:sSup>
      </m:oMath>
      <w:r w:rsidR="002520D7">
        <w:rPr>
          <w:rFonts w:ascii="Times New Roman" w:hAnsi="Times New Roman" w:cs="Times New Roman"/>
        </w:rPr>
        <w:t xml:space="preserve">, respectively. In the case of </w:t>
      </w:r>
      <m:oMath>
        <m:r>
          <w:rPr>
            <w:rFonts w:ascii="Cambria Math" w:hAnsi="Cambria Math" w:cs="Times New Roman"/>
          </w:rPr>
          <m:t>τ≈0</m:t>
        </m:r>
      </m:oMath>
      <w:r w:rsidR="002520D7">
        <w:rPr>
          <w:rFonts w:ascii="Times New Roman" w:hAnsi="Times New Roman" w:cs="Times New Roman"/>
        </w:rPr>
        <w:t xml:space="preserve"> </w:t>
      </w:r>
      <w:r w:rsidR="00784F30" w:rsidRPr="00784F30">
        <w:rPr>
          <w:rFonts w:ascii="Times New Roman" w:hAnsi="Times New Roman" w:cs="Times New Roman"/>
        </w:rPr>
        <w:t>the model reduces to a Gaus</w:t>
      </w:r>
      <w:r w:rsidR="002520D7">
        <w:rPr>
          <w:rFonts w:ascii="Times New Roman" w:hAnsi="Times New Roman" w:cs="Times New Roman"/>
        </w:rPr>
        <w:t xml:space="preserve">sian fit, while in the case of </w:t>
      </w:r>
      <m:oMath>
        <m:r>
          <w:rPr>
            <w:rFonts w:ascii="Cambria Math" w:hAnsi="Cambria Math" w:cs="Times New Roman"/>
          </w:rPr>
          <m:t>σ≈0</m:t>
        </m:r>
      </m:oMath>
      <w:r w:rsidR="00784F30" w:rsidRPr="00784F30">
        <w:rPr>
          <w:rFonts w:ascii="Times New Roman" w:hAnsi="Times New Roman" w:cs="Times New Roman"/>
        </w:rPr>
        <w:t xml:space="preserve"> the exponential component dominates the Gaussian resulting in a point mass at </w:t>
      </w:r>
      <w:r w:rsidR="002520D7">
        <w:rPr>
          <w:rFonts w:ascii="Times New Roman" w:hAnsi="Times New Roman" w:cs="Times New Roman"/>
        </w:rPr>
        <w:t xml:space="preserve">µ, </w:t>
      </w:r>
      <w:r w:rsidR="00784F30" w:rsidRPr="00784F30">
        <w:rPr>
          <w:rFonts w:ascii="Times New Roman" w:hAnsi="Times New Roman" w:cs="Times New Roman"/>
        </w:rPr>
        <w:t>followed by an exponential decay.</w:t>
      </w:r>
      <w:r w:rsidR="006A720E">
        <w:rPr>
          <w:rFonts w:ascii="Times New Roman" w:hAnsi="Times New Roman" w:cs="Times New Roman"/>
        </w:rPr>
        <w:t xml:space="preserve"> </w:t>
      </w:r>
      <w:commentRangeEnd w:id="70"/>
      <w:r w:rsidR="006475CD">
        <w:rPr>
          <w:rStyle w:val="CommentReference"/>
        </w:rPr>
        <w:commentReference w:id="70"/>
      </w:r>
    </w:p>
    <w:p w14:paraId="484BEB26" w14:textId="779862D6" w:rsidR="003B05AE" w:rsidRPr="003B05AE" w:rsidRDefault="0055310D" w:rsidP="00B36723">
      <w:pPr>
        <w:spacing w:line="480" w:lineRule="auto"/>
        <w:rPr>
          <w:rFonts w:ascii="Times New Roman" w:hAnsi="Times New Roman" w:cs="Times New Roman"/>
        </w:rPr>
      </w:pPr>
      <w:r w:rsidRPr="0055310D">
        <w:rPr>
          <w:rFonts w:ascii="Times New Roman" w:hAnsi="Times New Roman" w:cs="Times New Roman"/>
        </w:rPr>
        <w:t xml:space="preserve">The parameters for each of the </w:t>
      </w:r>
      <w:r w:rsidR="003B09A9">
        <w:rPr>
          <w:rFonts w:ascii="Times New Roman" w:hAnsi="Times New Roman" w:cs="Times New Roman"/>
        </w:rPr>
        <w:t>EMG</w:t>
      </w:r>
      <w:r w:rsidRPr="0055310D">
        <w:rPr>
          <w:rFonts w:ascii="Times New Roman" w:hAnsi="Times New Roman" w:cs="Times New Roman"/>
        </w:rPr>
        <w:t xml:space="preserve"> distributions reported are estimated using the maximum likelihood approach provided in </w:t>
      </w:r>
      <w:commentRangeStart w:id="71"/>
      <w:r w:rsidRPr="0055310D">
        <w:rPr>
          <w:rFonts w:ascii="Times New Roman" w:hAnsi="Times New Roman" w:cs="Times New Roman"/>
        </w:rPr>
        <w:t xml:space="preserve">the </w:t>
      </w:r>
      <w:r w:rsidRPr="00290414">
        <w:rPr>
          <w:rFonts w:ascii="Batang" w:eastAsia="Batang" w:hAnsi="Batang" w:cs="Times New Roman"/>
        </w:rPr>
        <w:t>retimes</w:t>
      </w:r>
      <w:r w:rsidRPr="0055310D">
        <w:rPr>
          <w:rFonts w:ascii="Times New Roman" w:hAnsi="Times New Roman" w:cs="Times New Roman"/>
        </w:rPr>
        <w:t xml:space="preserve"> </w:t>
      </w:r>
      <w:commentRangeEnd w:id="71"/>
      <w:r w:rsidR="006475CD">
        <w:rPr>
          <w:rStyle w:val="CommentReference"/>
        </w:rPr>
        <w:commentReference w:id="71"/>
      </w:r>
      <w:r w:rsidRPr="0055310D">
        <w:rPr>
          <w:rFonts w:ascii="Times New Roman" w:hAnsi="Times New Roman" w:cs="Times New Roman"/>
        </w:rPr>
        <w:t xml:space="preserve">package </w:t>
      </w:r>
      <w:r>
        <w:rPr>
          <w:rFonts w:ascii="Times New Roman" w:hAnsi="Times New Roman" w:cs="Times New Roman"/>
        </w:rPr>
        <w:fldChar w:fldCharType="begin"/>
      </w:r>
      <w:r>
        <w:rPr>
          <w:rFonts w:ascii="Times New Roman" w:hAnsi="Times New Roman" w:cs="Times New Roman"/>
        </w:rPr>
        <w:instrText xml:space="preserve"> ADDIN EN.CITE &lt;EndNote&gt;&lt;Cite&gt;&lt;Author&gt;Massidda&lt;/Author&gt;&lt;Year&gt;2013&lt;/Year&gt;&lt;RecNum&gt;41&lt;/RecNum&gt;&lt;DisplayText&gt;(Massidda 2013)&lt;/DisplayText&gt;&lt;record&gt;&lt;rec-number&gt;41&lt;/rec-number&gt;&lt;foreign-keys&gt;&lt;key app="EN" db-id="0zxvwf9f6xset3exsr5x2a975zwvztxseprs" timestamp="1457974822"&gt;41&lt;/key&gt;&lt;/foreign-keys&gt;&lt;ref-type name="Journal Article"&gt;17&lt;/ref-type&gt;&lt;contributors&gt;&lt;authors&gt;&lt;author&gt;Massidda, D&lt;/author&gt;&lt;/authors&gt;&lt;/contributors&gt;&lt;titles&gt;&lt;title&gt;Retimes: Reaction Time Analysis&lt;/title&gt;&lt;secondary-title&gt;R package version 0.1-2&lt;/secondary-title&gt;&lt;/titles&gt;&lt;periodical&gt;&lt;full-title&gt;R package version 0.1-2&lt;/full-title&gt;&lt;/periodical&gt;&lt;dates&gt;&lt;year&gt;2013&lt;/year&gt;&lt;/dates&gt;&lt;urls&gt;&lt;/urls&gt;&lt;/record&gt;&lt;/Cite&gt;&lt;/EndNote&gt;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(Massidda 2013)</w:t>
      </w:r>
      <w:r>
        <w:rPr>
          <w:rFonts w:ascii="Times New Roman" w:hAnsi="Times New Roman" w:cs="Times New Roman"/>
        </w:rPr>
        <w:fldChar w:fldCharType="end"/>
      </w:r>
      <w:r w:rsidRPr="0055310D">
        <w:rPr>
          <w:rFonts w:ascii="Times New Roman" w:hAnsi="Times New Roman" w:cs="Times New Roman"/>
        </w:rPr>
        <w:t xml:space="preserve"> based in the R </w:t>
      </w:r>
      <w:r>
        <w:rPr>
          <w:rFonts w:ascii="Times New Roman" w:hAnsi="Times New Roman" w:cs="Times New Roman"/>
        </w:rPr>
        <w:t xml:space="preserve">statistical computing environment </w:t>
      </w:r>
      <w:r>
        <w:rPr>
          <w:rFonts w:ascii="Times New Roman" w:hAnsi="Times New Roman" w:cs="Times New Roman"/>
        </w:rPr>
        <w:fldChar w:fldCharType="begin"/>
      </w:r>
      <w:r>
        <w:rPr>
          <w:rFonts w:ascii="Times New Roman" w:hAnsi="Times New Roman" w:cs="Times New Roman"/>
        </w:rPr>
        <w:instrText xml:space="preserve"> ADDIN EN.CITE &lt;EndNote&gt;&lt;Cite&gt;&lt;Author&gt;Team&lt;/Author&gt;&lt;Year&gt;2015&lt;/Year&gt;&lt;RecNum&gt;42&lt;/RecNum&gt;&lt;DisplayText&gt;(R Core Team 2015)&lt;/DisplayText&gt;&lt;record&gt;&lt;rec-number&gt;42&lt;/rec-number&gt;&lt;foreign-keys&gt;&lt;key app="EN" db-id="0zxvwf9f6xset3exsr5x2a975zwvztxseprs" timestamp="1457974946"&gt;42&lt;/key&gt;&lt;/foreign-keys&gt;&lt;ref-type name="Journal Article"&gt;17&lt;/ref-type&gt;&lt;contributors&gt;&lt;authors&gt;&lt;author&gt;R Core Team, &lt;/author&gt;&lt;/authors&gt;&lt;/contributors&gt;&lt;titles&gt;&lt;title&gt;R: A Language and Environment for Statistical Computing (R Foundation for Statistical Computing, Vienna, 2012)&lt;/title&gt;&lt;secondary-title&gt;URL: http://www.R-project.org &lt;/secondary-title&gt;&lt;/titles&gt;&lt;periodical&gt;&lt;full-title&gt;URL: http://www.R-project.org&lt;/full-title&gt;&lt;/periodical&gt;&lt;dates&gt;&lt;year&gt;2015&lt;/year&gt;&lt;/dates&gt;&lt;urls&gt;&lt;/urls&gt;&lt;/record&gt;&lt;/Cite&gt;&lt;/EndNote&gt;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(R Core Team</w:t>
      </w:r>
      <w:ins w:id="72" w:author="ULStaff" w:date="2016-03-26T16:06:00Z">
        <w:r w:rsidR="006475CD">
          <w:rPr>
            <w:rFonts w:ascii="Times New Roman" w:hAnsi="Times New Roman" w:cs="Times New Roman"/>
            <w:noProof/>
          </w:rPr>
          <w:t>,</w:t>
        </w:r>
      </w:ins>
      <w:r>
        <w:rPr>
          <w:rFonts w:ascii="Times New Roman" w:hAnsi="Times New Roman" w:cs="Times New Roman"/>
          <w:noProof/>
        </w:rPr>
        <w:t xml:space="preserve"> 2015)</w:t>
      </w:r>
      <w:r>
        <w:rPr>
          <w:rFonts w:ascii="Times New Roman" w:hAnsi="Times New Roman" w:cs="Times New Roman"/>
        </w:rPr>
        <w:fldChar w:fldCharType="end"/>
      </w:r>
      <w:r>
        <w:rPr>
          <w:rFonts w:ascii="Times New Roman" w:hAnsi="Times New Roman" w:cs="Times New Roman"/>
        </w:rPr>
        <w:t>.</w:t>
      </w:r>
      <w:r w:rsidR="003B09A9">
        <w:rPr>
          <w:rFonts w:ascii="Times New Roman" w:hAnsi="Times New Roman" w:cs="Times New Roman"/>
        </w:rPr>
        <w:t xml:space="preserve"> The maximum likelihood estimates of the parameters for the EMG distribution are described in detail in</w:t>
      </w:r>
      <w:r w:rsidR="00C52B7A">
        <w:rPr>
          <w:rFonts w:ascii="Times New Roman" w:hAnsi="Times New Roman" w:cs="Times New Roman"/>
          <w:b/>
          <w:color w:val="FF0000"/>
        </w:rPr>
        <w:t xml:space="preserve"> </w:t>
      </w:r>
      <w:r w:rsidR="00C52B7A" w:rsidRPr="00C52B7A">
        <w:rPr>
          <w:rFonts w:ascii="Times New Roman" w:hAnsi="Times New Roman" w:cs="Times New Roman"/>
        </w:rPr>
        <w:fldChar w:fldCharType="begin"/>
      </w:r>
      <w:r w:rsidR="00C52B7A" w:rsidRPr="00C52B7A">
        <w:rPr>
          <w:rFonts w:ascii="Times New Roman" w:hAnsi="Times New Roman" w:cs="Times New Roman"/>
        </w:rPr>
        <w:instrText xml:space="preserve"> ADDIN EN.CITE &lt;EndNote&gt;&lt;Cite AuthorYear="1"&gt;&lt;Author&gt;Silver&lt;/Author&gt;&lt;Year&gt;2009&lt;/Year&gt;&lt;RecNum&gt;45&lt;/RecNum&gt;&lt;DisplayText&gt;Silver, Ritchie et al. (2009)&lt;/DisplayText&gt;&lt;record&gt;&lt;rec-number&gt;45&lt;/rec-number&gt;&lt;foreign-keys&gt;&lt;key app="EN" db-id="0zxvwf9f6xset3exsr5x2a975zwvztxseprs" timestamp="1458040878"&gt;45&lt;/key&gt;&lt;/foreign-keys&gt;&lt;ref-type name="Journal Article"&gt;17&lt;/ref-type&gt;&lt;contributors&gt;&lt;authors&gt;&lt;author&gt;Silver, Jeremy D&lt;/author&gt;&lt;author&gt;Ritchie, Matthew E&lt;/author&gt;&lt;author&gt;Smyth, Gordon K&lt;/author&gt;&lt;/authors&gt;&lt;/contributors&gt;&lt;titles&gt;&lt;title&gt;Microarray background correction: maximum likelihood estimation for the normal–exponential convolution&lt;/title&gt;&lt;secondary-title&gt;Biostatistics&lt;/secondary-title&gt;&lt;/titles&gt;&lt;periodical&gt;&lt;full-title&gt;Biostatistics&lt;/full-title&gt;&lt;/periodical&gt;&lt;pages&gt;kxn042&lt;/pages&gt;&lt;dates&gt;&lt;year&gt;2009&lt;/year&gt;&lt;/dates&gt;&lt;isbn&gt;1465-4644&lt;/isbn&gt;&lt;urls&gt;&lt;/urls&gt;&lt;/record&gt;&lt;/Cite&gt;&lt;/EndNote&gt;</w:instrText>
      </w:r>
      <w:r w:rsidR="00C52B7A" w:rsidRPr="00C52B7A">
        <w:rPr>
          <w:rFonts w:ascii="Times New Roman" w:hAnsi="Times New Roman" w:cs="Times New Roman"/>
        </w:rPr>
        <w:fldChar w:fldCharType="separate"/>
      </w:r>
      <w:r w:rsidR="00C52B7A" w:rsidRPr="00C52B7A">
        <w:rPr>
          <w:rFonts w:ascii="Times New Roman" w:hAnsi="Times New Roman" w:cs="Times New Roman"/>
          <w:noProof/>
        </w:rPr>
        <w:t>Silver, Ritchie et al. (2009)</w:t>
      </w:r>
      <w:r w:rsidR="00C52B7A" w:rsidRPr="00C52B7A">
        <w:rPr>
          <w:rFonts w:ascii="Times New Roman" w:hAnsi="Times New Roman" w:cs="Times New Roman"/>
        </w:rPr>
        <w:fldChar w:fldCharType="end"/>
      </w:r>
      <w:r w:rsidR="00C52B7A">
        <w:rPr>
          <w:rFonts w:ascii="Times New Roman" w:hAnsi="Times New Roman" w:cs="Times New Roman"/>
        </w:rPr>
        <w:t xml:space="preserve"> and are implemented in the R statistical package </w:t>
      </w:r>
      <w:r w:rsidR="00290414" w:rsidRPr="00290414">
        <w:rPr>
          <w:rFonts w:ascii="Batang" w:eastAsia="Batang" w:hAnsi="Batang" w:cs="Times New Roman"/>
        </w:rPr>
        <w:t>retimes</w:t>
      </w:r>
      <w:r w:rsidR="003B09A9" w:rsidRPr="00C52B7A">
        <w:rPr>
          <w:rFonts w:ascii="Times New Roman" w:hAnsi="Times New Roman" w:cs="Times New Roman"/>
        </w:rPr>
        <w:t>.</w:t>
      </w:r>
    </w:p>
    <w:p w14:paraId="0D29FD5C" w14:textId="63A2A984" w:rsidR="00904989" w:rsidRDefault="00904989" w:rsidP="00B36723">
      <w:pPr>
        <w:spacing w:line="480" w:lineRule="auto"/>
        <w:rPr>
          <w:rFonts w:ascii="Times New Roman" w:hAnsi="Times New Roman" w:cs="Times New Roman"/>
          <w:b/>
          <w:i/>
        </w:rPr>
      </w:pPr>
      <w:r>
        <w:rPr>
          <w:rFonts w:ascii="Times New Roman" w:hAnsi="Times New Roman" w:cs="Times New Roman"/>
          <w:b/>
          <w:i/>
        </w:rPr>
        <w:t>Goodness-of-fit Statistics</w:t>
      </w:r>
    </w:p>
    <w:p w14:paraId="6C6636CD" w14:textId="7593F087" w:rsidR="00C15DB8" w:rsidRPr="003B05AE" w:rsidRDefault="000C27D3" w:rsidP="00B36723">
      <w:pPr>
        <w:spacing w:line="480" w:lineRule="auto"/>
        <w:rPr>
          <w:rFonts w:ascii="Times New Roman" w:hAnsi="Times New Roman" w:cs="Times New Roman"/>
        </w:rPr>
      </w:pPr>
      <w:r w:rsidRPr="003B05AE">
        <w:rPr>
          <w:rFonts w:ascii="Times New Roman" w:hAnsi="Times New Roman" w:cs="Times New Roman"/>
        </w:rPr>
        <w:t xml:space="preserve">Pearson’s Chi-Squared goodness-of-fit is one of the most commonly used goodness-of-fit statistics used in the literature. </w:t>
      </w:r>
      <w:r w:rsidR="003B05AE" w:rsidRPr="003B05AE">
        <w:rPr>
          <w:rFonts w:ascii="Times New Roman" w:hAnsi="Times New Roman" w:cs="Times New Roman"/>
        </w:rPr>
        <w:t xml:space="preserve">The test evaluates if the observed data comes from an underlying distribution. The null hypothesis assumes that the </w:t>
      </w:r>
      <w:r w:rsidR="003B05AE" w:rsidRPr="003B05AE">
        <w:rPr>
          <w:rFonts w:ascii="Times New Roman" w:hAnsi="Times New Roman" w:cs="Times New Roman"/>
        </w:rPr>
        <w:lastRenderedPageBreak/>
        <w:t xml:space="preserve">data fits the distribution well, while the alternative assumes that the distribution is not a true reflection of the observed data, more detail </w:t>
      </w:r>
      <w:commentRangeStart w:id="73"/>
      <w:r w:rsidR="003B05AE" w:rsidRPr="003B05AE">
        <w:rPr>
          <w:rFonts w:ascii="Times New Roman" w:hAnsi="Times New Roman" w:cs="Times New Roman"/>
        </w:rPr>
        <w:t xml:space="preserve">can be found in </w:t>
      </w:r>
      <w:commentRangeEnd w:id="73"/>
      <w:r w:rsidR="006475CD">
        <w:rPr>
          <w:rStyle w:val="CommentReference"/>
        </w:rPr>
        <w:commentReference w:id="73"/>
      </w:r>
      <w:r w:rsidR="003B05AE" w:rsidRPr="003B05AE">
        <w:rPr>
          <w:rFonts w:ascii="Times New Roman" w:hAnsi="Times New Roman" w:cs="Times New Roman"/>
        </w:rPr>
        <w:fldChar w:fldCharType="begin"/>
      </w:r>
      <w:r w:rsidR="003B05AE" w:rsidRPr="003B05AE">
        <w:rPr>
          <w:rFonts w:ascii="Times New Roman" w:hAnsi="Times New Roman" w:cs="Times New Roman"/>
        </w:rPr>
        <w:instrText xml:space="preserve"> ADDIN EN.CITE &lt;EndNote&gt;&lt;Cite AuthorYear="1"&gt;&lt;Author&gt;Greenwood&lt;/Author&gt;&lt;Year&gt;1996&lt;/Year&gt;&lt;RecNum&gt;46&lt;/RecNum&gt;&lt;DisplayText&gt;Greenwood and Nikulin (1996)&lt;/DisplayText&gt;&lt;record&gt;&lt;rec-number&gt;46&lt;/rec-number&gt;&lt;foreign-keys&gt;&lt;key app="EN" db-id="0zxvwf9f6xset3exsr5x2a975zwvztxseprs" timestamp="1458645291"&gt;46&lt;/key&gt;&lt;/foreign-keys&gt;&lt;ref-type name="Book"&gt;6&lt;/ref-type&gt;&lt;contributors&gt;&lt;authors&gt;&lt;author&gt;Greenwood, Priscilla E&lt;/author&gt;&lt;author&gt;Nikulin, Michael S&lt;/author&gt;&lt;/authors&gt;&lt;/contributors&gt;&lt;titles&gt;&lt;title&gt;A guide to chi-squared testing&lt;/title&gt;&lt;/titles&gt;&lt;volume&gt;280&lt;/volume&gt;&lt;dates&gt;&lt;year&gt;1996&lt;/year&gt;&lt;/dates&gt;&lt;publisher&gt;John Wiley &amp;amp; Sons&lt;/publisher&gt;&lt;isbn&gt;047155779X&lt;/isbn&gt;&lt;urls&gt;&lt;/urls&gt;&lt;/record&gt;&lt;/Cite&gt;&lt;/EndNote&gt;</w:instrText>
      </w:r>
      <w:r w:rsidR="003B05AE" w:rsidRPr="003B05AE">
        <w:rPr>
          <w:rFonts w:ascii="Times New Roman" w:hAnsi="Times New Roman" w:cs="Times New Roman"/>
        </w:rPr>
        <w:fldChar w:fldCharType="separate"/>
      </w:r>
      <w:r w:rsidR="003B05AE" w:rsidRPr="003B05AE">
        <w:rPr>
          <w:rFonts w:ascii="Times New Roman" w:hAnsi="Times New Roman" w:cs="Times New Roman"/>
          <w:noProof/>
        </w:rPr>
        <w:t>Greenwood and Nikulin (1996)</w:t>
      </w:r>
      <w:r w:rsidR="003B05AE" w:rsidRPr="003B05AE">
        <w:rPr>
          <w:rFonts w:ascii="Times New Roman" w:hAnsi="Times New Roman" w:cs="Times New Roman"/>
        </w:rPr>
        <w:fldChar w:fldCharType="end"/>
      </w:r>
      <w:r w:rsidR="003B05AE" w:rsidRPr="003B05AE">
        <w:rPr>
          <w:rFonts w:ascii="Times New Roman" w:hAnsi="Times New Roman" w:cs="Times New Roman"/>
        </w:rPr>
        <w:t xml:space="preserve">. </w:t>
      </w:r>
      <w:r w:rsidRPr="003B05AE">
        <w:rPr>
          <w:rFonts w:ascii="Times New Roman" w:hAnsi="Times New Roman" w:cs="Times New Roman"/>
        </w:rPr>
        <w:t xml:space="preserve">The goodness-of-fit statistic is approximated by the Chi-Squared distribution with </w:t>
      </w:r>
      <m:oMath>
        <m:r>
          <w:rPr>
            <w:rFonts w:ascii="Cambria Math" w:hAnsi="Cambria Math" w:cs="Times New Roman"/>
          </w:rPr>
          <m:t>r-p-1</m:t>
        </m:r>
      </m:oMath>
      <w:r w:rsidRPr="003B05AE">
        <w:rPr>
          <w:rFonts w:ascii="Times New Roman" w:hAnsi="Times New Roman" w:cs="Times New Roman"/>
        </w:rPr>
        <w:t xml:space="preserve"> degrees of freedom</w:t>
      </w:r>
      <w:r w:rsidR="00076BCF">
        <w:rPr>
          <w:rFonts w:ascii="Times New Roman" w:hAnsi="Times New Roman" w:cs="Times New Roman"/>
        </w:rPr>
        <w:t xml:space="preserve">, </w:t>
      </w:r>
      <w:commentRangeStart w:id="74"/>
      <w:r w:rsidR="00076BCF">
        <w:rPr>
          <w:rFonts w:ascii="Times New Roman" w:hAnsi="Times New Roman" w:cs="Times New Roman"/>
        </w:rPr>
        <w:t>where p is the number of parameters estimated from the da</w:t>
      </w:r>
      <w:commentRangeEnd w:id="74"/>
      <w:r w:rsidR="006475CD">
        <w:rPr>
          <w:rStyle w:val="CommentReference"/>
        </w:rPr>
        <w:commentReference w:id="74"/>
      </w:r>
      <w:r w:rsidR="00076BCF">
        <w:rPr>
          <w:rFonts w:ascii="Times New Roman" w:hAnsi="Times New Roman" w:cs="Times New Roman"/>
        </w:rPr>
        <w:t>ta</w:t>
      </w:r>
      <w:r w:rsidRPr="003B05AE">
        <w:rPr>
          <w:rFonts w:ascii="Times New Roman" w:hAnsi="Times New Roman" w:cs="Times New Roman"/>
        </w:rPr>
        <w:t xml:space="preserve">, while the test statistics is defined </w:t>
      </w:r>
      <w:commentRangeStart w:id="75"/>
      <w:r w:rsidRPr="003B05AE">
        <w:rPr>
          <w:rFonts w:ascii="Times New Roman" w:hAnsi="Times New Roman" w:cs="Times New Roman"/>
        </w:rPr>
        <w:t>as</w:t>
      </w:r>
      <w:commentRangeEnd w:id="75"/>
      <w:r w:rsidR="006475CD">
        <w:rPr>
          <w:rStyle w:val="CommentReference"/>
        </w:rPr>
        <w:commentReference w:id="75"/>
      </w:r>
    </w:p>
    <w:p w14:paraId="03CA1BD0" w14:textId="35BC2D66" w:rsidR="000C27D3" w:rsidRPr="003B05AE" w:rsidRDefault="00545E0B" w:rsidP="00B36723">
      <w:pPr>
        <w:spacing w:line="480" w:lineRule="auto"/>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 xml:space="preserve">≈N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r</m:t>
              </m:r>
            </m:sup>
            <m:e>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d>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den>
              </m:f>
            </m:e>
          </m:nary>
          <m:r>
            <w:rPr>
              <w:rFonts w:ascii="Cambria Math" w:hAnsi="Cambria Math" w:cs="Times New Roman"/>
            </w:rPr>
            <m:t>,</m:t>
          </m:r>
        </m:oMath>
      </m:oMathPara>
    </w:p>
    <w:p w14:paraId="39345D08" w14:textId="43776DB7" w:rsidR="00E21350" w:rsidRPr="00EE513E" w:rsidRDefault="000C27D3" w:rsidP="00B36723">
      <w:pPr>
        <w:spacing w:line="480" w:lineRule="auto"/>
        <w:rPr>
          <w:rFonts w:ascii="Times New Roman" w:hAnsi="Times New Roman" w:cs="Times New Roman"/>
        </w:rPr>
      </w:pPr>
      <w:commentRangeStart w:id="76"/>
      <w:proofErr w:type="gramStart"/>
      <w:r w:rsidRPr="003B05AE">
        <w:rPr>
          <w:rFonts w:ascii="Times New Roman" w:hAnsi="Times New Roman" w:cs="Times New Roman"/>
        </w:rPr>
        <w:t>where</w:t>
      </w:r>
      <w:proofErr w:type="gramEnd"/>
      <w:r w:rsidRPr="003B05AE">
        <w:rPr>
          <w:rFonts w:ascii="Times New Roman" w:hAnsi="Times New Roman" w:cs="Times New Roman"/>
        </w:rPr>
        <w:t xml:space="preserve"> </w:t>
      </w:r>
      <w:r w:rsidRPr="00545E0B">
        <w:rPr>
          <w:rFonts w:ascii="Times New Roman" w:hAnsi="Times New Roman" w:cs="Times New Roman" w:hint="eastAsia"/>
          <w:i/>
        </w:rPr>
        <w:t>α</w:t>
      </w:r>
      <w:r w:rsidRPr="003B05AE">
        <w:rPr>
          <w:rFonts w:ascii="Times New Roman" w:hAnsi="Times New Roman" w:cs="Times New Roman"/>
        </w:rPr>
        <w:t xml:space="preserve"> is the significance level to be used, </w:t>
      </w:r>
      <w:r w:rsidRPr="00545E0B">
        <w:rPr>
          <w:rFonts w:ascii="Times New Roman" w:hAnsi="Times New Roman" w:cs="Times New Roman"/>
          <w:i/>
        </w:rPr>
        <w:t>N</w:t>
      </w:r>
      <w:r w:rsidRPr="003B05AE">
        <w:rPr>
          <w:rFonts w:ascii="Times New Roman" w:hAnsi="Times New Roman" w:cs="Times New Roman"/>
        </w:rPr>
        <w:t xml:space="preserve"> is the number of observations, </w:t>
      </w:r>
      <w:r w:rsidR="003B05AE" w:rsidRPr="00545E0B">
        <w:rPr>
          <w:rFonts w:ascii="Times New Roman" w:hAnsi="Times New Roman" w:cs="Times New Roman"/>
          <w:i/>
        </w:rPr>
        <w:t>r</w:t>
      </w:r>
      <w:r w:rsidR="003B05AE" w:rsidRPr="003B05AE">
        <w:rPr>
          <w:rFonts w:ascii="Times New Roman" w:hAnsi="Times New Roman" w:cs="Times New Roman"/>
        </w:rPr>
        <w:t xml:space="preserve"> is the number of quantiles,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i</m:t>
            </m:r>
          </m:sub>
        </m:sSub>
      </m:oMath>
      <w:r w:rsidR="003B05AE" w:rsidRPr="003B05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003B05AE" w:rsidRPr="003B05AE">
        <w:rPr>
          <w:rFonts w:ascii="Times New Roman" w:hAnsi="Times New Roman" w:cs="Times New Roman"/>
        </w:rPr>
        <w:t xml:space="preserve"> is the number of observed and expected observations in the quantile </w:t>
      </w:r>
      <w:proofErr w:type="spellStart"/>
      <w:r w:rsidR="003B05AE" w:rsidRPr="00545E0B">
        <w:rPr>
          <w:rFonts w:ascii="Times New Roman" w:hAnsi="Times New Roman" w:cs="Times New Roman"/>
          <w:i/>
        </w:rPr>
        <w:t>i</w:t>
      </w:r>
      <w:proofErr w:type="spellEnd"/>
      <w:r w:rsidR="003B05AE" w:rsidRPr="003B05AE">
        <w:rPr>
          <w:rFonts w:ascii="Times New Roman" w:hAnsi="Times New Roman" w:cs="Times New Roman"/>
        </w:rPr>
        <w:t xml:space="preserve">. For this paper a significance level of </w:t>
      </w:r>
      <m:oMath>
        <m:r>
          <w:rPr>
            <w:rFonts w:ascii="Cambria Math" w:hAnsi="Cambria Math" w:cs="Times New Roman"/>
          </w:rPr>
          <m:t>α=0.05</m:t>
        </m:r>
      </m:oMath>
      <w:r w:rsidR="003B05AE" w:rsidRPr="003B05AE">
        <w:rPr>
          <w:rFonts w:ascii="Times New Roman" w:hAnsi="Times New Roman" w:cs="Times New Roman"/>
        </w:rPr>
        <w:t xml:space="preserve"> will be used. </w:t>
      </w:r>
      <w:commentRangeEnd w:id="76"/>
      <w:r w:rsidR="006475CD">
        <w:rPr>
          <w:rStyle w:val="CommentReference"/>
        </w:rPr>
        <w:commentReference w:id="76"/>
      </w:r>
    </w:p>
    <w:p w14:paraId="082C4B05" w14:textId="190D1916" w:rsidR="00F9686F" w:rsidRDefault="00F9686F" w:rsidP="00B36723">
      <w:pPr>
        <w:spacing w:line="480" w:lineRule="auto"/>
        <w:rPr>
          <w:rFonts w:ascii="Times New Roman" w:hAnsi="Times New Roman" w:cs="Times New Roman"/>
          <w:b/>
          <w:i/>
        </w:rPr>
      </w:pPr>
      <w:r>
        <w:rPr>
          <w:rFonts w:ascii="Times New Roman" w:hAnsi="Times New Roman" w:cs="Times New Roman"/>
          <w:b/>
          <w:i/>
        </w:rPr>
        <w:t>Comparison across ruling periods and rounds</w:t>
      </w:r>
    </w:p>
    <w:p w14:paraId="268826D4" w14:textId="1DD19B27" w:rsidR="00F9686F" w:rsidRDefault="00F9686F" w:rsidP="00B36723">
      <w:pPr>
        <w:spacing w:line="480" w:lineRule="auto"/>
        <w:rPr>
          <w:rFonts w:ascii="Times New Roman" w:hAnsi="Times New Roman" w:cs="Times New Roman"/>
        </w:rPr>
      </w:pPr>
      <w:r>
        <w:rPr>
          <w:rFonts w:ascii="Times New Roman" w:hAnsi="Times New Roman" w:cs="Times New Roman"/>
        </w:rPr>
        <w:t xml:space="preserve">To compare differences across ruling periods and rounds a </w:t>
      </w:r>
      <w:commentRangeStart w:id="77"/>
      <w:r>
        <w:rPr>
          <w:rFonts w:ascii="Times New Roman" w:hAnsi="Times New Roman" w:cs="Times New Roman"/>
        </w:rPr>
        <w:t>simplistic</w:t>
      </w:r>
      <w:commentRangeEnd w:id="77"/>
      <w:r w:rsidR="006475CD">
        <w:rPr>
          <w:rStyle w:val="CommentReference"/>
        </w:rPr>
        <w:commentReference w:id="77"/>
      </w:r>
      <w:r>
        <w:rPr>
          <w:rFonts w:ascii="Times New Roman" w:hAnsi="Times New Roman" w:cs="Times New Roman"/>
        </w:rPr>
        <w:t xml:space="preserve"> probabilistic approach will be taken. </w:t>
      </w:r>
      <w:commentRangeStart w:id="78"/>
      <w:r>
        <w:rPr>
          <w:rFonts w:ascii="Times New Roman" w:hAnsi="Times New Roman" w:cs="Times New Roman"/>
        </w:rPr>
        <w:t xml:space="preserve">The probability of a reaction time above a given threshold occurring can be expressed as </w:t>
      </w:r>
      <m:oMath>
        <m:func>
          <m:funcPr>
            <m:ctrlPr>
              <w:rPr>
                <w:rFonts w:ascii="Cambria Math" w:hAnsi="Cambria Math" w:cs="Times New Roman"/>
                <w:i/>
              </w:rPr>
            </m:ctrlPr>
          </m:funcPr>
          <m:fName>
            <m:r>
              <m:rPr>
                <m:sty m:val="p"/>
              </m:rPr>
              <w:rPr>
                <w:rFonts w:ascii="Cambria Math" w:hAnsi="Cambria Math" w:cs="Times New Roman"/>
              </w:rPr>
              <m:t>Pr</m:t>
            </m:r>
          </m:fName>
          <m:e>
            <m:d>
              <m:dPr>
                <m:ctrlPr>
                  <w:rPr>
                    <w:rFonts w:ascii="Cambria Math" w:hAnsi="Cambria Math" w:cs="Times New Roman"/>
                    <w:i/>
                  </w:rPr>
                </m:ctrlPr>
              </m:dPr>
              <m:e>
                <m:r>
                  <w:rPr>
                    <w:rFonts w:ascii="Cambria Math" w:hAnsi="Cambria Math" w:cs="Times New Roman"/>
                  </w:rPr>
                  <m:t>X≥x</m:t>
                </m:r>
              </m:e>
            </m:d>
          </m:e>
        </m:func>
        <m:r>
          <w:rPr>
            <w:rFonts w:ascii="Cambria Math" w:hAnsi="Cambria Math" w:cs="Times New Roman"/>
          </w:rPr>
          <m:t>=1-</m:t>
        </m:r>
        <m:func>
          <m:funcPr>
            <m:ctrlPr>
              <w:rPr>
                <w:rFonts w:ascii="Cambria Math" w:hAnsi="Cambria Math" w:cs="Times New Roman"/>
              </w:rPr>
            </m:ctrlPr>
          </m:funcPr>
          <m:fName>
            <m:r>
              <m:rPr>
                <m:sty m:val="p"/>
              </m:rPr>
              <w:rPr>
                <w:rFonts w:ascii="Cambria Math" w:hAnsi="Cambria Math" w:cs="Times New Roman"/>
              </w:rPr>
              <m:t>Pr</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X&lt;x</m:t>
                </m:r>
              </m:e>
            </m:d>
          </m:e>
        </m:func>
      </m:oMath>
      <w:r>
        <w:rPr>
          <w:rFonts w:ascii="Times New Roman" w:hAnsi="Times New Roman" w:cs="Times New Roman"/>
        </w:rPr>
        <w:t xml:space="preserve"> by the total law of probability. In turn the </w:t>
      </w:r>
      <m:oMath>
        <m:func>
          <m:funcPr>
            <m:ctrlPr>
              <w:rPr>
                <w:rFonts w:ascii="Cambria Math" w:hAnsi="Cambria Math" w:cs="Times New Roman"/>
                <w:i/>
              </w:rPr>
            </m:ctrlPr>
          </m:funcPr>
          <m:fName>
            <m:r>
              <m:rPr>
                <m:sty m:val="p"/>
              </m:rPr>
              <w:rPr>
                <w:rFonts w:ascii="Cambria Math" w:hAnsi="Cambria Math" w:cs="Times New Roman"/>
              </w:rPr>
              <m:t>Pr</m:t>
            </m:r>
          </m:fName>
          <m:e>
            <m:d>
              <m:dPr>
                <m:ctrlPr>
                  <w:rPr>
                    <w:rFonts w:ascii="Cambria Math" w:hAnsi="Cambria Math" w:cs="Times New Roman"/>
                    <w:i/>
                  </w:rPr>
                </m:ctrlPr>
              </m:dPr>
              <m:e>
                <m:r>
                  <w:rPr>
                    <w:rFonts w:ascii="Cambria Math" w:hAnsi="Cambria Math" w:cs="Times New Roman"/>
                  </w:rPr>
                  <m:t>X&lt;x</m:t>
                </m:r>
              </m:e>
            </m:d>
          </m:e>
        </m:func>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where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is the cumulative distribution function</w:t>
      </w:r>
      <w:r w:rsidR="00DB592D">
        <w:rPr>
          <w:rFonts w:ascii="Times New Roman" w:hAnsi="Times New Roman" w:cs="Times New Roman"/>
        </w:rPr>
        <w:t xml:space="preserve"> (CDF)</w:t>
      </w:r>
      <w:r>
        <w:rPr>
          <w:rFonts w:ascii="Times New Roman" w:hAnsi="Times New Roman" w:cs="Times New Roman"/>
        </w:rPr>
        <w:t xml:space="preserve"> of the EMG distribution evaluated at the value of interest </w:t>
      </w:r>
      <m:oMath>
        <m:r>
          <w:rPr>
            <w:rFonts w:ascii="Cambria Math" w:hAnsi="Cambria Math" w:cs="Times New Roman"/>
          </w:rPr>
          <m:t>x</m:t>
        </m:r>
      </m:oMath>
      <w:r>
        <w:rPr>
          <w:rFonts w:ascii="Times New Roman" w:hAnsi="Times New Roman" w:cs="Times New Roman"/>
        </w:rPr>
        <w:t xml:space="preserve">. The </w:t>
      </w:r>
      <w:r w:rsidR="00DB592D">
        <w:rPr>
          <w:rFonts w:ascii="Times New Roman" w:hAnsi="Times New Roman" w:cs="Times New Roman"/>
        </w:rPr>
        <w:t xml:space="preserve">CDF </w:t>
      </w:r>
      <w:r>
        <w:rPr>
          <w:rFonts w:ascii="Times New Roman" w:hAnsi="Times New Roman" w:cs="Times New Roman"/>
        </w:rPr>
        <w:t>is formulated by integrating the probab</w:t>
      </w:r>
      <w:r w:rsidR="00DB592D">
        <w:rPr>
          <w:rFonts w:ascii="Times New Roman" w:hAnsi="Times New Roman" w:cs="Times New Roman"/>
        </w:rPr>
        <w:t>ility density function shown above, resulting in the CDF</w:t>
      </w:r>
      <w:commentRangeEnd w:id="78"/>
      <w:r w:rsidR="006475CD">
        <w:rPr>
          <w:rStyle w:val="CommentReference"/>
        </w:rPr>
        <w:commentReference w:id="78"/>
      </w:r>
      <w:r w:rsidR="00DB592D">
        <w:rPr>
          <w:rFonts w:ascii="Times New Roman" w:hAnsi="Times New Roman" w:cs="Times New Roman"/>
        </w:rPr>
        <w:t xml:space="preserve"> for the EMG being</w:t>
      </w:r>
    </w:p>
    <w:p w14:paraId="5E312126" w14:textId="433E871E" w:rsidR="00DB592D" w:rsidRPr="00F9686F" w:rsidRDefault="00DB592D" w:rsidP="00B36723">
      <w:pPr>
        <w:spacing w:line="480" w:lineRule="auto"/>
        <w:rPr>
          <w:rFonts w:ascii="Times New Roman" w:hAnsi="Times New Roman" w:cs="Times New Roman"/>
        </w:rPr>
      </w:pPr>
      <w:commentRangeStart w:id="79"/>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τ</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μ</m:t>
                      </m:r>
                    </m:num>
                    <m:den>
                      <m:r>
                        <w:rPr>
                          <w:rFonts w:ascii="Cambria Math" w:hAnsi="Cambria Math" w:cs="Times New Roman"/>
                        </w:rPr>
                        <m:t>τ</m:t>
                      </m:r>
                    </m:den>
                  </m:f>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τ</m:t>
                          </m:r>
                        </m:e>
                        <m:sup>
                          <m:r>
                            <w:rPr>
                              <w:rFonts w:ascii="Cambria Math" w:hAnsi="Cambria Math" w:cs="Times New Roman"/>
                            </w:rPr>
                            <m:t>2</m:t>
                          </m:r>
                        </m:sup>
                      </m:sSup>
                    </m:den>
                  </m:f>
                </m:e>
              </m:d>
              <m:r>
                <m:rPr>
                  <m:sty m:val="p"/>
                </m:rPr>
                <w:rPr>
                  <w:rFonts w:ascii="Cambria Math" w:hAnsi="Cambria Math" w:cs="Times New Roman"/>
                </w:rPr>
                <m:t>Φ</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x-μ-</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τ</m:t>
                          </m:r>
                        </m:den>
                      </m:f>
                    </m:num>
                    <m:den>
                      <m:r>
                        <w:rPr>
                          <w:rFonts w:ascii="Cambria Math" w:hAnsi="Cambria Math" w:cs="Times New Roman"/>
                        </w:rPr>
                        <m:t>σ</m:t>
                      </m:r>
                    </m:den>
                  </m:f>
                </m:e>
              </m:d>
              <m:r>
                <w:rPr>
                  <w:rFonts w:ascii="Cambria Math" w:hAnsi="Cambria Math" w:cs="Times New Roman"/>
                </w:rPr>
                <m:t>+</m:t>
              </m:r>
              <m:r>
                <m:rPr>
                  <m:sty m:val="p"/>
                </m:rPr>
                <w:rPr>
                  <w:rFonts w:ascii="Cambria Math" w:hAnsi="Cambria Math" w:cs="Times New Roman"/>
                </w:rPr>
                <m:t>Φ</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x-μ</m:t>
                      </m:r>
                    </m:num>
                    <m:den>
                      <m:r>
                        <w:rPr>
                          <w:rFonts w:ascii="Cambria Math" w:hAnsi="Cambria Math" w:cs="Times New Roman"/>
                        </w:rPr>
                        <m:t>σ</m:t>
                      </m:r>
                    </m:den>
                  </m:f>
                </m:e>
              </m:d>
              <m:r>
                <w:rPr>
                  <w:rFonts w:ascii="Cambria Math" w:hAnsi="Cambria Math" w:cs="Times New Roman"/>
                </w:rPr>
                <m:t>,</m:t>
              </m:r>
            </m:e>
          </m:func>
        </m:oMath>
      </m:oMathPara>
    </w:p>
    <w:p w14:paraId="2E825BD2" w14:textId="28E1BCDF" w:rsidR="003B05AE" w:rsidRDefault="00DB592D" w:rsidP="00B36723">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µ, σ and τ are the parameters of the EMG and Φ is the CDF of the standard normal distribution.</w:t>
      </w:r>
      <w:commentRangeEnd w:id="79"/>
      <w:r w:rsidR="00750BB6">
        <w:rPr>
          <w:rStyle w:val="CommentReference"/>
        </w:rPr>
        <w:commentReference w:id="79"/>
      </w:r>
    </w:p>
    <w:p w14:paraId="77177CFE" w14:textId="77777777" w:rsidR="00E21350" w:rsidRPr="00E21350" w:rsidRDefault="00E21350" w:rsidP="00B36723">
      <w:pPr>
        <w:spacing w:line="480" w:lineRule="auto"/>
        <w:rPr>
          <w:rFonts w:ascii="Times New Roman" w:hAnsi="Times New Roman" w:cs="Times New Roman"/>
        </w:rPr>
      </w:pPr>
    </w:p>
    <w:p w14:paraId="6AF3423C" w14:textId="1DCB5F51" w:rsidR="00822BA0" w:rsidRDefault="00822BA0" w:rsidP="00B36723">
      <w:pPr>
        <w:spacing w:line="480" w:lineRule="auto"/>
        <w:rPr>
          <w:rFonts w:ascii="Times New Roman" w:hAnsi="Times New Roman" w:cs="Times New Roman"/>
          <w:b/>
        </w:rPr>
      </w:pPr>
      <w:r w:rsidRPr="00B36723">
        <w:rPr>
          <w:rFonts w:ascii="Times New Roman" w:hAnsi="Times New Roman" w:cs="Times New Roman"/>
          <w:b/>
        </w:rPr>
        <w:lastRenderedPageBreak/>
        <w:t>Results</w:t>
      </w:r>
    </w:p>
    <w:p w14:paraId="53F8DEA1" w14:textId="62574056" w:rsidR="00A56E00" w:rsidRDefault="00273283" w:rsidP="00B36723">
      <w:pPr>
        <w:spacing w:line="480" w:lineRule="auto"/>
        <w:rPr>
          <w:rFonts w:ascii="Times New Roman" w:hAnsi="Times New Roman" w:cs="Times New Roman"/>
        </w:rPr>
      </w:pPr>
      <w:commentRangeStart w:id="80"/>
      <w:r w:rsidRPr="00273283">
        <w:rPr>
          <w:rFonts w:ascii="Times New Roman" w:hAnsi="Times New Roman" w:cs="Times New Roman"/>
        </w:rPr>
        <w:t xml:space="preserve">Table </w:t>
      </w:r>
      <w:r>
        <w:rPr>
          <w:rFonts w:ascii="Times New Roman" w:hAnsi="Times New Roman" w:cs="Times New Roman"/>
        </w:rPr>
        <w:t xml:space="preserve">1 </w:t>
      </w:r>
      <w:r w:rsidRPr="00273283">
        <w:rPr>
          <w:rFonts w:ascii="Times New Roman" w:hAnsi="Times New Roman" w:cs="Times New Roman"/>
        </w:rPr>
        <w:t xml:space="preserve">provides </w:t>
      </w:r>
      <w:commentRangeStart w:id="81"/>
      <w:r w:rsidRPr="00273283">
        <w:rPr>
          <w:rFonts w:ascii="Times New Roman" w:hAnsi="Times New Roman" w:cs="Times New Roman"/>
        </w:rPr>
        <w:t>basic</w:t>
      </w:r>
      <w:commentRangeEnd w:id="81"/>
      <w:r w:rsidR="00750BB6">
        <w:rPr>
          <w:rStyle w:val="CommentReference"/>
        </w:rPr>
        <w:commentReference w:id="81"/>
      </w:r>
      <w:r w:rsidRPr="00273283">
        <w:rPr>
          <w:rFonts w:ascii="Times New Roman" w:hAnsi="Times New Roman" w:cs="Times New Roman"/>
        </w:rPr>
        <w:t xml:space="preserve"> statistics for the </w:t>
      </w:r>
      <w:ins w:id="82" w:author="ULStaff" w:date="2016-03-26T16:15:00Z">
        <w:r w:rsidR="00750BB6">
          <w:rPr>
            <w:rFonts w:ascii="Times New Roman" w:hAnsi="Times New Roman" w:cs="Times New Roman"/>
          </w:rPr>
          <w:t>RTs</w:t>
        </w:r>
      </w:ins>
      <w:r w:rsidRPr="00273283">
        <w:rPr>
          <w:rFonts w:ascii="Times New Roman" w:hAnsi="Times New Roman" w:cs="Times New Roman"/>
        </w:rPr>
        <w:t xml:space="preserve"> of elite sprinters </w:t>
      </w:r>
      <w:ins w:id="83" w:author="ULStaff" w:date="2016-03-26T16:16:00Z">
        <w:r w:rsidR="00750BB6">
          <w:rPr>
            <w:rFonts w:ascii="Times New Roman" w:hAnsi="Times New Roman" w:cs="Times New Roman"/>
          </w:rPr>
          <w:t>relative to</w:t>
        </w:r>
      </w:ins>
      <w:r w:rsidRPr="00273283">
        <w:rPr>
          <w:rFonts w:ascii="Times New Roman" w:hAnsi="Times New Roman" w:cs="Times New Roman"/>
        </w:rPr>
        <w:t xml:space="preserve"> rule change periods set down by the IAAF and by</w:t>
      </w:r>
      <w:commentRangeStart w:id="84"/>
      <w:r w:rsidRPr="00273283">
        <w:rPr>
          <w:rFonts w:ascii="Times New Roman" w:hAnsi="Times New Roman" w:cs="Times New Roman"/>
        </w:rPr>
        <w:t xml:space="preserve"> gender</w:t>
      </w:r>
      <w:commentRangeEnd w:id="84"/>
      <w:r w:rsidR="00750BB6">
        <w:rPr>
          <w:rStyle w:val="CommentReference"/>
        </w:rPr>
        <w:commentReference w:id="84"/>
      </w:r>
      <w:r w:rsidR="00A56E00">
        <w:rPr>
          <w:rFonts w:ascii="Times New Roman" w:hAnsi="Times New Roman" w:cs="Times New Roman"/>
        </w:rPr>
        <w:t xml:space="preserve">. The rows of the table represent the combination of ruling period and sex. The columns provide the number of observations, the median, a 95% confidence interval around the median and the number of false starts recorded in the period. </w:t>
      </w:r>
      <w:commentRangeEnd w:id="80"/>
      <w:r w:rsidR="00750BB6">
        <w:rPr>
          <w:rStyle w:val="CommentReference"/>
        </w:rPr>
        <w:commentReference w:id="80"/>
      </w:r>
    </w:p>
    <w:p w14:paraId="1032D918" w14:textId="6096FDCC" w:rsidR="00A56E00" w:rsidRDefault="00A56E00" w:rsidP="00B36723">
      <w:pPr>
        <w:spacing w:line="480" w:lineRule="auto"/>
        <w:rPr>
          <w:rFonts w:ascii="Times New Roman" w:hAnsi="Times New Roman" w:cs="Times New Roman"/>
        </w:rPr>
      </w:pPr>
      <w:r>
        <w:rPr>
          <w:rFonts w:ascii="Times New Roman" w:hAnsi="Times New Roman" w:cs="Times New Roman"/>
        </w:rPr>
        <w:t>****Table 1 near here****</w:t>
      </w:r>
    </w:p>
    <w:p w14:paraId="466660A9" w14:textId="0745819F" w:rsidR="00A56E00" w:rsidRDefault="001B2D3C" w:rsidP="00B36723">
      <w:pPr>
        <w:spacing w:line="480" w:lineRule="auto"/>
        <w:rPr>
          <w:rFonts w:ascii="Times New Roman" w:hAnsi="Times New Roman" w:cs="Times New Roman"/>
        </w:rPr>
      </w:pPr>
      <w:commentRangeStart w:id="85"/>
      <w:proofErr w:type="gramStart"/>
      <w:r w:rsidRPr="001B2D3C">
        <w:rPr>
          <w:rFonts w:ascii="Times New Roman" w:hAnsi="Times New Roman" w:cs="Times New Roman"/>
        </w:rPr>
        <w:t>A box-and-whiskers plot</w:t>
      </w:r>
      <w:ins w:id="86" w:author="ULStaff" w:date="2016-03-26T16:21:00Z">
        <w:r w:rsidR="00750BB6">
          <w:rPr>
            <w:rFonts w:ascii="Times New Roman" w:hAnsi="Times New Roman" w:cs="Times New Roman"/>
          </w:rPr>
          <w:t>s</w:t>
        </w:r>
      </w:ins>
      <w:proofErr w:type="gramEnd"/>
      <w:r w:rsidRPr="001B2D3C">
        <w:rPr>
          <w:rFonts w:ascii="Times New Roman" w:hAnsi="Times New Roman" w:cs="Times New Roman"/>
        </w:rPr>
        <w:t xml:space="preserve"> for the reaction times by</w:t>
      </w:r>
      <w:r>
        <w:rPr>
          <w:rFonts w:ascii="Times New Roman" w:hAnsi="Times New Roman" w:cs="Times New Roman"/>
        </w:rPr>
        <w:t xml:space="preserve"> ruling period </w:t>
      </w:r>
      <w:ins w:id="87" w:author="ULStaff" w:date="2016-03-26T16:21:00Z">
        <w:r w:rsidR="00750BB6">
          <w:rPr>
            <w:rFonts w:ascii="Times New Roman" w:hAnsi="Times New Roman" w:cs="Times New Roman"/>
          </w:rPr>
          <w:t xml:space="preserve">are </w:t>
        </w:r>
      </w:ins>
      <w:r>
        <w:rPr>
          <w:rFonts w:ascii="Times New Roman" w:hAnsi="Times New Roman" w:cs="Times New Roman"/>
        </w:rPr>
        <w:t>presented in F</w:t>
      </w:r>
      <w:r w:rsidRPr="001B2D3C">
        <w:rPr>
          <w:rFonts w:ascii="Times New Roman" w:hAnsi="Times New Roman" w:cs="Times New Roman"/>
        </w:rPr>
        <w:t xml:space="preserve">igure </w:t>
      </w:r>
      <w:r>
        <w:rPr>
          <w:rFonts w:ascii="Times New Roman" w:hAnsi="Times New Roman" w:cs="Times New Roman"/>
        </w:rPr>
        <w:t>1</w:t>
      </w:r>
      <w:r w:rsidRPr="001B2D3C">
        <w:rPr>
          <w:rFonts w:ascii="Times New Roman" w:hAnsi="Times New Roman" w:cs="Times New Roman"/>
        </w:rPr>
        <w:t xml:space="preserve">. </w:t>
      </w:r>
      <w:r w:rsidR="0072453D">
        <w:rPr>
          <w:rFonts w:ascii="Times New Roman" w:hAnsi="Times New Roman" w:cs="Times New Roman"/>
        </w:rPr>
        <w:t xml:space="preserve">The left panel represents the male participants while the females are presented in the right panel. The x-axis for both panels corresponds to the three ruling periods with the commonly scaled y-axis representing reaction times in milliseconds. </w:t>
      </w:r>
      <w:r w:rsidRPr="001B2D3C">
        <w:rPr>
          <w:rFonts w:ascii="Times New Roman" w:hAnsi="Times New Roman" w:cs="Times New Roman"/>
        </w:rPr>
        <w:t>The horizo</w:t>
      </w:r>
      <w:r>
        <w:rPr>
          <w:rFonts w:ascii="Times New Roman" w:hAnsi="Times New Roman" w:cs="Times New Roman"/>
        </w:rPr>
        <w:t>ntal dashed line at 100</w:t>
      </w:r>
      <w:ins w:id="88" w:author="ULStaff" w:date="2016-03-26T16:22:00Z">
        <w:r w:rsidR="00750BB6">
          <w:rPr>
            <w:rFonts w:ascii="Times New Roman" w:hAnsi="Times New Roman" w:cs="Times New Roman"/>
          </w:rPr>
          <w:t xml:space="preserve"> </w:t>
        </w:r>
      </w:ins>
      <w:proofErr w:type="spellStart"/>
      <w:r>
        <w:rPr>
          <w:rFonts w:ascii="Times New Roman" w:hAnsi="Times New Roman" w:cs="Times New Roman"/>
        </w:rPr>
        <w:t>ms</w:t>
      </w:r>
      <w:proofErr w:type="spellEnd"/>
      <w:r w:rsidRPr="001B2D3C">
        <w:rPr>
          <w:rFonts w:ascii="Times New Roman" w:hAnsi="Times New Roman" w:cs="Times New Roman"/>
        </w:rPr>
        <w:t xml:space="preserve"> denotes the cu</w:t>
      </w:r>
      <w:r>
        <w:rPr>
          <w:rFonts w:ascii="Times New Roman" w:hAnsi="Times New Roman" w:cs="Times New Roman"/>
        </w:rPr>
        <w:t xml:space="preserve">rrent disqualification limit – </w:t>
      </w:r>
      <w:r w:rsidRPr="001B2D3C">
        <w:rPr>
          <w:rFonts w:ascii="Times New Roman" w:hAnsi="Times New Roman" w:cs="Times New Roman"/>
        </w:rPr>
        <w:t>while rea</w:t>
      </w:r>
      <w:r>
        <w:rPr>
          <w:rFonts w:ascii="Times New Roman" w:hAnsi="Times New Roman" w:cs="Times New Roman"/>
        </w:rPr>
        <w:t>ction times are recorded below 100</w:t>
      </w:r>
      <w:ins w:id="89" w:author="ULStaff" w:date="2016-03-26T16:22:00Z">
        <w:r w:rsidR="00750BB6">
          <w:rPr>
            <w:rFonts w:ascii="Times New Roman" w:hAnsi="Times New Roman" w:cs="Times New Roman"/>
          </w:rPr>
          <w:t xml:space="preserve"> </w:t>
        </w:r>
      </w:ins>
      <w:proofErr w:type="spellStart"/>
      <w:r>
        <w:rPr>
          <w:rFonts w:ascii="Times New Roman" w:hAnsi="Times New Roman" w:cs="Times New Roman"/>
        </w:rPr>
        <w:t>ms</w:t>
      </w:r>
      <w:proofErr w:type="spellEnd"/>
      <w:r w:rsidRPr="001B2D3C">
        <w:rPr>
          <w:rFonts w:ascii="Times New Roman" w:hAnsi="Times New Roman" w:cs="Times New Roman"/>
        </w:rPr>
        <w:t xml:space="preserve"> they correspond to false </w:t>
      </w:r>
      <w:proofErr w:type="gramStart"/>
      <w:r w:rsidRPr="001B2D3C">
        <w:rPr>
          <w:rFonts w:ascii="Times New Roman" w:hAnsi="Times New Roman" w:cs="Times New Roman"/>
        </w:rPr>
        <w:t>starts which</w:t>
      </w:r>
      <w:proofErr w:type="gramEnd"/>
      <w:r w:rsidRPr="001B2D3C">
        <w:rPr>
          <w:rFonts w:ascii="Times New Roman" w:hAnsi="Times New Roman" w:cs="Times New Roman"/>
        </w:rPr>
        <w:t xml:space="preserve"> are not a true reflection of the </w:t>
      </w:r>
      <w:ins w:id="90" w:author="ULStaff" w:date="2016-03-26T16:22:00Z">
        <w:r w:rsidR="00750BB6">
          <w:rPr>
            <w:rFonts w:ascii="Times New Roman" w:hAnsi="Times New Roman" w:cs="Times New Roman"/>
          </w:rPr>
          <w:t>shortest</w:t>
        </w:r>
        <w:r w:rsidR="00750BB6" w:rsidRPr="001B2D3C">
          <w:rPr>
            <w:rFonts w:ascii="Times New Roman" w:hAnsi="Times New Roman" w:cs="Times New Roman"/>
          </w:rPr>
          <w:t xml:space="preserve"> </w:t>
        </w:r>
      </w:ins>
      <w:r w:rsidRPr="001B2D3C">
        <w:rPr>
          <w:rFonts w:ascii="Times New Roman" w:hAnsi="Times New Roman" w:cs="Times New Roman"/>
        </w:rPr>
        <w:t xml:space="preserve">valid reaction times in elite athletes. </w:t>
      </w:r>
      <w:commentRangeEnd w:id="85"/>
      <w:r w:rsidR="00750BB6">
        <w:rPr>
          <w:rStyle w:val="CommentReference"/>
        </w:rPr>
        <w:commentReference w:id="85"/>
      </w:r>
    </w:p>
    <w:p w14:paraId="4506D91D" w14:textId="08767DDB" w:rsidR="00A56E00" w:rsidRDefault="0072453D" w:rsidP="00B36723">
      <w:pPr>
        <w:spacing w:line="480" w:lineRule="auto"/>
        <w:rPr>
          <w:rFonts w:ascii="Times New Roman" w:hAnsi="Times New Roman" w:cs="Times New Roman"/>
        </w:rPr>
      </w:pPr>
      <w:r>
        <w:rPr>
          <w:rFonts w:ascii="Times New Roman" w:hAnsi="Times New Roman" w:cs="Times New Roman"/>
        </w:rPr>
        <w:t>****Figure 1 near here****</w:t>
      </w:r>
    </w:p>
    <w:p w14:paraId="45E1F4BB" w14:textId="7A812226" w:rsidR="0072453D" w:rsidRDefault="0084277A" w:rsidP="00B36723">
      <w:pPr>
        <w:spacing w:line="480" w:lineRule="auto"/>
        <w:rPr>
          <w:rFonts w:ascii="Times New Roman" w:hAnsi="Times New Roman" w:cs="Times New Roman"/>
        </w:rPr>
      </w:pPr>
      <w:r>
        <w:rPr>
          <w:rFonts w:ascii="Times New Roman" w:hAnsi="Times New Roman" w:cs="Times New Roman"/>
        </w:rPr>
        <w:t>The</w:t>
      </w:r>
      <w:r w:rsidRPr="0084277A">
        <w:rPr>
          <w:rFonts w:ascii="Times New Roman" w:hAnsi="Times New Roman" w:cs="Times New Roman"/>
        </w:rPr>
        <w:t xml:space="preserve"> results of fitting the </w:t>
      </w:r>
      <w:r>
        <w:rPr>
          <w:rFonts w:ascii="Times New Roman" w:hAnsi="Times New Roman" w:cs="Times New Roman"/>
        </w:rPr>
        <w:t>EMG</w:t>
      </w:r>
      <w:r w:rsidRPr="0084277A">
        <w:rPr>
          <w:rFonts w:ascii="Times New Roman" w:hAnsi="Times New Roman" w:cs="Times New Roman"/>
        </w:rPr>
        <w:t xml:space="preserve"> distribution for males and females in each ruling period</w:t>
      </w:r>
      <w:r>
        <w:rPr>
          <w:rFonts w:ascii="Times New Roman" w:hAnsi="Times New Roman" w:cs="Times New Roman"/>
        </w:rPr>
        <w:t xml:space="preserve"> are provided in Table 2 and Figure 2</w:t>
      </w:r>
      <w:r w:rsidRPr="0084277A">
        <w:rPr>
          <w:rFonts w:ascii="Times New Roman" w:hAnsi="Times New Roman" w:cs="Times New Roman"/>
        </w:rPr>
        <w:t xml:space="preserve">. </w:t>
      </w:r>
      <w:ins w:id="91" w:author="ULStaff" w:date="2016-03-26T16:24:00Z">
        <w:r w:rsidR="00750BB6">
          <w:rPr>
            <w:rFonts w:ascii="Times New Roman" w:hAnsi="Times New Roman" w:cs="Times New Roman"/>
          </w:rPr>
          <w:t>These also</w:t>
        </w:r>
      </w:ins>
      <w:r>
        <w:rPr>
          <w:rFonts w:ascii="Times New Roman" w:hAnsi="Times New Roman" w:cs="Times New Roman"/>
        </w:rPr>
        <w:t xml:space="preserve"> compare</w:t>
      </w:r>
      <w:r w:rsidRPr="0084277A">
        <w:rPr>
          <w:rFonts w:ascii="Times New Roman" w:hAnsi="Times New Roman" w:cs="Times New Roman"/>
        </w:rPr>
        <w:t xml:space="preserve"> the distributional properties of </w:t>
      </w:r>
      <w:ins w:id="92" w:author="ULStaff" w:date="2016-03-26T16:24:00Z">
        <w:r w:rsidR="00750BB6">
          <w:rPr>
            <w:rFonts w:ascii="Times New Roman" w:hAnsi="Times New Roman" w:cs="Times New Roman"/>
          </w:rPr>
          <w:t>RTs</w:t>
        </w:r>
      </w:ins>
      <w:r w:rsidRPr="0084277A">
        <w:rPr>
          <w:rFonts w:ascii="Times New Roman" w:hAnsi="Times New Roman" w:cs="Times New Roman"/>
        </w:rPr>
        <w:t xml:space="preserve"> from first round events and finals </w:t>
      </w:r>
      <w:r>
        <w:rPr>
          <w:rFonts w:ascii="Times New Roman" w:hAnsi="Times New Roman" w:cs="Times New Roman"/>
        </w:rPr>
        <w:t xml:space="preserve">– </w:t>
      </w:r>
      <w:commentRangeStart w:id="93"/>
      <w:r>
        <w:rPr>
          <w:rFonts w:ascii="Times New Roman" w:hAnsi="Times New Roman" w:cs="Times New Roman"/>
        </w:rPr>
        <w:t>as</w:t>
      </w:r>
      <w:r w:rsidRPr="0084277A">
        <w:rPr>
          <w:rFonts w:ascii="Times New Roman" w:hAnsi="Times New Roman" w:cs="Times New Roman"/>
        </w:rPr>
        <w:t xml:space="preserve"> it may be that athletes are more willing </w:t>
      </w:r>
      <w:commentRangeEnd w:id="93"/>
      <w:r w:rsidR="00F1034C">
        <w:rPr>
          <w:rStyle w:val="CommentReference"/>
        </w:rPr>
        <w:commentReference w:id="93"/>
      </w:r>
      <w:r w:rsidRPr="0084277A">
        <w:rPr>
          <w:rFonts w:ascii="Times New Roman" w:hAnsi="Times New Roman" w:cs="Times New Roman"/>
        </w:rPr>
        <w:t>to attempt to predict the starter's pistol in a race of significant value.</w:t>
      </w:r>
      <w:r>
        <w:rPr>
          <w:rFonts w:ascii="Times New Roman" w:hAnsi="Times New Roman" w:cs="Times New Roman"/>
        </w:rPr>
        <w:t xml:space="preserve"> </w:t>
      </w:r>
      <w:r w:rsidR="00024C3F">
        <w:rPr>
          <w:rFonts w:ascii="Times New Roman" w:hAnsi="Times New Roman" w:cs="Times New Roman"/>
        </w:rPr>
        <w:t xml:space="preserve">The </w:t>
      </w:r>
      <w:commentRangeStart w:id="94"/>
      <w:r w:rsidR="00024C3F">
        <w:rPr>
          <w:rFonts w:ascii="Times New Roman" w:hAnsi="Times New Roman" w:cs="Times New Roman"/>
        </w:rPr>
        <w:t xml:space="preserve">parameters columns </w:t>
      </w:r>
      <w:commentRangeEnd w:id="94"/>
      <w:r w:rsidR="00F1034C">
        <w:rPr>
          <w:rStyle w:val="CommentReference"/>
        </w:rPr>
        <w:commentReference w:id="94"/>
      </w:r>
      <w:r w:rsidR="00024C3F">
        <w:rPr>
          <w:rFonts w:ascii="Times New Roman" w:hAnsi="Times New Roman" w:cs="Times New Roman"/>
        </w:rPr>
        <w:t>presented in Table 2 provide the maximum likelihood of the best estimates of the EMG parameters given the data from the given period and gender</w:t>
      </w:r>
      <w:commentRangeStart w:id="95"/>
      <w:r w:rsidR="00024C3F">
        <w:rPr>
          <w:rFonts w:ascii="Times New Roman" w:hAnsi="Times New Roman" w:cs="Times New Roman"/>
        </w:rPr>
        <w:t>;</w:t>
      </w:r>
      <w:commentRangeEnd w:id="95"/>
      <w:r w:rsidR="00F1034C">
        <w:rPr>
          <w:rStyle w:val="CommentReference"/>
        </w:rPr>
        <w:commentReference w:id="95"/>
      </w:r>
      <w:r w:rsidR="00024C3F">
        <w:rPr>
          <w:rFonts w:ascii="Times New Roman" w:hAnsi="Times New Roman" w:cs="Times New Roman"/>
        </w:rPr>
        <w:t xml:space="preserve"> the properties columns shows the location and scale of the distribution, the form of which was discussed in the methods section </w:t>
      </w:r>
      <w:r w:rsidR="00024C3F">
        <w:rPr>
          <w:rFonts w:ascii="Times New Roman" w:hAnsi="Times New Roman" w:cs="Times New Roman"/>
        </w:rPr>
        <w:lastRenderedPageBreak/>
        <w:t xml:space="preserve">earlier; </w:t>
      </w:r>
      <w:commentRangeStart w:id="96"/>
      <w:r w:rsidR="00024C3F">
        <w:rPr>
          <w:rFonts w:ascii="Times New Roman" w:hAnsi="Times New Roman" w:cs="Times New Roman"/>
        </w:rPr>
        <w:t xml:space="preserve">the </w:t>
      </w:r>
      <w:proofErr w:type="spellStart"/>
      <w:r w:rsidR="00024C3F">
        <w:rPr>
          <w:rFonts w:ascii="Times New Roman" w:hAnsi="Times New Roman" w:cs="Times New Roman"/>
        </w:rPr>
        <w:t>GoF</w:t>
      </w:r>
      <w:proofErr w:type="spellEnd"/>
      <w:r w:rsidR="00024C3F">
        <w:rPr>
          <w:rFonts w:ascii="Times New Roman" w:hAnsi="Times New Roman" w:cs="Times New Roman"/>
        </w:rPr>
        <w:t xml:space="preserve"> column provides a measure of goodness-of-fit </w:t>
      </w:r>
      <w:commentRangeEnd w:id="96"/>
      <w:r w:rsidR="00F1034C">
        <w:rPr>
          <w:rStyle w:val="CommentReference"/>
        </w:rPr>
        <w:commentReference w:id="96"/>
      </w:r>
      <w:r w:rsidR="00024C3F">
        <w:rPr>
          <w:rFonts w:ascii="Times New Roman" w:hAnsi="Times New Roman" w:cs="Times New Roman"/>
        </w:rPr>
        <w:t>of the estimated distribution to the observed data</w:t>
      </w:r>
      <w:r w:rsidR="0085503C">
        <w:rPr>
          <w:rFonts w:ascii="Times New Roman" w:hAnsi="Times New Roman" w:cs="Times New Roman"/>
        </w:rPr>
        <w:t>.</w:t>
      </w:r>
    </w:p>
    <w:p w14:paraId="4B860718" w14:textId="5C6AC638" w:rsidR="0084277A" w:rsidRDefault="0084277A" w:rsidP="00B36723">
      <w:pPr>
        <w:spacing w:line="480" w:lineRule="auto"/>
        <w:rPr>
          <w:rFonts w:ascii="Times New Roman" w:hAnsi="Times New Roman" w:cs="Times New Roman"/>
        </w:rPr>
      </w:pPr>
      <w:r>
        <w:rPr>
          <w:rFonts w:ascii="Times New Roman" w:hAnsi="Times New Roman" w:cs="Times New Roman"/>
        </w:rPr>
        <w:t>****Table 2 near here***</w:t>
      </w:r>
    </w:p>
    <w:p w14:paraId="259119A0" w14:textId="47081885" w:rsidR="001B3F98" w:rsidRPr="001B3F98" w:rsidRDefault="0085503C" w:rsidP="00B36723">
      <w:pPr>
        <w:spacing w:line="480" w:lineRule="auto"/>
        <w:rPr>
          <w:rFonts w:ascii="Times New Roman" w:hAnsi="Times New Roman" w:cs="Times New Roman"/>
        </w:rPr>
      </w:pPr>
      <w:r w:rsidRPr="001B3F98">
        <w:rPr>
          <w:rFonts w:ascii="Times New Roman" w:hAnsi="Times New Roman" w:cs="Times New Roman"/>
        </w:rPr>
        <w:t xml:space="preserve">The estimated distributions for ruling periods, first round and finals by </w:t>
      </w:r>
      <w:ins w:id="97" w:author="ULStaff" w:date="2016-03-26T16:26:00Z">
        <w:r w:rsidR="00F1034C">
          <w:rPr>
            <w:rFonts w:ascii="Times New Roman" w:hAnsi="Times New Roman" w:cs="Times New Roman"/>
          </w:rPr>
          <w:t xml:space="preserve">sex </w:t>
        </w:r>
      </w:ins>
      <w:r w:rsidRPr="001B3F98">
        <w:rPr>
          <w:rFonts w:ascii="Times New Roman" w:hAnsi="Times New Roman" w:cs="Times New Roman"/>
        </w:rPr>
        <w:t>are shown in Figure 2. Panel</w:t>
      </w:r>
      <w:ins w:id="98" w:author="ULStaff" w:date="2016-03-26T16:26:00Z">
        <w:r w:rsidR="00F1034C">
          <w:rPr>
            <w:rFonts w:ascii="Times New Roman" w:hAnsi="Times New Roman" w:cs="Times New Roman"/>
          </w:rPr>
          <w:t>s</w:t>
        </w:r>
      </w:ins>
      <w:r w:rsidRPr="001B3F98">
        <w:rPr>
          <w:rFonts w:ascii="Times New Roman" w:hAnsi="Times New Roman" w:cs="Times New Roman"/>
        </w:rPr>
        <w:t xml:space="preserve"> A and B show the fit for each of the three ruling periods, the </w:t>
      </w:r>
      <w:commentRangeStart w:id="99"/>
      <w:r w:rsidRPr="001B3F98">
        <w:rPr>
          <w:rFonts w:ascii="Times New Roman" w:hAnsi="Times New Roman" w:cs="Times New Roman"/>
        </w:rPr>
        <w:t xml:space="preserve">(red) dotted line </w:t>
      </w:r>
      <w:commentRangeEnd w:id="99"/>
      <w:r w:rsidR="00F1034C">
        <w:rPr>
          <w:rStyle w:val="CommentReference"/>
        </w:rPr>
        <w:commentReference w:id="99"/>
      </w:r>
      <w:r w:rsidRPr="001B3F98">
        <w:rPr>
          <w:rFonts w:ascii="Times New Roman" w:hAnsi="Times New Roman" w:cs="Times New Roman"/>
        </w:rPr>
        <w:t xml:space="preserve">is the fit for the 1999-2003 ruling period, the (blue) dashed line is the estimated distribution for the 2004-2009 period, while the immediate disqualification ruling distribution is the (black) solid line. </w:t>
      </w:r>
      <w:r w:rsidR="001B3F98" w:rsidRPr="001B3F98">
        <w:rPr>
          <w:rFonts w:ascii="Times New Roman" w:hAnsi="Times New Roman" w:cs="Times New Roman"/>
        </w:rPr>
        <w:t>Panel C and D provide a visualisation of the estimated EMG fits for the first round heats, (blue) dashed line, and finals, (black) solid line, for both males and females.</w:t>
      </w:r>
    </w:p>
    <w:p w14:paraId="4AD52934" w14:textId="5A095B0F" w:rsidR="00FD3775" w:rsidRDefault="0084277A" w:rsidP="00B36723">
      <w:pPr>
        <w:spacing w:line="480" w:lineRule="auto"/>
        <w:rPr>
          <w:rFonts w:ascii="Times New Roman" w:hAnsi="Times New Roman" w:cs="Times New Roman"/>
        </w:rPr>
      </w:pPr>
      <w:r w:rsidRPr="0084277A">
        <w:rPr>
          <w:rFonts w:ascii="Times New Roman" w:hAnsi="Times New Roman" w:cs="Times New Roman"/>
        </w:rPr>
        <w:t>****Figure 2 near here****</w:t>
      </w:r>
    </w:p>
    <w:p w14:paraId="06D1536B" w14:textId="7B7647EC" w:rsidR="004B4688" w:rsidRPr="0084277A" w:rsidRDefault="004B4688" w:rsidP="00B36723">
      <w:pPr>
        <w:spacing w:line="480" w:lineRule="auto"/>
        <w:rPr>
          <w:rFonts w:ascii="Times New Roman" w:hAnsi="Times New Roman" w:cs="Times New Roman"/>
        </w:rPr>
      </w:pPr>
      <w:r>
        <w:rPr>
          <w:rFonts w:ascii="Times New Roman" w:hAnsi="Times New Roman" w:cs="Times New Roman"/>
        </w:rPr>
        <w:t xml:space="preserve">The probabilistic approach for identifying a difference across ruling periods and rounds </w:t>
      </w:r>
      <w:commentRangeStart w:id="100"/>
      <w:r>
        <w:rPr>
          <w:rFonts w:ascii="Times New Roman" w:hAnsi="Times New Roman" w:cs="Times New Roman"/>
        </w:rPr>
        <w:t xml:space="preserve">is carried out by </w:t>
      </w:r>
      <w:commentRangeEnd w:id="100"/>
      <w:r w:rsidR="00584904">
        <w:rPr>
          <w:rStyle w:val="CommentReference"/>
        </w:rPr>
        <w:commentReference w:id="100"/>
      </w:r>
      <w:r>
        <w:rPr>
          <w:rFonts w:ascii="Times New Roman" w:hAnsi="Times New Roman" w:cs="Times New Roman"/>
        </w:rPr>
        <w:t xml:space="preserve">calculating the probability of </w:t>
      </w:r>
      <w:ins w:id="101" w:author="ULStaff" w:date="2016-03-26T16:55:00Z">
        <w:r w:rsidR="00584904">
          <w:rPr>
            <w:rFonts w:ascii="Times New Roman" w:hAnsi="Times New Roman" w:cs="Times New Roman"/>
          </w:rPr>
          <w:t xml:space="preserve">observing </w:t>
        </w:r>
      </w:ins>
      <w:r>
        <w:rPr>
          <w:rFonts w:ascii="Times New Roman" w:hAnsi="Times New Roman" w:cs="Times New Roman"/>
        </w:rPr>
        <w:t xml:space="preserve">a </w:t>
      </w:r>
      <w:ins w:id="102" w:author="ULStaff" w:date="2016-03-26T16:55:00Z">
        <w:r w:rsidR="00584904">
          <w:rPr>
            <w:rFonts w:ascii="Times New Roman" w:hAnsi="Times New Roman" w:cs="Times New Roman"/>
          </w:rPr>
          <w:t>RT</w:t>
        </w:r>
      </w:ins>
      <w:r>
        <w:rPr>
          <w:rFonts w:ascii="Times New Roman" w:hAnsi="Times New Roman" w:cs="Times New Roman"/>
        </w:rPr>
        <w:t xml:space="preserve"> greater than 120</w:t>
      </w:r>
      <w:ins w:id="103" w:author="ULStaff" w:date="2016-03-26T16:55:00Z">
        <w:r w:rsidR="00584904">
          <w:rPr>
            <w:rFonts w:ascii="Times New Roman" w:hAnsi="Times New Roman" w:cs="Times New Roman"/>
          </w:rPr>
          <w:t xml:space="preserve"> </w:t>
        </w:r>
      </w:ins>
      <w:proofErr w:type="spellStart"/>
      <w:r>
        <w:rPr>
          <w:rFonts w:ascii="Times New Roman" w:hAnsi="Times New Roman" w:cs="Times New Roman"/>
        </w:rPr>
        <w:t>ms.</w:t>
      </w:r>
      <w:proofErr w:type="spellEnd"/>
      <w:r>
        <w:rPr>
          <w:rFonts w:ascii="Times New Roman" w:hAnsi="Times New Roman" w:cs="Times New Roman"/>
        </w:rPr>
        <w:t xml:space="preserve"> For male ruling periods the respective probabilities are 0.95, 0.98 and 1.00, female ruling period’s probabilities are 0.97, 0.99 and 1.00. The </w:t>
      </w:r>
      <w:r w:rsidR="002D4442">
        <w:rPr>
          <w:rFonts w:ascii="Times New Roman" w:hAnsi="Times New Roman" w:cs="Times New Roman"/>
        </w:rPr>
        <w:t>probabilities of observing reaction times above 120</w:t>
      </w:r>
      <w:ins w:id="104" w:author="ULStaff" w:date="2016-03-26T16:54:00Z">
        <w:r w:rsidR="00584904">
          <w:rPr>
            <w:rFonts w:ascii="Times New Roman" w:hAnsi="Times New Roman" w:cs="Times New Roman"/>
          </w:rPr>
          <w:t xml:space="preserve"> </w:t>
        </w:r>
      </w:ins>
      <w:proofErr w:type="spellStart"/>
      <w:r w:rsidR="002D4442">
        <w:rPr>
          <w:rFonts w:ascii="Times New Roman" w:hAnsi="Times New Roman" w:cs="Times New Roman"/>
        </w:rPr>
        <w:t>ms</w:t>
      </w:r>
      <w:proofErr w:type="spellEnd"/>
      <w:r w:rsidR="002D4442">
        <w:rPr>
          <w:rFonts w:ascii="Times New Roman" w:hAnsi="Times New Roman" w:cs="Times New Roman"/>
        </w:rPr>
        <w:t xml:space="preserve"> in first rounds are 0.98 and 0.99 and in finals are</w:t>
      </w:r>
      <w:r>
        <w:rPr>
          <w:rFonts w:ascii="Times New Roman" w:hAnsi="Times New Roman" w:cs="Times New Roman"/>
        </w:rPr>
        <w:t xml:space="preserve"> </w:t>
      </w:r>
      <w:r w:rsidR="002D4442">
        <w:rPr>
          <w:rFonts w:ascii="Times New Roman" w:hAnsi="Times New Roman" w:cs="Times New Roman"/>
        </w:rPr>
        <w:t>0.98</w:t>
      </w:r>
      <w:r>
        <w:rPr>
          <w:rFonts w:ascii="Times New Roman" w:hAnsi="Times New Roman" w:cs="Times New Roman"/>
        </w:rPr>
        <w:t xml:space="preserve"> and </w:t>
      </w:r>
      <w:r w:rsidR="002D4442">
        <w:rPr>
          <w:rFonts w:ascii="Times New Roman" w:hAnsi="Times New Roman" w:cs="Times New Roman"/>
        </w:rPr>
        <w:t>0.97</w:t>
      </w:r>
      <w:r>
        <w:rPr>
          <w:rFonts w:ascii="Times New Roman" w:hAnsi="Times New Roman" w:cs="Times New Roman"/>
        </w:rPr>
        <w:t xml:space="preserve"> for males and females </w:t>
      </w:r>
      <w:commentRangeStart w:id="105"/>
      <w:r>
        <w:rPr>
          <w:rFonts w:ascii="Times New Roman" w:hAnsi="Times New Roman" w:cs="Times New Roman"/>
        </w:rPr>
        <w:t>respectively</w:t>
      </w:r>
      <w:commentRangeEnd w:id="105"/>
      <w:r w:rsidR="00584904">
        <w:rPr>
          <w:rStyle w:val="CommentReference"/>
        </w:rPr>
        <w:commentReference w:id="105"/>
      </w:r>
      <w:r>
        <w:rPr>
          <w:rFonts w:ascii="Times New Roman" w:hAnsi="Times New Roman" w:cs="Times New Roman"/>
        </w:rPr>
        <w:t>.</w:t>
      </w:r>
    </w:p>
    <w:p w14:paraId="5B230F23" w14:textId="77777777" w:rsidR="00E21350" w:rsidRDefault="00E21350" w:rsidP="00B36723">
      <w:pPr>
        <w:spacing w:line="480" w:lineRule="auto"/>
        <w:rPr>
          <w:rFonts w:ascii="Times New Roman" w:hAnsi="Times New Roman" w:cs="Times New Roman"/>
          <w:b/>
        </w:rPr>
      </w:pPr>
    </w:p>
    <w:p w14:paraId="475BE44C" w14:textId="1E1466CB" w:rsidR="00822BA0" w:rsidRDefault="00822BA0" w:rsidP="00B36723">
      <w:pPr>
        <w:spacing w:line="480" w:lineRule="auto"/>
        <w:rPr>
          <w:rFonts w:ascii="Times New Roman" w:hAnsi="Times New Roman" w:cs="Times New Roman"/>
          <w:b/>
        </w:rPr>
      </w:pPr>
      <w:commentRangeStart w:id="106"/>
      <w:r w:rsidRPr="00B36723">
        <w:rPr>
          <w:rFonts w:ascii="Times New Roman" w:hAnsi="Times New Roman" w:cs="Times New Roman"/>
          <w:b/>
        </w:rPr>
        <w:t>Discussion</w:t>
      </w:r>
      <w:commentRangeEnd w:id="106"/>
      <w:r w:rsidR="007B5D0E">
        <w:rPr>
          <w:rStyle w:val="CommentReference"/>
        </w:rPr>
        <w:commentReference w:id="106"/>
      </w:r>
    </w:p>
    <w:p w14:paraId="22E520B7" w14:textId="03B22D49" w:rsidR="00A56E00" w:rsidRDefault="00273283" w:rsidP="00B36723">
      <w:pPr>
        <w:spacing w:line="480" w:lineRule="auto"/>
        <w:rPr>
          <w:rFonts w:ascii="Times New Roman" w:hAnsi="Times New Roman" w:cs="Times New Roman"/>
        </w:rPr>
      </w:pPr>
      <w:r>
        <w:rPr>
          <w:rFonts w:ascii="Times New Roman" w:hAnsi="Times New Roman" w:cs="Times New Roman"/>
        </w:rPr>
        <w:t>The 95%</w:t>
      </w:r>
      <w:r w:rsidRPr="00273283">
        <w:rPr>
          <w:rFonts w:ascii="Times New Roman" w:hAnsi="Times New Roman" w:cs="Times New Roman"/>
        </w:rPr>
        <w:t xml:space="preserve"> confidence interval </w:t>
      </w:r>
      <w:commentRangeStart w:id="107"/>
      <w:r w:rsidRPr="00273283">
        <w:rPr>
          <w:rFonts w:ascii="Times New Roman" w:hAnsi="Times New Roman" w:cs="Times New Roman"/>
        </w:rPr>
        <w:t xml:space="preserve">about the </w:t>
      </w:r>
      <w:commentRangeEnd w:id="107"/>
      <w:r w:rsidR="00F1034C">
        <w:rPr>
          <w:rStyle w:val="CommentReference"/>
        </w:rPr>
        <w:commentReference w:id="107"/>
      </w:r>
      <w:r w:rsidRPr="00273283">
        <w:rPr>
          <w:rFonts w:ascii="Times New Roman" w:hAnsi="Times New Roman" w:cs="Times New Roman"/>
        </w:rPr>
        <w:t>median for the enti</w:t>
      </w:r>
      <w:r>
        <w:rPr>
          <w:rFonts w:ascii="Times New Roman" w:hAnsi="Times New Roman" w:cs="Times New Roman"/>
        </w:rPr>
        <w:t>re data shows a lower bound of 122</w:t>
      </w:r>
      <w:ins w:id="108" w:author="ULStaff" w:date="2016-03-26T16:27:00Z">
        <w:r w:rsidR="00F1034C">
          <w:rPr>
            <w:rFonts w:ascii="Times New Roman" w:hAnsi="Times New Roman" w:cs="Times New Roman"/>
          </w:rPr>
          <w:t xml:space="preserve"> </w:t>
        </w:r>
      </w:ins>
      <w:proofErr w:type="spellStart"/>
      <w:r>
        <w:rPr>
          <w:rFonts w:ascii="Times New Roman" w:hAnsi="Times New Roman" w:cs="Times New Roman"/>
        </w:rPr>
        <w:t>ms</w:t>
      </w:r>
      <w:proofErr w:type="spellEnd"/>
      <w:r>
        <w:rPr>
          <w:rFonts w:ascii="Times New Roman" w:hAnsi="Times New Roman" w:cs="Times New Roman"/>
        </w:rPr>
        <w:t>, 22</w:t>
      </w:r>
      <w:ins w:id="109" w:author="ULStaff" w:date="2016-03-26T16:27:00Z">
        <w:r w:rsidR="00F1034C">
          <w:rPr>
            <w:rFonts w:ascii="Times New Roman" w:hAnsi="Times New Roman" w:cs="Times New Roman"/>
          </w:rPr>
          <w:t xml:space="preserve"> </w:t>
        </w:r>
      </w:ins>
      <w:proofErr w:type="spellStart"/>
      <w:r>
        <w:rPr>
          <w:rFonts w:ascii="Times New Roman" w:hAnsi="Times New Roman" w:cs="Times New Roman"/>
        </w:rPr>
        <w:t>ms</w:t>
      </w:r>
      <w:proofErr w:type="spellEnd"/>
      <w:r w:rsidRPr="00273283">
        <w:rPr>
          <w:rFonts w:ascii="Times New Roman" w:hAnsi="Times New Roman" w:cs="Times New Roman"/>
        </w:rPr>
        <w:t xml:space="preserve"> above the threshold set down by the IAAF. </w:t>
      </w:r>
      <w:commentRangeStart w:id="110"/>
      <w:r w:rsidRPr="00273283">
        <w:rPr>
          <w:rFonts w:ascii="Times New Roman" w:hAnsi="Times New Roman" w:cs="Times New Roman"/>
        </w:rPr>
        <w:t>In the context o</w:t>
      </w:r>
      <w:r>
        <w:rPr>
          <w:rFonts w:ascii="Times New Roman" w:hAnsi="Times New Roman" w:cs="Times New Roman"/>
        </w:rPr>
        <w:t>f a</w:t>
      </w:r>
      <w:commentRangeEnd w:id="110"/>
      <w:r w:rsidR="00F1034C">
        <w:rPr>
          <w:rStyle w:val="CommentReference"/>
        </w:rPr>
        <w:commentReference w:id="110"/>
      </w:r>
      <w:r>
        <w:rPr>
          <w:rFonts w:ascii="Times New Roman" w:hAnsi="Times New Roman" w:cs="Times New Roman"/>
        </w:rPr>
        <w:t xml:space="preserve"> 100</w:t>
      </w:r>
      <w:ins w:id="111" w:author="ULStaff" w:date="2016-03-26T16:28:00Z">
        <w:r w:rsidR="00F1034C">
          <w:rPr>
            <w:rFonts w:ascii="Times New Roman" w:hAnsi="Times New Roman" w:cs="Times New Roman"/>
          </w:rPr>
          <w:t xml:space="preserve"> </w:t>
        </w:r>
      </w:ins>
      <w:r>
        <w:rPr>
          <w:rFonts w:ascii="Times New Roman" w:hAnsi="Times New Roman" w:cs="Times New Roman"/>
        </w:rPr>
        <w:t>m sprint 22</w:t>
      </w:r>
      <w:ins w:id="112" w:author="ULStaff" w:date="2016-03-26T16:28:00Z">
        <w:r w:rsidR="00F1034C">
          <w:rPr>
            <w:rFonts w:ascii="Times New Roman" w:hAnsi="Times New Roman" w:cs="Times New Roman"/>
          </w:rPr>
          <w:t xml:space="preserve"> </w:t>
        </w:r>
      </w:ins>
      <w:proofErr w:type="spellStart"/>
      <w:r>
        <w:rPr>
          <w:rFonts w:ascii="Times New Roman" w:hAnsi="Times New Roman" w:cs="Times New Roman"/>
        </w:rPr>
        <w:t>ms</w:t>
      </w:r>
      <w:proofErr w:type="spellEnd"/>
      <w:r w:rsidRPr="00273283">
        <w:rPr>
          <w:rFonts w:ascii="Times New Roman" w:hAnsi="Times New Roman" w:cs="Times New Roman"/>
        </w:rPr>
        <w:t xml:space="preserve"> can b</w:t>
      </w:r>
      <w:r>
        <w:rPr>
          <w:rFonts w:ascii="Times New Roman" w:hAnsi="Times New Roman" w:cs="Times New Roman"/>
        </w:rPr>
        <w:t>e a significant advantage</w:t>
      </w:r>
      <w:ins w:id="113" w:author="ULStaff" w:date="2016-03-26T16:28:00Z">
        <w:r w:rsidR="00F1034C">
          <w:rPr>
            <w:rFonts w:ascii="Times New Roman" w:hAnsi="Times New Roman" w:cs="Times New Roman"/>
          </w:rPr>
          <w:t xml:space="preserve">. For example in </w:t>
        </w:r>
      </w:ins>
      <w:r>
        <w:rPr>
          <w:rFonts w:ascii="Times New Roman" w:hAnsi="Times New Roman" w:cs="Times New Roman"/>
        </w:rPr>
        <w:t>the 2012</w:t>
      </w:r>
      <w:r w:rsidRPr="00273283">
        <w:rPr>
          <w:rFonts w:ascii="Times New Roman" w:hAnsi="Times New Roman" w:cs="Times New Roman"/>
        </w:rPr>
        <w:t xml:space="preserve"> Olympic </w:t>
      </w:r>
      <w:commentRangeStart w:id="114"/>
      <w:r w:rsidRPr="00273283">
        <w:rPr>
          <w:rFonts w:ascii="Times New Roman" w:hAnsi="Times New Roman" w:cs="Times New Roman"/>
        </w:rPr>
        <w:t>Games in London saw Shelly-Ann Fraser-Pryce take the gold medal in the women’s eve</w:t>
      </w:r>
      <w:r>
        <w:rPr>
          <w:rFonts w:ascii="Times New Roman" w:hAnsi="Times New Roman" w:cs="Times New Roman"/>
        </w:rPr>
        <w:t>nt by a winning margin of only 30</w:t>
      </w:r>
      <w:ins w:id="115" w:author="ULStaff" w:date="2016-03-26T16:30:00Z">
        <w:r w:rsidR="00F1034C">
          <w:rPr>
            <w:rFonts w:ascii="Times New Roman" w:hAnsi="Times New Roman" w:cs="Times New Roman"/>
          </w:rPr>
          <w:t xml:space="preserve"> </w:t>
        </w:r>
      </w:ins>
      <w:proofErr w:type="spellStart"/>
      <w:r>
        <w:rPr>
          <w:rFonts w:ascii="Times New Roman" w:hAnsi="Times New Roman" w:cs="Times New Roman"/>
        </w:rPr>
        <w:t>ms</w:t>
      </w:r>
      <w:proofErr w:type="spellEnd"/>
      <w:r w:rsidRPr="00273283">
        <w:rPr>
          <w:rFonts w:ascii="Times New Roman" w:hAnsi="Times New Roman" w:cs="Times New Roman"/>
        </w:rPr>
        <w:t xml:space="preserve"> ahead of </w:t>
      </w:r>
      <w:commentRangeEnd w:id="114"/>
      <w:r w:rsidR="00F1034C">
        <w:rPr>
          <w:rStyle w:val="CommentReference"/>
        </w:rPr>
        <w:commentReference w:id="114"/>
      </w:r>
      <w:r w:rsidRPr="00273283">
        <w:rPr>
          <w:rFonts w:ascii="Times New Roman" w:hAnsi="Times New Roman" w:cs="Times New Roman"/>
        </w:rPr>
        <w:t xml:space="preserve">Carmelita Jeter. </w:t>
      </w:r>
      <w:commentRangeStart w:id="116"/>
      <w:r w:rsidRPr="00273283">
        <w:rPr>
          <w:rFonts w:ascii="Times New Roman" w:hAnsi="Times New Roman" w:cs="Times New Roman"/>
        </w:rPr>
        <w:t>Thus an improved start regime could</w:t>
      </w:r>
      <w:r>
        <w:rPr>
          <w:rFonts w:ascii="Times New Roman" w:hAnsi="Times New Roman" w:cs="Times New Roman"/>
        </w:rPr>
        <w:t xml:space="preserve"> be the winning or losing of </w:t>
      </w:r>
      <w:r>
        <w:rPr>
          <w:rFonts w:ascii="Times New Roman" w:hAnsi="Times New Roman" w:cs="Times New Roman"/>
        </w:rPr>
        <w:lastRenderedPageBreak/>
        <w:t>a 100</w:t>
      </w:r>
      <w:ins w:id="117" w:author="ULStaff" w:date="2016-03-26T16:30:00Z">
        <w:r w:rsidR="00F1034C">
          <w:rPr>
            <w:rFonts w:ascii="Times New Roman" w:hAnsi="Times New Roman" w:cs="Times New Roman"/>
          </w:rPr>
          <w:t xml:space="preserve"> </w:t>
        </w:r>
      </w:ins>
      <w:r>
        <w:rPr>
          <w:rFonts w:ascii="Times New Roman" w:hAnsi="Times New Roman" w:cs="Times New Roman"/>
        </w:rPr>
        <w:t>m sprint, particularly if the 100</w:t>
      </w:r>
      <w:ins w:id="118" w:author="ULStaff" w:date="2016-03-26T16:30:00Z">
        <w:r w:rsidR="00F1034C">
          <w:rPr>
            <w:rFonts w:ascii="Times New Roman" w:hAnsi="Times New Roman" w:cs="Times New Roman"/>
          </w:rPr>
          <w:t xml:space="preserve"> </w:t>
        </w:r>
      </w:ins>
      <w:proofErr w:type="spellStart"/>
      <w:r>
        <w:rPr>
          <w:rFonts w:ascii="Times New Roman" w:hAnsi="Times New Roman" w:cs="Times New Roman"/>
        </w:rPr>
        <w:t>ms</w:t>
      </w:r>
      <w:proofErr w:type="spellEnd"/>
      <w:r w:rsidRPr="00273283">
        <w:rPr>
          <w:rFonts w:ascii="Times New Roman" w:hAnsi="Times New Roman" w:cs="Times New Roman"/>
        </w:rPr>
        <w:t xml:space="preserve"> threshold is indeed subject to not detecting valid false starts.</w:t>
      </w:r>
      <w:commentRangeEnd w:id="116"/>
      <w:r w:rsidR="00F1034C">
        <w:rPr>
          <w:rStyle w:val="CommentReference"/>
        </w:rPr>
        <w:commentReference w:id="116"/>
      </w:r>
    </w:p>
    <w:p w14:paraId="5D7479B3" w14:textId="504AFB01" w:rsidR="00A56E00" w:rsidRPr="009B5C8B" w:rsidRDefault="009B5C8B" w:rsidP="00A56E00">
      <w:pPr>
        <w:spacing w:line="480" w:lineRule="auto"/>
        <w:rPr>
          <w:rFonts w:ascii="Times New Roman" w:hAnsi="Times New Roman" w:cs="Times New Roman"/>
        </w:rPr>
      </w:pPr>
      <w:r>
        <w:rPr>
          <w:rFonts w:ascii="Times New Roman" w:hAnsi="Times New Roman" w:cs="Times New Roman"/>
        </w:rPr>
        <w:t>The median and 95%</w:t>
      </w:r>
      <w:r w:rsidR="00A56E00" w:rsidRPr="00A56E00">
        <w:rPr>
          <w:rFonts w:ascii="Times New Roman" w:hAnsi="Times New Roman" w:cs="Times New Roman"/>
        </w:rPr>
        <w:t xml:space="preserve"> confidence band for each period (male and female)</w:t>
      </w:r>
      <w:r>
        <w:rPr>
          <w:rFonts w:ascii="Times New Roman" w:hAnsi="Times New Roman" w:cs="Times New Roman"/>
        </w:rPr>
        <w:t xml:space="preserve"> shown in Table 1</w:t>
      </w:r>
      <w:r w:rsidR="00A56E00" w:rsidRPr="00A56E00">
        <w:rPr>
          <w:rFonts w:ascii="Times New Roman" w:hAnsi="Times New Roman" w:cs="Times New Roman"/>
        </w:rPr>
        <w:t xml:space="preserve"> </w:t>
      </w:r>
      <w:ins w:id="119" w:author="ULStaff" w:date="2016-03-26T16:33:00Z">
        <w:r w:rsidR="008A3E85">
          <w:rPr>
            <w:rFonts w:ascii="Times New Roman" w:hAnsi="Times New Roman" w:cs="Times New Roman"/>
          </w:rPr>
          <w:t>suggests</w:t>
        </w:r>
      </w:ins>
      <w:r w:rsidR="00A56E00" w:rsidRPr="00A56E00">
        <w:rPr>
          <w:rFonts w:ascii="Times New Roman" w:hAnsi="Times New Roman" w:cs="Times New Roman"/>
        </w:rPr>
        <w:t xml:space="preserve"> shift</w:t>
      </w:r>
      <w:ins w:id="120" w:author="ULStaff" w:date="2016-03-26T16:33:00Z">
        <w:r w:rsidR="008A3E85">
          <w:rPr>
            <w:rFonts w:ascii="Times New Roman" w:hAnsi="Times New Roman" w:cs="Times New Roman"/>
          </w:rPr>
          <w:t>s</w:t>
        </w:r>
      </w:ins>
      <w:r w:rsidR="00A56E00" w:rsidRPr="00A56E00">
        <w:rPr>
          <w:rFonts w:ascii="Times New Roman" w:hAnsi="Times New Roman" w:cs="Times New Roman"/>
        </w:rPr>
        <w:t xml:space="preserve"> in the distribution</w:t>
      </w:r>
      <w:ins w:id="121" w:author="ULStaff" w:date="2016-03-26T16:33:00Z">
        <w:r w:rsidR="008A3E85">
          <w:rPr>
            <w:rFonts w:ascii="Times New Roman" w:hAnsi="Times New Roman" w:cs="Times New Roman"/>
          </w:rPr>
          <w:t>s</w:t>
        </w:r>
      </w:ins>
      <w:r w:rsidR="00A56E00" w:rsidRPr="00A56E00">
        <w:rPr>
          <w:rFonts w:ascii="Times New Roman" w:hAnsi="Times New Roman" w:cs="Times New Roman"/>
        </w:rPr>
        <w:t xml:space="preserve"> of the reaction time</w:t>
      </w:r>
      <w:ins w:id="122" w:author="ULStaff" w:date="2016-03-26T16:33:00Z">
        <w:r w:rsidR="008A3E85">
          <w:rPr>
            <w:rFonts w:ascii="Times New Roman" w:hAnsi="Times New Roman" w:cs="Times New Roman"/>
          </w:rPr>
          <w:t>s</w:t>
        </w:r>
      </w:ins>
      <w:r w:rsidR="00A56E00" w:rsidRPr="00A56E00">
        <w:rPr>
          <w:rFonts w:ascii="Times New Roman" w:hAnsi="Times New Roman" w:cs="Times New Roman"/>
        </w:rPr>
        <w:t xml:space="preserve"> of athletes in periods </w:t>
      </w:r>
      <w:ins w:id="123" w:author="ULStaff" w:date="2016-03-26T16:33:00Z">
        <w:r w:rsidR="008A3E85">
          <w:rPr>
            <w:rFonts w:ascii="Times New Roman" w:hAnsi="Times New Roman" w:cs="Times New Roman"/>
          </w:rPr>
          <w:t xml:space="preserve">after </w:t>
        </w:r>
      </w:ins>
      <w:r w:rsidR="00A56E00" w:rsidRPr="00A56E00">
        <w:rPr>
          <w:rFonts w:ascii="Times New Roman" w:hAnsi="Times New Roman" w:cs="Times New Roman"/>
        </w:rPr>
        <w:t>a rule change</w:t>
      </w:r>
      <w:r>
        <w:rPr>
          <w:rFonts w:ascii="Times New Roman" w:hAnsi="Times New Roman" w:cs="Times New Roman"/>
        </w:rPr>
        <w:t xml:space="preserve"> of approximately 5</w:t>
      </w:r>
      <w:ins w:id="124" w:author="ULStaff" w:date="2016-03-26T16:33:00Z">
        <w:r w:rsidR="008A3E85">
          <w:rPr>
            <w:rFonts w:ascii="Times New Roman" w:hAnsi="Times New Roman" w:cs="Times New Roman"/>
          </w:rPr>
          <w:t xml:space="preserve"> </w:t>
        </w:r>
      </w:ins>
      <w:proofErr w:type="spellStart"/>
      <w:r>
        <w:rPr>
          <w:rFonts w:ascii="Times New Roman" w:hAnsi="Times New Roman" w:cs="Times New Roman"/>
        </w:rPr>
        <w:t>ms</w:t>
      </w:r>
      <w:proofErr w:type="spellEnd"/>
      <w:r>
        <w:rPr>
          <w:rFonts w:ascii="Times New Roman" w:hAnsi="Times New Roman" w:cs="Times New Roman"/>
        </w:rPr>
        <w:t xml:space="preserve"> for males and 7.5</w:t>
      </w:r>
      <w:ins w:id="125" w:author="ULStaff" w:date="2016-03-26T16:34:00Z">
        <w:r w:rsidR="008A3E85">
          <w:rPr>
            <w:rFonts w:ascii="Times New Roman" w:hAnsi="Times New Roman" w:cs="Times New Roman"/>
          </w:rPr>
          <w:t xml:space="preserve"> </w:t>
        </w:r>
      </w:ins>
      <w:proofErr w:type="spellStart"/>
      <w:r>
        <w:rPr>
          <w:rFonts w:ascii="Times New Roman" w:hAnsi="Times New Roman" w:cs="Times New Roman"/>
        </w:rPr>
        <w:t>ms</w:t>
      </w:r>
      <w:proofErr w:type="spellEnd"/>
      <w:r w:rsidR="00A56E00" w:rsidRPr="00A56E00">
        <w:rPr>
          <w:rFonts w:ascii="Times New Roman" w:hAnsi="Times New Roman" w:cs="Times New Roman"/>
        </w:rPr>
        <w:t xml:space="preserve"> for females</w:t>
      </w:r>
      <w:r>
        <w:rPr>
          <w:rFonts w:ascii="Times New Roman" w:hAnsi="Times New Roman" w:cs="Times New Roman"/>
        </w:rPr>
        <w:t xml:space="preserve">. The </w:t>
      </w:r>
      <w:commentRangeStart w:id="126"/>
      <w:r>
        <w:rPr>
          <w:rFonts w:ascii="Times New Roman" w:hAnsi="Times New Roman" w:cs="Times New Roman"/>
        </w:rPr>
        <w:t xml:space="preserve">suggestion by </w:t>
      </w:r>
      <w:commentRangeEnd w:id="126"/>
      <w:r w:rsidR="008A3E85">
        <w:rPr>
          <w:rStyle w:val="CommentReference"/>
        </w:rPr>
        <w:commentReference w:id="126"/>
      </w:r>
      <w:r>
        <w:rPr>
          <w:rFonts w:ascii="Times New Roman" w:hAnsi="Times New Roman" w:cs="Times New Roman"/>
        </w:rPr>
        <w:fldChar w:fldCharType="begin"/>
      </w:r>
      <w:r>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Pr>
          <w:rFonts w:ascii="Times New Roman" w:hAnsi="Times New Roman" w:cs="Times New Roman"/>
        </w:rPr>
        <w:fldChar w:fldCharType="separate"/>
      </w:r>
      <w:r>
        <w:rPr>
          <w:rFonts w:ascii="Times New Roman" w:hAnsi="Times New Roman" w:cs="Times New Roman"/>
          <w:noProof/>
        </w:rPr>
        <w:t>Lipps, Galecki et al. (2011)</w:t>
      </w:r>
      <w:r>
        <w:rPr>
          <w:rFonts w:ascii="Times New Roman" w:hAnsi="Times New Roman" w:cs="Times New Roman"/>
        </w:rPr>
        <w:fldChar w:fldCharType="end"/>
      </w:r>
      <w:r>
        <w:rPr>
          <w:rFonts w:ascii="Times New Roman" w:hAnsi="Times New Roman" w:cs="Times New Roman"/>
        </w:rPr>
        <w:t xml:space="preserve"> </w:t>
      </w:r>
      <w:commentRangeStart w:id="127"/>
      <w:r w:rsidR="00A56E00" w:rsidRPr="00A56E00">
        <w:rPr>
          <w:rFonts w:ascii="Times New Roman" w:hAnsi="Times New Roman" w:cs="Times New Roman"/>
        </w:rPr>
        <w:t xml:space="preserve">of a possible </w:t>
      </w:r>
      <w:commentRangeEnd w:id="127"/>
      <w:r w:rsidR="001E2013">
        <w:rPr>
          <w:rStyle w:val="CommentReference"/>
        </w:rPr>
        <w:commentReference w:id="127"/>
      </w:r>
      <w:r w:rsidR="00A56E00" w:rsidRPr="00A56E00">
        <w:rPr>
          <w:rFonts w:ascii="Times New Roman" w:hAnsi="Times New Roman" w:cs="Times New Roman"/>
        </w:rPr>
        <w:t xml:space="preserve">sex difference in reaction times is evident here and can be further explained </w:t>
      </w:r>
      <w:commentRangeStart w:id="128"/>
      <w:r w:rsidR="00A56E00" w:rsidRPr="00A56E00">
        <w:rPr>
          <w:rFonts w:ascii="Times New Roman" w:hAnsi="Times New Roman" w:cs="Times New Roman"/>
        </w:rPr>
        <w:t xml:space="preserve">by the physiological </w:t>
      </w:r>
      <w:commentRangeEnd w:id="128"/>
      <w:r w:rsidR="001E2013">
        <w:rPr>
          <w:rStyle w:val="CommentReference"/>
        </w:rPr>
        <w:commentReference w:id="128"/>
      </w:r>
      <w:r w:rsidR="00A56E00" w:rsidRPr="00A56E00">
        <w:rPr>
          <w:rFonts w:ascii="Times New Roman" w:hAnsi="Times New Roman" w:cs="Times New Roman"/>
        </w:rPr>
        <w:t xml:space="preserve">differences between men and women, allowing men to produce the required force to reach the false start threshold quicker than women. </w:t>
      </w:r>
      <w:commentRangeStart w:id="129"/>
      <w:r w:rsidR="00A56E00" w:rsidRPr="00A56E00">
        <w:rPr>
          <w:rFonts w:ascii="Times New Roman" w:hAnsi="Times New Roman" w:cs="Times New Roman"/>
        </w:rPr>
        <w:t>It should b</w:t>
      </w:r>
      <w:r>
        <w:rPr>
          <w:rFonts w:ascii="Times New Roman" w:hAnsi="Times New Roman" w:cs="Times New Roman"/>
        </w:rPr>
        <w:t xml:space="preserve">e noted at this point that </w:t>
      </w:r>
      <w:commentRangeEnd w:id="129"/>
      <w:r w:rsidR="007B5D0E">
        <w:rPr>
          <w:rStyle w:val="CommentReference"/>
        </w:rPr>
        <w:commentReference w:id="129"/>
      </w:r>
      <w:r>
        <w:rPr>
          <w:rFonts w:ascii="Times New Roman" w:hAnsi="Times New Roman" w:cs="Times New Roman"/>
        </w:rPr>
        <w:t>the 95%</w:t>
      </w:r>
      <w:r w:rsidR="00A56E00" w:rsidRPr="00A56E00">
        <w:rPr>
          <w:rFonts w:ascii="Times New Roman" w:hAnsi="Times New Roman" w:cs="Times New Roman"/>
        </w:rPr>
        <w:t xml:space="preserve"> confidence band in each time period regardless of gender far exceeds the</w:t>
      </w:r>
      <w:r>
        <w:rPr>
          <w:rFonts w:ascii="Times New Roman" w:hAnsi="Times New Roman" w:cs="Times New Roman"/>
        </w:rPr>
        <w:t xml:space="preserve"> 100</w:t>
      </w:r>
      <w:ins w:id="130" w:author="ULStaff" w:date="2016-03-26T16:59:00Z">
        <w:r w:rsidR="007B5D0E">
          <w:rPr>
            <w:rFonts w:ascii="Times New Roman" w:hAnsi="Times New Roman" w:cs="Times New Roman"/>
          </w:rPr>
          <w:t xml:space="preserve"> </w:t>
        </w:r>
      </w:ins>
      <w:proofErr w:type="spellStart"/>
      <w:r>
        <w:rPr>
          <w:rFonts w:ascii="Times New Roman" w:hAnsi="Times New Roman" w:cs="Times New Roman"/>
        </w:rPr>
        <w:t>ms</w:t>
      </w:r>
      <w:proofErr w:type="spellEnd"/>
      <w:r w:rsidR="00A56E00" w:rsidRPr="00A56E00">
        <w:rPr>
          <w:rFonts w:ascii="Times New Roman" w:hAnsi="Times New Roman" w:cs="Times New Roman"/>
        </w:rPr>
        <w:t xml:space="preserve"> rule currently enforced by the IAAF at competitive events. The summary statistics suggest an increase in the number of false starts for both genders after the immediate di</w:t>
      </w:r>
      <w:r>
        <w:rPr>
          <w:rFonts w:ascii="Times New Roman" w:hAnsi="Times New Roman" w:cs="Times New Roman"/>
        </w:rPr>
        <w:t>squalification rule of January 2010</w:t>
      </w:r>
      <w:r w:rsidR="00A56E00" w:rsidRPr="00A56E00">
        <w:rPr>
          <w:rFonts w:ascii="Times New Roman" w:hAnsi="Times New Roman" w:cs="Times New Roman"/>
        </w:rPr>
        <w:t xml:space="preserve">. </w:t>
      </w:r>
      <w:commentRangeStart w:id="131"/>
      <w:r w:rsidR="00A56E00" w:rsidRPr="00A56E00">
        <w:rPr>
          <w:rFonts w:ascii="Times New Roman" w:hAnsi="Times New Roman" w:cs="Times New Roman"/>
        </w:rPr>
        <w:t xml:space="preserve">However, </w:t>
      </w:r>
      <w:commentRangeEnd w:id="131"/>
      <w:r w:rsidR="007B5D0E">
        <w:rPr>
          <w:rStyle w:val="CommentReference"/>
        </w:rPr>
        <w:commentReference w:id="131"/>
      </w:r>
      <w:r w:rsidR="00A56E00" w:rsidRPr="00A56E00">
        <w:rPr>
          <w:rFonts w:ascii="Times New Roman" w:hAnsi="Times New Roman" w:cs="Times New Roman"/>
        </w:rPr>
        <w:t>these values are biased due to the recording of only the disqualification times of athletes in previous periods and not recording the reaction times that only resulted in a warning to athletes.</w:t>
      </w:r>
      <w:r w:rsidR="00A56E00">
        <w:rPr>
          <w:rFonts w:ascii="Times New Roman" w:hAnsi="Times New Roman" w:cs="Times New Roman"/>
        </w:rPr>
        <w:t xml:space="preserve"> </w:t>
      </w:r>
    </w:p>
    <w:p w14:paraId="4B24CA5F" w14:textId="49B37175" w:rsidR="00A56E00" w:rsidRPr="00273283" w:rsidRDefault="001B2D3C" w:rsidP="00B36723">
      <w:pPr>
        <w:spacing w:line="480" w:lineRule="auto"/>
        <w:rPr>
          <w:rFonts w:ascii="Times New Roman" w:hAnsi="Times New Roman" w:cs="Times New Roman"/>
        </w:rPr>
      </w:pPr>
      <w:r w:rsidRPr="001B2D3C">
        <w:rPr>
          <w:rFonts w:ascii="Times New Roman" w:hAnsi="Times New Roman" w:cs="Times New Roman"/>
        </w:rPr>
        <w:t>While a shift in the reaction times of spri</w:t>
      </w:r>
      <w:r>
        <w:rPr>
          <w:rFonts w:ascii="Times New Roman" w:hAnsi="Times New Roman" w:cs="Times New Roman"/>
        </w:rPr>
        <w:t>nters after the rule change in 2004</w:t>
      </w:r>
      <w:r w:rsidRPr="001B2D3C">
        <w:rPr>
          <w:rFonts w:ascii="Times New Roman" w:hAnsi="Times New Roman" w:cs="Times New Roman"/>
        </w:rPr>
        <w:t xml:space="preserve"> is not particularly noticeable</w:t>
      </w:r>
      <w:r>
        <w:rPr>
          <w:rFonts w:ascii="Times New Roman" w:hAnsi="Times New Roman" w:cs="Times New Roman"/>
        </w:rPr>
        <w:t xml:space="preserve"> in Figure 1</w:t>
      </w:r>
      <w:r w:rsidRPr="001B2D3C">
        <w:rPr>
          <w:rFonts w:ascii="Times New Roman" w:hAnsi="Times New Roman" w:cs="Times New Roman"/>
        </w:rPr>
        <w:t>, a noticeable shift does appear after t</w:t>
      </w:r>
      <w:r>
        <w:rPr>
          <w:rFonts w:ascii="Times New Roman" w:hAnsi="Times New Roman" w:cs="Times New Roman"/>
        </w:rPr>
        <w:t>he rule change in January 2010</w:t>
      </w:r>
      <w:r w:rsidR="00F80818">
        <w:rPr>
          <w:rFonts w:ascii="Times New Roman" w:hAnsi="Times New Roman" w:cs="Times New Roman"/>
        </w:rPr>
        <w:t>, for both males and females</w:t>
      </w:r>
      <w:r w:rsidRPr="001B2D3C">
        <w:rPr>
          <w:rFonts w:ascii="Times New Roman" w:hAnsi="Times New Roman" w:cs="Times New Roman"/>
        </w:rPr>
        <w:t>. Another issue under consideration is the number</w:t>
      </w:r>
      <w:r>
        <w:rPr>
          <w:rFonts w:ascii="Times New Roman" w:hAnsi="Times New Roman" w:cs="Times New Roman"/>
        </w:rPr>
        <w:t xml:space="preserve"> of false starts recorded with 9</w:t>
      </w:r>
      <w:r w:rsidRPr="001B2D3C">
        <w:rPr>
          <w:rFonts w:ascii="Times New Roman" w:hAnsi="Times New Roman" w:cs="Times New Roman"/>
        </w:rPr>
        <w:t xml:space="preserve"> ou</w:t>
      </w:r>
      <w:r>
        <w:rPr>
          <w:rFonts w:ascii="Times New Roman" w:hAnsi="Times New Roman" w:cs="Times New Roman"/>
        </w:rPr>
        <w:t>t of 10</w:t>
      </w:r>
      <w:r w:rsidRPr="001B2D3C">
        <w:rPr>
          <w:rFonts w:ascii="Times New Roman" w:hAnsi="Times New Roman" w:cs="Times New Roman"/>
        </w:rPr>
        <w:t xml:space="preserve"> being rec</w:t>
      </w:r>
      <w:r>
        <w:rPr>
          <w:rFonts w:ascii="Times New Roman" w:hAnsi="Times New Roman" w:cs="Times New Roman"/>
        </w:rPr>
        <w:t>orded after the rule change in 2010</w:t>
      </w:r>
      <w:r w:rsidRPr="001B2D3C">
        <w:rPr>
          <w:rFonts w:ascii="Times New Roman" w:hAnsi="Times New Roman" w:cs="Times New Roman"/>
        </w:rPr>
        <w:t xml:space="preserve">, for both male and female events. While this is expected due to the removal of a second chance in comparison with previous rules, the number of false starts is not recorded unless a disqualification occurs in the previous periods leading to biased numbers in the final ruling </w:t>
      </w:r>
      <w:r w:rsidR="0072453D" w:rsidRPr="001B2D3C">
        <w:rPr>
          <w:rFonts w:ascii="Times New Roman" w:hAnsi="Times New Roman" w:cs="Times New Roman"/>
        </w:rPr>
        <w:t>pe</w:t>
      </w:r>
      <w:r w:rsidR="0072453D">
        <w:rPr>
          <w:rFonts w:ascii="Times New Roman" w:hAnsi="Times New Roman" w:cs="Times New Roman"/>
        </w:rPr>
        <w:t>riod;</w:t>
      </w:r>
      <w:r w:rsidR="00D2474C">
        <w:rPr>
          <w:rFonts w:ascii="Times New Roman" w:hAnsi="Times New Roman" w:cs="Times New Roman"/>
        </w:rPr>
        <w:t xml:space="preserve"> this was also evident in T</w:t>
      </w:r>
      <w:r w:rsidRPr="001B2D3C">
        <w:rPr>
          <w:rFonts w:ascii="Times New Roman" w:hAnsi="Times New Roman" w:cs="Times New Roman"/>
        </w:rPr>
        <w:t>able</w:t>
      </w:r>
      <w:r w:rsidR="00D2474C">
        <w:rPr>
          <w:rFonts w:ascii="Times New Roman" w:hAnsi="Times New Roman" w:cs="Times New Roman"/>
        </w:rPr>
        <w:t xml:space="preserve"> 1</w:t>
      </w:r>
      <w:r w:rsidRPr="001B2D3C">
        <w:rPr>
          <w:rFonts w:ascii="Times New Roman" w:hAnsi="Times New Roman" w:cs="Times New Roman"/>
        </w:rPr>
        <w:t>.</w:t>
      </w:r>
    </w:p>
    <w:p w14:paraId="545B8B0D" w14:textId="465716F1" w:rsidR="0084277A" w:rsidRDefault="0084277A" w:rsidP="0084277A">
      <w:pPr>
        <w:spacing w:line="480" w:lineRule="auto"/>
        <w:rPr>
          <w:rFonts w:ascii="Times New Roman" w:hAnsi="Times New Roman" w:cs="Times New Roman"/>
        </w:rPr>
      </w:pPr>
      <w:r w:rsidRPr="0084277A">
        <w:rPr>
          <w:rFonts w:ascii="Times New Roman" w:hAnsi="Times New Roman" w:cs="Times New Roman"/>
        </w:rPr>
        <w:lastRenderedPageBreak/>
        <w:t xml:space="preserve">Table </w:t>
      </w:r>
      <w:r>
        <w:rPr>
          <w:rFonts w:ascii="Times New Roman" w:hAnsi="Times New Roman" w:cs="Times New Roman"/>
        </w:rPr>
        <w:t xml:space="preserve">2 and Figure 2 </w:t>
      </w:r>
      <w:r w:rsidR="007D1C40">
        <w:rPr>
          <w:rFonts w:ascii="Times New Roman" w:hAnsi="Times New Roman" w:cs="Times New Roman"/>
        </w:rPr>
        <w:t>present</w:t>
      </w:r>
      <w:r w:rsidRPr="0084277A">
        <w:rPr>
          <w:rFonts w:ascii="Times New Roman" w:hAnsi="Times New Roman" w:cs="Times New Roman"/>
        </w:rPr>
        <w:t xml:space="preserve"> the estimated fits of the </w:t>
      </w:r>
      <w:r>
        <w:rPr>
          <w:rFonts w:ascii="Times New Roman" w:hAnsi="Times New Roman" w:cs="Times New Roman"/>
        </w:rPr>
        <w:t>EMG</w:t>
      </w:r>
      <w:r w:rsidRPr="0084277A">
        <w:rPr>
          <w:rFonts w:ascii="Times New Roman" w:hAnsi="Times New Roman" w:cs="Times New Roman"/>
        </w:rPr>
        <w:t xml:space="preserve"> distribution for males and females across ruling periods</w:t>
      </w:r>
      <w:r>
        <w:rPr>
          <w:rFonts w:ascii="Times New Roman" w:hAnsi="Times New Roman" w:cs="Times New Roman"/>
        </w:rPr>
        <w:t xml:space="preserve"> and rounds</w:t>
      </w:r>
      <w:r w:rsidRPr="0084277A">
        <w:rPr>
          <w:rFonts w:ascii="Times New Roman" w:hAnsi="Times New Roman" w:cs="Times New Roman"/>
        </w:rPr>
        <w:t xml:space="preserve">. </w:t>
      </w:r>
      <w:r>
        <w:rPr>
          <w:rFonts w:ascii="Times New Roman" w:hAnsi="Times New Roman" w:cs="Times New Roman"/>
        </w:rPr>
        <w:t>In the case of ruling periods, t</w:t>
      </w:r>
      <w:r w:rsidRPr="0084277A">
        <w:rPr>
          <w:rFonts w:ascii="Times New Roman" w:hAnsi="Times New Roman" w:cs="Times New Roman"/>
        </w:rPr>
        <w:t xml:space="preserve">he centre mass of the Gaussian case in both male and female has an increasing trend as the rules change over time, which validates the discoveries made in the exploratory analysis phase. While the estimated centre of the Gaussian component, </w:t>
      </w:r>
      <w:r>
        <w:rPr>
          <w:rFonts w:ascii="Times New Roman" w:hAnsi="Times New Roman" w:cs="Times New Roman"/>
        </w:rPr>
        <w:t>µ</w:t>
      </w:r>
      <w:r w:rsidRPr="0084277A">
        <w:rPr>
          <w:rFonts w:ascii="Times New Roman" w:hAnsi="Times New Roman" w:cs="Times New Roman"/>
        </w:rPr>
        <w:t xml:space="preserve">, appears lower for females than males this is not contradictory to the suggestion of a sex difference. The sex difference is predominately governed by the exponential shift parameter </w:t>
      </w:r>
      <w:r>
        <w:rPr>
          <w:rFonts w:ascii="Times New Roman" w:hAnsi="Times New Roman" w:cs="Times New Roman"/>
        </w:rPr>
        <w:t xml:space="preserve">τ </w:t>
      </w:r>
      <w:r w:rsidRPr="0084277A">
        <w:rPr>
          <w:rFonts w:ascii="Times New Roman" w:hAnsi="Times New Roman" w:cs="Times New Roman"/>
        </w:rPr>
        <w:t>which is considerably higher for women across all time periods, which is further justified by the</w:t>
      </w:r>
      <w:r>
        <w:rPr>
          <w:rFonts w:ascii="Times New Roman" w:hAnsi="Times New Roman" w:cs="Times New Roman"/>
        </w:rPr>
        <w:t xml:space="preserve"> higher measure of centrality (E(X)</w:t>
      </w:r>
      <w:r w:rsidRPr="0084277A">
        <w:rPr>
          <w:rFonts w:ascii="Times New Roman" w:hAnsi="Times New Roman" w:cs="Times New Roman"/>
        </w:rPr>
        <w:t xml:space="preserve">) for women's events in comparison with men's. It is notable that the centrality measure for each of the </w:t>
      </w:r>
      <w:r>
        <w:rPr>
          <w:rFonts w:ascii="Times New Roman" w:hAnsi="Times New Roman" w:cs="Times New Roman"/>
        </w:rPr>
        <w:t>EMG</w:t>
      </w:r>
      <w:r w:rsidRPr="0084277A">
        <w:rPr>
          <w:rFonts w:ascii="Times New Roman" w:hAnsi="Times New Roman" w:cs="Times New Roman"/>
        </w:rPr>
        <w:t xml:space="preserve"> distribution fits regardless of ruling per</w:t>
      </w:r>
      <w:r>
        <w:rPr>
          <w:rFonts w:ascii="Times New Roman" w:hAnsi="Times New Roman" w:cs="Times New Roman"/>
        </w:rPr>
        <w:t>iod or gender far exceeds the 100</w:t>
      </w:r>
      <w:ins w:id="132" w:author="ULStaff" w:date="2016-03-26T17:01:00Z">
        <w:r w:rsidR="007B5D0E">
          <w:rPr>
            <w:rFonts w:ascii="Times New Roman" w:hAnsi="Times New Roman" w:cs="Times New Roman"/>
          </w:rPr>
          <w:t xml:space="preserve"> </w:t>
        </w:r>
      </w:ins>
      <w:proofErr w:type="spellStart"/>
      <w:r>
        <w:rPr>
          <w:rFonts w:ascii="Times New Roman" w:hAnsi="Times New Roman" w:cs="Times New Roman"/>
        </w:rPr>
        <w:t>ms</w:t>
      </w:r>
      <w:proofErr w:type="spellEnd"/>
      <w:r w:rsidRPr="0084277A">
        <w:rPr>
          <w:rFonts w:ascii="Times New Roman" w:hAnsi="Times New Roman" w:cs="Times New Roman"/>
        </w:rPr>
        <w:t xml:space="preserve"> ruling set down by the IAAF. In fact, in</w:t>
      </w:r>
      <w:r>
        <w:rPr>
          <w:rFonts w:ascii="Times New Roman" w:hAnsi="Times New Roman" w:cs="Times New Roman"/>
        </w:rPr>
        <w:t xml:space="preserve"> all cases excluding the men's 2010-2014 ruling period the 100</w:t>
      </w:r>
      <w:ins w:id="133" w:author="ULStaff" w:date="2016-03-26T16:59:00Z">
        <w:r w:rsidR="007B5D0E">
          <w:rPr>
            <w:rFonts w:ascii="Times New Roman" w:hAnsi="Times New Roman" w:cs="Times New Roman"/>
          </w:rPr>
          <w:t xml:space="preserve"> </w:t>
        </w:r>
      </w:ins>
      <w:proofErr w:type="spellStart"/>
      <w:r>
        <w:rPr>
          <w:rFonts w:ascii="Times New Roman" w:hAnsi="Times New Roman" w:cs="Times New Roman"/>
        </w:rPr>
        <w:t>ms</w:t>
      </w:r>
      <w:proofErr w:type="spellEnd"/>
      <w:r w:rsidRPr="0084277A">
        <w:rPr>
          <w:rFonts w:ascii="Times New Roman" w:hAnsi="Times New Roman" w:cs="Times New Roman"/>
        </w:rPr>
        <w:t xml:space="preserve"> is approximately two standard deviations away from t</w:t>
      </w:r>
      <w:r>
        <w:rPr>
          <w:rFonts w:ascii="Times New Roman" w:hAnsi="Times New Roman" w:cs="Times New Roman"/>
        </w:rPr>
        <w:t xml:space="preserve">he centrality measure. </w:t>
      </w:r>
      <w:r w:rsidRPr="0084277A">
        <w:rPr>
          <w:rFonts w:ascii="Times New Roman" w:hAnsi="Times New Roman" w:cs="Times New Roman"/>
        </w:rPr>
        <w:t>It is evident in both genders that a shift over time has occurred with a significant shift in the distribution density after the automatic disq</w:t>
      </w:r>
      <w:r>
        <w:rPr>
          <w:rFonts w:ascii="Times New Roman" w:hAnsi="Times New Roman" w:cs="Times New Roman"/>
        </w:rPr>
        <w:t>ualification ruling in January 2010</w:t>
      </w:r>
      <w:r w:rsidRPr="0084277A">
        <w:rPr>
          <w:rFonts w:ascii="Times New Roman" w:hAnsi="Times New Roman" w:cs="Times New Roman"/>
        </w:rPr>
        <w:t xml:space="preserve">. The sex gender difference can be identified as </w:t>
      </w:r>
      <w:r>
        <w:rPr>
          <w:rFonts w:ascii="Times New Roman" w:hAnsi="Times New Roman" w:cs="Times New Roman"/>
        </w:rPr>
        <w:t>the panels</w:t>
      </w:r>
      <w:r w:rsidR="007D1C40">
        <w:rPr>
          <w:rFonts w:ascii="Times New Roman" w:hAnsi="Times New Roman" w:cs="Times New Roman"/>
        </w:rPr>
        <w:t xml:space="preserve"> A and B</w:t>
      </w:r>
      <w:r>
        <w:rPr>
          <w:rFonts w:ascii="Times New Roman" w:hAnsi="Times New Roman" w:cs="Times New Roman"/>
        </w:rPr>
        <w:t xml:space="preserve"> of Figure 2</w:t>
      </w:r>
      <w:r w:rsidRPr="0084277A">
        <w:rPr>
          <w:rFonts w:ascii="Times New Roman" w:hAnsi="Times New Roman" w:cs="Times New Roman"/>
        </w:rPr>
        <w:t xml:space="preserve"> are on the same scale, with the females densities being shifted further to the right.</w:t>
      </w:r>
      <w:r w:rsidR="007D1C40">
        <w:rPr>
          <w:rFonts w:ascii="Times New Roman" w:hAnsi="Times New Roman" w:cs="Times New Roman"/>
        </w:rPr>
        <w:t xml:space="preserve"> A comparison of the reaction times in</w:t>
      </w:r>
      <w:r w:rsidRPr="0084277A">
        <w:rPr>
          <w:rFonts w:ascii="Times New Roman" w:hAnsi="Times New Roman" w:cs="Times New Roman"/>
        </w:rPr>
        <w:t xml:space="preserve"> first round heats </w:t>
      </w:r>
      <w:r w:rsidR="007D1C40">
        <w:rPr>
          <w:rFonts w:ascii="Times New Roman" w:hAnsi="Times New Roman" w:cs="Times New Roman"/>
        </w:rPr>
        <w:t>and</w:t>
      </w:r>
      <w:r w:rsidRPr="0084277A">
        <w:rPr>
          <w:rFonts w:ascii="Times New Roman" w:hAnsi="Times New Roman" w:cs="Times New Roman"/>
        </w:rPr>
        <w:t xml:space="preserve"> finals</w:t>
      </w:r>
      <w:r w:rsidR="007D1C40">
        <w:rPr>
          <w:rFonts w:ascii="Times New Roman" w:hAnsi="Times New Roman" w:cs="Times New Roman"/>
        </w:rPr>
        <w:t xml:space="preserve"> is shown in panels C and D of Figure 2</w:t>
      </w:r>
      <w:r w:rsidRPr="0084277A">
        <w:rPr>
          <w:rFonts w:ascii="Times New Roman" w:hAnsi="Times New Roman" w:cs="Times New Roman"/>
        </w:rPr>
        <w:t>. A reduction of the reaction times in finals may suggest that athletes are more willing to engage in predicting the starter's pistol when a medal is on the line. A</w:t>
      </w:r>
      <w:r w:rsidR="007D1C40">
        <w:rPr>
          <w:rFonts w:ascii="Times New Roman" w:hAnsi="Times New Roman" w:cs="Times New Roman"/>
        </w:rPr>
        <w:t xml:space="preserve"> shift to the left indicating a</w:t>
      </w:r>
      <w:r w:rsidRPr="0084277A">
        <w:rPr>
          <w:rFonts w:ascii="Times New Roman" w:hAnsi="Times New Roman" w:cs="Times New Roman"/>
        </w:rPr>
        <w:t xml:space="preserve"> decrease in reaction time is evident in both cases, thus suggesting that athletes are more likely to take </w:t>
      </w:r>
      <w:r w:rsidR="007D1C40" w:rsidRPr="0084277A">
        <w:rPr>
          <w:rFonts w:ascii="Times New Roman" w:hAnsi="Times New Roman" w:cs="Times New Roman"/>
        </w:rPr>
        <w:t>risks</w:t>
      </w:r>
      <w:r w:rsidRPr="0084277A">
        <w:rPr>
          <w:rFonts w:ascii="Times New Roman" w:hAnsi="Times New Roman" w:cs="Times New Roman"/>
        </w:rPr>
        <w:t xml:space="preserve"> in finals than in first round heats. </w:t>
      </w:r>
    </w:p>
    <w:p w14:paraId="6AC69AEE" w14:textId="68FD5484" w:rsidR="00C610E3" w:rsidRPr="00E21350" w:rsidRDefault="00E21350" w:rsidP="0084277A">
      <w:pPr>
        <w:spacing w:line="480" w:lineRule="auto"/>
        <w:rPr>
          <w:rFonts w:ascii="Times New Roman" w:hAnsi="Times New Roman" w:cs="Times New Roman"/>
        </w:rPr>
      </w:pPr>
      <w:r w:rsidRPr="00E21350">
        <w:rPr>
          <w:rFonts w:ascii="Times New Roman" w:hAnsi="Times New Roman" w:cs="Times New Roman"/>
        </w:rPr>
        <w:lastRenderedPageBreak/>
        <w:t xml:space="preserve">The goodness-of-fit statistics suggest that for female events the estimated EMG fits are appropriate to the data, however in the case of male events the goodness-of-fit statistics result in a p-value far below the threshold of 0.05, with exception of the final rounds. While the fits appear not to be statistically robust, visually the fits of the distribution to the data is sufficient. </w:t>
      </w:r>
    </w:p>
    <w:p w14:paraId="6E9A85AE" w14:textId="6C1CE47F" w:rsidR="00FD3775" w:rsidRPr="00E21350" w:rsidRDefault="002D4442" w:rsidP="00B36723">
      <w:pPr>
        <w:spacing w:line="480" w:lineRule="auto"/>
        <w:rPr>
          <w:rFonts w:ascii="Times New Roman" w:hAnsi="Times New Roman" w:cs="Times New Roman"/>
        </w:rPr>
      </w:pPr>
      <w:r w:rsidRPr="00E21350">
        <w:rPr>
          <w:rFonts w:ascii="Times New Roman" w:hAnsi="Times New Roman" w:cs="Times New Roman"/>
        </w:rPr>
        <w:t>The probability of observing a reaction time of greater than 120</w:t>
      </w:r>
      <w:ins w:id="134" w:author="ULStaff" w:date="2016-03-25T09:09:00Z">
        <w:r w:rsidR="00A303D9">
          <w:rPr>
            <w:rFonts w:ascii="Times New Roman" w:hAnsi="Times New Roman" w:cs="Times New Roman"/>
          </w:rPr>
          <w:t xml:space="preserve"> </w:t>
        </w:r>
      </w:ins>
      <w:proofErr w:type="spellStart"/>
      <w:r w:rsidRPr="00E21350">
        <w:rPr>
          <w:rFonts w:ascii="Times New Roman" w:hAnsi="Times New Roman" w:cs="Times New Roman"/>
        </w:rPr>
        <w:t>ms</w:t>
      </w:r>
      <w:proofErr w:type="spellEnd"/>
      <w:r w:rsidRPr="00E21350">
        <w:rPr>
          <w:rFonts w:ascii="Times New Roman" w:hAnsi="Times New Roman" w:cs="Times New Roman"/>
        </w:rPr>
        <w:t xml:space="preserve"> increases for both males and females across the ruling periods. The probability of observations greater than 120</w:t>
      </w:r>
      <w:ins w:id="135" w:author="ULStaff" w:date="2016-03-25T09:09:00Z">
        <w:r w:rsidR="00A303D9">
          <w:rPr>
            <w:rFonts w:ascii="Times New Roman" w:hAnsi="Times New Roman" w:cs="Times New Roman"/>
          </w:rPr>
          <w:t xml:space="preserve"> </w:t>
        </w:r>
      </w:ins>
      <w:proofErr w:type="spellStart"/>
      <w:r w:rsidRPr="00E21350">
        <w:rPr>
          <w:rFonts w:ascii="Times New Roman" w:hAnsi="Times New Roman" w:cs="Times New Roman"/>
        </w:rPr>
        <w:t>ms</w:t>
      </w:r>
      <w:proofErr w:type="spellEnd"/>
      <w:r w:rsidRPr="00E21350">
        <w:rPr>
          <w:rFonts w:ascii="Times New Roman" w:hAnsi="Times New Roman" w:cs="Times New Roman"/>
        </w:rPr>
        <w:t xml:space="preserve"> following the introduction of the automatic disqualification rule in 2010 is 1, regardless of gender. This is suggestive that the true reaction time limit of athletes recorded using the current technology is in the region of 120</w:t>
      </w:r>
      <w:ins w:id="136" w:author="ULStaff" w:date="2016-03-25T09:09:00Z">
        <w:r w:rsidR="00A303D9">
          <w:rPr>
            <w:rFonts w:ascii="Times New Roman" w:hAnsi="Times New Roman" w:cs="Times New Roman"/>
          </w:rPr>
          <w:t xml:space="preserve"> </w:t>
        </w:r>
      </w:ins>
      <w:proofErr w:type="spellStart"/>
      <w:r w:rsidRPr="00E21350">
        <w:rPr>
          <w:rFonts w:ascii="Times New Roman" w:hAnsi="Times New Roman" w:cs="Times New Roman"/>
        </w:rPr>
        <w:t>ms</w:t>
      </w:r>
      <w:proofErr w:type="spellEnd"/>
      <w:r w:rsidRPr="00E21350">
        <w:rPr>
          <w:rFonts w:ascii="Times New Roman" w:hAnsi="Times New Roman" w:cs="Times New Roman"/>
        </w:rPr>
        <w:t>, some 20</w:t>
      </w:r>
      <w:ins w:id="137" w:author="ULStaff" w:date="2016-03-25T09:09:00Z">
        <w:r w:rsidR="00A303D9">
          <w:rPr>
            <w:rFonts w:ascii="Times New Roman" w:hAnsi="Times New Roman" w:cs="Times New Roman"/>
          </w:rPr>
          <w:t xml:space="preserve"> </w:t>
        </w:r>
      </w:ins>
      <w:proofErr w:type="spellStart"/>
      <w:r w:rsidRPr="00E21350">
        <w:rPr>
          <w:rFonts w:ascii="Times New Roman" w:hAnsi="Times New Roman" w:cs="Times New Roman"/>
        </w:rPr>
        <w:t>ms</w:t>
      </w:r>
      <w:proofErr w:type="spellEnd"/>
      <w:r w:rsidRPr="00E21350">
        <w:rPr>
          <w:rFonts w:ascii="Times New Roman" w:hAnsi="Times New Roman" w:cs="Times New Roman"/>
        </w:rPr>
        <w:t xml:space="preserve"> above the enforced threshold. The difference between first rounds and finals is less significant with only a relative difference being shown in female athletes, this may be due to the fact that males are willing to take a risk at all levels whereas women require a significant incentive to take that risk, as discussed in </w:t>
      </w:r>
      <w:r w:rsidRPr="00E21350">
        <w:rPr>
          <w:rFonts w:ascii="Times New Roman" w:hAnsi="Times New Roman" w:cs="Times New Roman"/>
        </w:rPr>
        <w:fldChar w:fldCharType="begin"/>
      </w:r>
      <w:r w:rsidRPr="00E21350">
        <w:rPr>
          <w:rFonts w:ascii="Times New Roman" w:hAnsi="Times New Roman" w:cs="Times New Roman"/>
        </w:rPr>
        <w:instrText xml:space="preserve"> ADDIN EN.CITE &lt;EndNote&gt;&lt;Cite AuthorYear="1"&gt;&lt;Author&gt;Whitley&lt;/Author&gt;&lt;Year&gt;1999&lt;/Year&gt;&lt;RecNum&gt;43&lt;/RecNum&gt;&lt;DisplayText&gt;Whitley, Nelson et al. (1999)&lt;/DisplayText&gt;&lt;record&gt;&lt;rec-number&gt;43&lt;/rec-number&gt;&lt;foreign-keys&gt;&lt;key app="EN" db-id="0zxvwf9f6xset3exsr5x2a975zwvztxseprs" timestamp="1457975148"&gt;43&lt;/key&gt;&lt;/foreign-keys&gt;&lt;ref-type name="Journal Article"&gt;17&lt;/ref-type&gt;&lt;contributors&gt;&lt;authors&gt;&lt;author&gt;Whitley, Bernard E&lt;/author&gt;&lt;author&gt;Nelson, Amanda Bichlmeier&lt;/author&gt;&lt;author&gt;Jones, Curtis J&lt;/author&gt;&lt;/authors&gt;&lt;/contributors&gt;&lt;titles&gt;&lt;title&gt;Gender differences in cheating attitudes and classroom cheating behavior: A meta-analysis&lt;/title&gt;&lt;secondary-title&gt;Sex Roles&lt;/secondary-title&gt;&lt;/titles&gt;&lt;periodical&gt;&lt;full-title&gt;Sex Roles&lt;/full-title&gt;&lt;/periodical&gt;&lt;pages&gt;657-680&lt;/pages&gt;&lt;volume&gt;41&lt;/volume&gt;&lt;number&gt;9-10&lt;/number&gt;&lt;dates&gt;&lt;year&gt;1999&lt;/year&gt;&lt;/dates&gt;&lt;isbn&gt;0360-0025&lt;/isbn&gt;&lt;urls&gt;&lt;/urls&gt;&lt;/record&gt;&lt;/Cite&gt;&lt;/EndNote&gt;</w:instrText>
      </w:r>
      <w:r w:rsidRPr="00E21350">
        <w:rPr>
          <w:rFonts w:ascii="Times New Roman" w:hAnsi="Times New Roman" w:cs="Times New Roman"/>
        </w:rPr>
        <w:fldChar w:fldCharType="separate"/>
      </w:r>
      <w:r w:rsidRPr="00E21350">
        <w:rPr>
          <w:rFonts w:ascii="Times New Roman" w:hAnsi="Times New Roman" w:cs="Times New Roman"/>
          <w:noProof/>
        </w:rPr>
        <w:t>Whitley, Nelson et al. (1999)</w:t>
      </w:r>
      <w:r w:rsidRPr="00E21350">
        <w:rPr>
          <w:rFonts w:ascii="Times New Roman" w:hAnsi="Times New Roman" w:cs="Times New Roman"/>
        </w:rPr>
        <w:fldChar w:fldCharType="end"/>
      </w:r>
      <w:r w:rsidRPr="00E21350">
        <w:rPr>
          <w:rFonts w:ascii="Times New Roman" w:hAnsi="Times New Roman" w:cs="Times New Roman"/>
        </w:rPr>
        <w:t>.</w:t>
      </w:r>
    </w:p>
    <w:p w14:paraId="6B089D16" w14:textId="77777777" w:rsidR="00E21350" w:rsidRDefault="00E21350" w:rsidP="00B36723">
      <w:pPr>
        <w:spacing w:line="480" w:lineRule="auto"/>
        <w:rPr>
          <w:rFonts w:ascii="Times New Roman" w:hAnsi="Times New Roman" w:cs="Times New Roman"/>
          <w:b/>
        </w:rPr>
      </w:pPr>
    </w:p>
    <w:p w14:paraId="2B5200F7" w14:textId="70F4C457" w:rsidR="00822BA0" w:rsidRDefault="00822BA0" w:rsidP="00B36723">
      <w:pPr>
        <w:spacing w:line="480" w:lineRule="auto"/>
        <w:rPr>
          <w:rFonts w:ascii="Times New Roman" w:hAnsi="Times New Roman" w:cs="Times New Roman"/>
          <w:b/>
        </w:rPr>
      </w:pPr>
      <w:commentRangeStart w:id="138"/>
      <w:r w:rsidRPr="00B36723">
        <w:rPr>
          <w:rFonts w:ascii="Times New Roman" w:hAnsi="Times New Roman" w:cs="Times New Roman"/>
          <w:b/>
        </w:rPr>
        <w:t>Conclusions</w:t>
      </w:r>
      <w:commentRangeEnd w:id="138"/>
      <w:r w:rsidR="00A303D9">
        <w:rPr>
          <w:rStyle w:val="CommentReference"/>
        </w:rPr>
        <w:commentReference w:id="138"/>
      </w:r>
    </w:p>
    <w:p w14:paraId="36AF687A" w14:textId="678C3D96" w:rsidR="00610946" w:rsidRPr="00610946" w:rsidRDefault="00610946" w:rsidP="00610946">
      <w:pPr>
        <w:spacing w:line="480" w:lineRule="auto"/>
        <w:rPr>
          <w:rFonts w:ascii="Times New Roman" w:hAnsi="Times New Roman" w:cs="Times New Roman"/>
        </w:rPr>
      </w:pPr>
      <w:r w:rsidRPr="00610946">
        <w:rPr>
          <w:rFonts w:ascii="Times New Roman" w:hAnsi="Times New Roman" w:cs="Times New Roman"/>
        </w:rPr>
        <w:t>Throughout this paper th</w:t>
      </w:r>
      <w:r>
        <w:rPr>
          <w:rFonts w:ascii="Times New Roman" w:hAnsi="Times New Roman" w:cs="Times New Roman"/>
        </w:rPr>
        <w:t>ere has been evidence that the 100</w:t>
      </w:r>
      <w:ins w:id="139" w:author="ULStaff" w:date="2016-03-25T09:09:00Z">
        <w:r w:rsidR="00A303D9">
          <w:rPr>
            <w:rFonts w:ascii="Times New Roman" w:hAnsi="Times New Roman" w:cs="Times New Roman"/>
          </w:rPr>
          <w:t xml:space="preserve"> </w:t>
        </w:r>
      </w:ins>
      <w:proofErr w:type="spellStart"/>
      <w:r>
        <w:rPr>
          <w:rFonts w:ascii="Times New Roman" w:hAnsi="Times New Roman" w:cs="Times New Roman"/>
        </w:rPr>
        <w:t>ms</w:t>
      </w:r>
      <w:proofErr w:type="spellEnd"/>
      <w:r w:rsidRPr="00610946">
        <w:rPr>
          <w:rFonts w:ascii="Times New Roman" w:hAnsi="Times New Roman" w:cs="Times New Roman"/>
        </w:rPr>
        <w:t xml:space="preserve"> ruling as a disqualification limit for false starts in elite athletics is too</w:t>
      </w:r>
      <w:ins w:id="140" w:author="ULStaff" w:date="2016-03-25T09:09:00Z">
        <w:r w:rsidR="00A303D9">
          <w:rPr>
            <w:rFonts w:ascii="Times New Roman" w:hAnsi="Times New Roman" w:cs="Times New Roman"/>
          </w:rPr>
          <w:t xml:space="preserve"> short</w:t>
        </w:r>
      </w:ins>
      <w:bookmarkStart w:id="141" w:name="_GoBack"/>
      <w:bookmarkEnd w:id="141"/>
      <w:r w:rsidRPr="00610946">
        <w:rPr>
          <w:rFonts w:ascii="Times New Roman" w:hAnsi="Times New Roman" w:cs="Times New Roman"/>
        </w:rPr>
        <w:t xml:space="preserve">. However, this needs to be taken in the context of the current technology utilised to measure an athlete’s reaction time. The current method does not represent the quickest reaction time, or the first movement of the athlete, but rather the addition of the time to produce a predefined force along with the actual true reaction time. </w:t>
      </w:r>
      <w:r w:rsidR="00E07565">
        <w:rPr>
          <w:rFonts w:ascii="Times New Roman" w:hAnsi="Times New Roman" w:cs="Times New Roman"/>
        </w:rPr>
        <w:fldChar w:fldCharType="begin"/>
      </w:r>
      <w:r w:rsidR="00E07565">
        <w:rPr>
          <w:rFonts w:ascii="Times New Roman" w:hAnsi="Times New Roman" w:cs="Times New Roman"/>
        </w:rPr>
        <w:instrText xml:space="preserve"> ADDIN EN.CITE &lt;EndNote&gt;&lt;Cite AuthorYear="1"&gt;&lt;Author&gt;Pain&lt;/Author&gt;&lt;Year&gt;2007&lt;/Year&gt;&lt;RecNum&gt;34&lt;/RecNum&gt;&lt;DisplayText&gt;Pain and Hibbs (2007)&lt;/DisplayText&gt;&lt;record&gt;&lt;rec-number&gt;34&lt;/rec-number&gt;&lt;foreign-keys&gt;&lt;key app="EN" db-id="0zxvwf9f6xset3exsr5x2a975zwvztxseprs" timestamp="1455294774"&gt;34&lt;/key&gt;&lt;/foreign-keys&gt;&lt;ref-type name="Journal Article"&gt;17&lt;/ref-type&gt;&lt;contributors&gt;&lt;authors&gt;&lt;author&gt;Pain, M. T. G.&lt;/author&gt;&lt;author&gt;Hibbs, A.&lt;/author&gt;&lt;/authors&gt;&lt;/contributors&gt;&lt;titles&gt;&lt;title&gt;Sprint starts and the minimum auditory reaction time&lt;/title&gt;&lt;secondary-title&gt;Journal of Sports Sciences&lt;/secondary-title&gt;&lt;/titles&gt;&lt;periodical&gt;&lt;full-title&gt;Journal of Sports Sciences&lt;/full-title&gt;&lt;/periodical&gt;&lt;pages&gt;79-86&lt;/pages&gt;&lt;volume&gt;25&lt;/volume&gt;&lt;number&gt;1&lt;/number&gt;&lt;dates&gt;&lt;year&gt;2007&lt;/year&gt;&lt;/dates&gt;&lt;work-type&gt;Article&lt;/work-type&gt;&lt;urls&gt;&lt;related-urls&gt;&lt;url&gt;http://www.scopus.com/inward/record.url?eid=2-s2.0-37849187504&amp;amp;partnerID=40&amp;amp;md5=cb65f23bd14ca566f4bc3c6f051b514d&lt;/url&gt;&lt;url&gt;http://www.tandfonline.com/doi/pdf/10.1080/02640410600718004&lt;/url&gt;&lt;/related-urls&gt;&lt;/urls&gt;&lt;electronic-resource-num&gt;10.1080/02640410600718004&lt;/electronic-resource-num&gt;&lt;remote-database-name&gt;Scopus&lt;/remote-database-name&gt;&lt;/record&gt;&lt;/Cite&gt;&lt;/EndNote&gt;</w:instrText>
      </w:r>
      <w:r w:rsidR="00E07565">
        <w:rPr>
          <w:rFonts w:ascii="Times New Roman" w:hAnsi="Times New Roman" w:cs="Times New Roman"/>
        </w:rPr>
        <w:fldChar w:fldCharType="separate"/>
      </w:r>
      <w:r w:rsidR="00E07565">
        <w:rPr>
          <w:rFonts w:ascii="Times New Roman" w:hAnsi="Times New Roman" w:cs="Times New Roman"/>
          <w:noProof/>
        </w:rPr>
        <w:t>Pain and Hibbs (2007)</w:t>
      </w:r>
      <w:r w:rsidR="00E07565">
        <w:rPr>
          <w:rFonts w:ascii="Times New Roman" w:hAnsi="Times New Roman" w:cs="Times New Roman"/>
        </w:rPr>
        <w:fldChar w:fldCharType="end"/>
      </w:r>
      <w:r>
        <w:rPr>
          <w:rFonts w:ascii="Times New Roman" w:hAnsi="Times New Roman" w:cs="Times New Roman"/>
        </w:rPr>
        <w:t xml:space="preserve"> suggest that reaction times of 85ms</w:t>
      </w:r>
      <w:r w:rsidRPr="00610946">
        <w:rPr>
          <w:rFonts w:ascii="Times New Roman" w:hAnsi="Times New Roman" w:cs="Times New Roman"/>
        </w:rPr>
        <w:t xml:space="preserve"> are possible; this paper does not contradict these findings and suggests that these reduced reaction times </w:t>
      </w:r>
      <w:r w:rsidRPr="00610946">
        <w:rPr>
          <w:rFonts w:ascii="Times New Roman" w:hAnsi="Times New Roman" w:cs="Times New Roman"/>
        </w:rPr>
        <w:lastRenderedPageBreak/>
        <w:t>are similar to the time until the very first reaction of an elite at</w:t>
      </w:r>
      <w:r>
        <w:rPr>
          <w:rFonts w:ascii="Times New Roman" w:hAnsi="Times New Roman" w:cs="Times New Roman"/>
        </w:rPr>
        <w:t>hlete after a starter's pistol.</w:t>
      </w:r>
    </w:p>
    <w:p w14:paraId="17EFA69C" w14:textId="1DA3CA80" w:rsidR="00610946" w:rsidRPr="00610946" w:rsidRDefault="00610946" w:rsidP="00610946">
      <w:pPr>
        <w:spacing w:line="480" w:lineRule="auto"/>
        <w:rPr>
          <w:rFonts w:ascii="Times New Roman" w:hAnsi="Times New Roman" w:cs="Times New Roman"/>
        </w:rPr>
      </w:pPr>
      <w:r w:rsidRPr="00610946">
        <w:rPr>
          <w:rFonts w:ascii="Times New Roman" w:hAnsi="Times New Roman" w:cs="Times New Roman"/>
        </w:rPr>
        <w:t xml:space="preserve">Secondly, a significant difference between male and female athletes is evident. While the Gaussian component for male and females are similar, the exponential component is considerably longer for females. </w:t>
      </w:r>
      <w:r w:rsidR="00E07565">
        <w:rPr>
          <w:rFonts w:ascii="Times New Roman" w:hAnsi="Times New Roman" w:cs="Times New Roman"/>
        </w:rPr>
        <w:fldChar w:fldCharType="begin"/>
      </w:r>
      <w:r w:rsidR="00E07565">
        <w:rPr>
          <w:rFonts w:ascii="Times New Roman" w:hAnsi="Times New Roman" w:cs="Times New Roman"/>
        </w:rPr>
        <w:instrText xml:space="preserve"> ADDIN EN.CITE &lt;EndNote&gt;&lt;Cite AuthorYear="1"&gt;&lt;Author&gt;Whitley&lt;/Author&gt;&lt;Year&gt;1999&lt;/Year&gt;&lt;RecNum&gt;43&lt;/RecNum&gt;&lt;DisplayText&gt;Whitley, Nelson et al. (1999)&lt;/DisplayText&gt;&lt;record&gt;&lt;rec-number&gt;43&lt;/rec-number&gt;&lt;foreign-keys&gt;&lt;key app="EN" db-id="0zxvwf9f6xset3exsr5x2a975zwvztxseprs" timestamp="1457975148"&gt;43&lt;/key&gt;&lt;/foreign-keys&gt;&lt;ref-type name="Journal Article"&gt;17&lt;/ref-type&gt;&lt;contributors&gt;&lt;authors&gt;&lt;author&gt;Whitley, Bernard E&lt;/author&gt;&lt;author&gt;Nelson, Amanda Bichlmeier&lt;/author&gt;&lt;author&gt;Jones, Curtis J&lt;/author&gt;&lt;/authors&gt;&lt;/contributors&gt;&lt;titles&gt;&lt;title&gt;Gender differences in cheating attitudes and classroom cheating behavior: A meta-analysis&lt;/title&gt;&lt;secondary-title&gt;Sex Roles&lt;/secondary-title&gt;&lt;/titles&gt;&lt;periodical&gt;&lt;full-title&gt;Sex Roles&lt;/full-title&gt;&lt;/periodical&gt;&lt;pages&gt;657-680&lt;/pages&gt;&lt;volume&gt;41&lt;/volume&gt;&lt;number&gt;9-10&lt;/number&gt;&lt;dates&gt;&lt;year&gt;1999&lt;/year&gt;&lt;/dates&gt;&lt;isbn&gt;0360-0025&lt;/isbn&gt;&lt;urls&gt;&lt;/urls&gt;&lt;/record&gt;&lt;/Cite&gt;&lt;/EndNote&gt;</w:instrText>
      </w:r>
      <w:r w:rsidR="00E07565">
        <w:rPr>
          <w:rFonts w:ascii="Times New Roman" w:hAnsi="Times New Roman" w:cs="Times New Roman"/>
        </w:rPr>
        <w:fldChar w:fldCharType="separate"/>
      </w:r>
      <w:r w:rsidR="00E07565">
        <w:rPr>
          <w:rFonts w:ascii="Times New Roman" w:hAnsi="Times New Roman" w:cs="Times New Roman"/>
          <w:noProof/>
        </w:rPr>
        <w:t>Whitley, Nelson et al. (1999)</w:t>
      </w:r>
      <w:r w:rsidR="00E07565">
        <w:rPr>
          <w:rFonts w:ascii="Times New Roman" w:hAnsi="Times New Roman" w:cs="Times New Roman"/>
        </w:rPr>
        <w:fldChar w:fldCharType="end"/>
      </w:r>
      <w:r>
        <w:rPr>
          <w:rFonts w:ascii="Times New Roman" w:hAnsi="Times New Roman" w:cs="Times New Roman"/>
        </w:rPr>
        <w:t xml:space="preserve"> </w:t>
      </w:r>
      <w:r w:rsidRPr="00610946">
        <w:rPr>
          <w:rFonts w:ascii="Times New Roman" w:hAnsi="Times New Roman" w:cs="Times New Roman"/>
        </w:rPr>
        <w:t>provide evidence that men are more likely to have a positive attitude to cheating than that experienced by women, this along with the obvious difference in physiology to produce the required force, provides an explanation of the ev</w:t>
      </w:r>
      <w:r>
        <w:rPr>
          <w:rFonts w:ascii="Times New Roman" w:hAnsi="Times New Roman" w:cs="Times New Roman"/>
        </w:rPr>
        <w:t>ident difference across gender.</w:t>
      </w:r>
    </w:p>
    <w:p w14:paraId="24ECB8F4" w14:textId="05249D2E" w:rsidR="00610946" w:rsidRPr="00610946" w:rsidRDefault="00610946" w:rsidP="00610946">
      <w:pPr>
        <w:spacing w:line="480" w:lineRule="auto"/>
        <w:rPr>
          <w:rFonts w:ascii="Times New Roman" w:hAnsi="Times New Roman" w:cs="Times New Roman"/>
        </w:rPr>
      </w:pPr>
      <w:r w:rsidRPr="00610946">
        <w:rPr>
          <w:rFonts w:ascii="Times New Roman" w:hAnsi="Times New Roman" w:cs="Times New Roman"/>
        </w:rPr>
        <w:t xml:space="preserve">Finally, there is evidence of a shift in the reaction times of athletes between first round heats and finals. While it is not clear if this shift is simply due to the quality of the athletes being less variable in finals, it can be seen that the change in </w:t>
      </w:r>
      <w:r w:rsidR="00E21350">
        <w:rPr>
          <w:rFonts w:ascii="Times New Roman" w:hAnsi="Times New Roman" w:cs="Times New Roman"/>
        </w:rPr>
        <w:t>fe</w:t>
      </w:r>
      <w:r w:rsidRPr="00610946">
        <w:rPr>
          <w:rFonts w:ascii="Times New Roman" w:hAnsi="Times New Roman" w:cs="Times New Roman"/>
        </w:rPr>
        <w:t>males is much larger than that in male events. This would again verify the evidence of a sex difference being relied on not only from a physiology standpoint but also with relation to the behavioural attitude of males towards cheating as outlined in</w:t>
      </w:r>
      <w:r>
        <w:rPr>
          <w:rFonts w:ascii="Times New Roman" w:hAnsi="Times New Roman" w:cs="Times New Roman"/>
        </w:rPr>
        <w:t xml:space="preserve"> </w:t>
      </w:r>
      <w:r w:rsidR="00E07565">
        <w:rPr>
          <w:rFonts w:ascii="Times New Roman" w:hAnsi="Times New Roman" w:cs="Times New Roman"/>
        </w:rPr>
        <w:fldChar w:fldCharType="begin"/>
      </w:r>
      <w:r w:rsidR="00E07565">
        <w:rPr>
          <w:rFonts w:ascii="Times New Roman" w:hAnsi="Times New Roman" w:cs="Times New Roman"/>
        </w:rPr>
        <w:instrText xml:space="preserve"> ADDIN EN.CITE &lt;EndNote&gt;&lt;Cite AuthorYear="1"&gt;&lt;Author&gt;Whitley&lt;/Author&gt;&lt;Year&gt;1999&lt;/Year&gt;&lt;RecNum&gt;43&lt;/RecNum&gt;&lt;DisplayText&gt;Whitley, Nelson et al. (1999)&lt;/DisplayText&gt;&lt;record&gt;&lt;rec-number&gt;43&lt;/rec-number&gt;&lt;foreign-keys&gt;&lt;key app="EN" db-id="0zxvwf9f6xset3exsr5x2a975zwvztxseprs" timestamp="1457975148"&gt;43&lt;/key&gt;&lt;/foreign-keys&gt;&lt;ref-type name="Journal Article"&gt;17&lt;/ref-type&gt;&lt;contributors&gt;&lt;authors&gt;&lt;author&gt;Whitley, Bernard E&lt;/author&gt;&lt;author&gt;Nelson, Amanda Bichlmeier&lt;/author&gt;&lt;author&gt;Jones, Curtis J&lt;/author&gt;&lt;/authors&gt;&lt;/contributors&gt;&lt;titles&gt;&lt;title&gt;Gender differences in cheating attitudes and classroom cheating behavior: A meta-analysis&lt;/title&gt;&lt;secondary-title&gt;Sex Roles&lt;/secondary-title&gt;&lt;/titles&gt;&lt;periodical&gt;&lt;full-title&gt;Sex Roles&lt;/full-title&gt;&lt;/periodical&gt;&lt;pages&gt;657-680&lt;/pages&gt;&lt;volume&gt;41&lt;/volume&gt;&lt;number&gt;9-10&lt;/number&gt;&lt;dates&gt;&lt;year&gt;1999&lt;/year&gt;&lt;/dates&gt;&lt;isbn&gt;0360-0025&lt;/isbn&gt;&lt;urls&gt;&lt;/urls&gt;&lt;/record&gt;&lt;/Cite&gt;&lt;/EndNote&gt;</w:instrText>
      </w:r>
      <w:r w:rsidR="00E07565">
        <w:rPr>
          <w:rFonts w:ascii="Times New Roman" w:hAnsi="Times New Roman" w:cs="Times New Roman"/>
        </w:rPr>
        <w:fldChar w:fldCharType="separate"/>
      </w:r>
      <w:r w:rsidR="00E07565">
        <w:rPr>
          <w:rFonts w:ascii="Times New Roman" w:hAnsi="Times New Roman" w:cs="Times New Roman"/>
          <w:noProof/>
        </w:rPr>
        <w:t>Whitley, Nelson et al. (1999)</w:t>
      </w:r>
      <w:r w:rsidR="00E07565">
        <w:rPr>
          <w:rFonts w:ascii="Times New Roman" w:hAnsi="Times New Roman" w:cs="Times New Roman"/>
        </w:rPr>
        <w:fldChar w:fldCharType="end"/>
      </w:r>
      <w:r w:rsidR="00E21350">
        <w:rPr>
          <w:rFonts w:ascii="Times New Roman" w:hAnsi="Times New Roman" w:cs="Times New Roman"/>
        </w:rPr>
        <w:t>, with women only more likely to take a risk in races of significance</w:t>
      </w:r>
      <w:r w:rsidRPr="00610946">
        <w:rPr>
          <w:rFonts w:ascii="Times New Roman" w:hAnsi="Times New Roman" w:cs="Times New Roman"/>
        </w:rPr>
        <w:t>.</w:t>
      </w:r>
    </w:p>
    <w:p w14:paraId="5FE0BFC8" w14:textId="6BEE8C5A" w:rsidR="00E21350" w:rsidRPr="00EE513E" w:rsidRDefault="00822BA0" w:rsidP="00B36723">
      <w:pPr>
        <w:spacing w:line="480" w:lineRule="auto"/>
        <w:rPr>
          <w:rFonts w:ascii="Times New Roman" w:hAnsi="Times New Roman" w:cs="Times New Roman"/>
        </w:rPr>
      </w:pPr>
      <w:r w:rsidRPr="00B36723">
        <w:rPr>
          <w:rFonts w:ascii="Times New Roman" w:hAnsi="Times New Roman" w:cs="Times New Roman"/>
        </w:rPr>
        <w:t>From the exploration of historical data for the reaction time of elite athletes, in conjunction with a thorough review of the current literature, the following are the authors’ recommendations relating to the sprint start disqualification threshold.</w:t>
      </w:r>
    </w:p>
    <w:p w14:paraId="3C9D7E3D" w14:textId="2BB02E05" w:rsidR="00822BA0" w:rsidRPr="00904989" w:rsidRDefault="00822BA0" w:rsidP="00B36723">
      <w:pPr>
        <w:spacing w:line="480" w:lineRule="auto"/>
        <w:rPr>
          <w:rFonts w:ascii="Times New Roman" w:hAnsi="Times New Roman" w:cs="Times New Roman"/>
          <w:b/>
          <w:i/>
        </w:rPr>
      </w:pPr>
      <w:r w:rsidRPr="00904989">
        <w:rPr>
          <w:rFonts w:ascii="Times New Roman" w:hAnsi="Times New Roman" w:cs="Times New Roman"/>
          <w:b/>
          <w:i/>
        </w:rPr>
        <w:t>Sex Difference in Reaction Times</w:t>
      </w:r>
    </w:p>
    <w:p w14:paraId="4C2A34D2" w14:textId="398B56F3" w:rsidR="00E21350" w:rsidRPr="00EE513E" w:rsidRDefault="00822BA0" w:rsidP="00B36723">
      <w:pPr>
        <w:spacing w:line="480" w:lineRule="auto"/>
        <w:rPr>
          <w:rFonts w:ascii="Times New Roman" w:hAnsi="Times New Roman" w:cs="Times New Roman"/>
        </w:rPr>
      </w:pPr>
      <w:r w:rsidRPr="00B36723">
        <w:rPr>
          <w:rFonts w:ascii="Times New Roman" w:hAnsi="Times New Roman" w:cs="Times New Roman"/>
        </w:rPr>
        <w:t xml:space="preserve">The current position of providing a single rule for males and females in elite-athletics has been shown to be inadequate. The physiological differences in muscle strength between males and females make the reaction of women slower to reach a required force threshold than men. This explains the difference in </w:t>
      </w:r>
      <w:r w:rsidRPr="00B36723">
        <w:rPr>
          <w:rFonts w:ascii="Times New Roman" w:hAnsi="Times New Roman" w:cs="Times New Roman"/>
        </w:rPr>
        <w:lastRenderedPageBreak/>
        <w:t xml:space="preserve">reaction times across gender shown throughout this paper and also reported </w:t>
      </w:r>
      <w:r w:rsidR="0021688C">
        <w:rPr>
          <w:rFonts w:ascii="Times New Roman" w:hAnsi="Times New Roman" w:cs="Times New Roman"/>
        </w:rPr>
        <w:t xml:space="preserve">in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Lipps, Galecki et al. (2011)</w:t>
      </w:r>
      <w:r w:rsidR="00DE41E1">
        <w:rPr>
          <w:rFonts w:ascii="Times New Roman" w:hAnsi="Times New Roman" w:cs="Times New Roman"/>
        </w:rPr>
        <w:fldChar w:fldCharType="end"/>
      </w:r>
      <w:r w:rsidR="00DE41E1">
        <w:rPr>
          <w:rFonts w:ascii="Times New Roman" w:hAnsi="Times New Roman" w:cs="Times New Roman"/>
        </w:rPr>
        <w:t xml:space="preserve"> </w:t>
      </w:r>
      <w:r w:rsidRPr="00B36723">
        <w:rPr>
          <w:rFonts w:ascii="Times New Roman" w:hAnsi="Times New Roman" w:cs="Times New Roman"/>
        </w:rPr>
        <w:t>and</w:t>
      </w:r>
      <w:r w:rsidR="00DE41E1">
        <w:rPr>
          <w:rFonts w:ascii="Times New Roman" w:hAnsi="Times New Roman" w:cs="Times New Roman"/>
        </w:rPr>
        <w:t xml:space="preserve">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AuthorYear="1"&gt;&lt;Author&gt;Der&lt;/Author&gt;&lt;Year&gt;2006&lt;/Year&gt;&lt;RecNum&gt;32&lt;/RecNum&gt;&lt;DisplayText&gt;Der and Deary (2006)&lt;/DisplayText&gt;&lt;record&gt;&lt;rec-number&gt;32&lt;/rec-number&gt;&lt;foreign-keys&gt;&lt;key app="EN" db-id="0zxvwf9f6xset3exsr5x2a975zwvztxseprs" timestamp="1455294467"&gt;32&lt;/key&gt;&lt;/foreign-keys&gt;&lt;ref-type name="Journal Article"&gt;17&lt;/ref-type&gt;&lt;contributors&gt;&lt;authors&gt;&lt;author&gt;Der, G.&lt;/author&gt;&lt;author&gt;Deary, I. J.&lt;/author&gt;&lt;/authors&gt;&lt;/contributors&gt;&lt;titles&gt;&lt;title&gt;Age and sex differences in reaction time in adulthood: Results from the United Kingdom health and lifestyle survey&lt;/title&gt;&lt;secondary-title&gt;Psychology and Aging&lt;/secondary-title&gt;&lt;/titles&gt;&lt;periodical&gt;&lt;full-title&gt;Psychology and Aging&lt;/full-title&gt;&lt;/periodical&gt;&lt;pages&gt;62-73&lt;/pages&gt;&lt;volume&gt;21&lt;/volume&gt;&lt;number&gt;1&lt;/number&gt;&lt;dates&gt;&lt;year&gt;2006&lt;/year&gt;&lt;/dates&gt;&lt;work-type&gt;Article&lt;/work-type&gt;&lt;urls&gt;&lt;related-urls&gt;&lt;url&gt;http://www.scopus.com/inward/record.url?eid=2-s2.0-33747057109&amp;amp;partnerID=40&amp;amp;md5=caa8adb23eeae4b4ddfd4f87e2612954&lt;/url&gt;&lt;url&gt;http://psycnet.apa.org/journals/pag/21/1/62/&lt;/url&gt;&lt;/related-urls&gt;&lt;/urls&gt;&lt;electronic-resource-num&gt;10.1037/0882-7974.21.1.62&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Der and Deary (2006)</w:t>
      </w:r>
      <w:r w:rsidR="00DE41E1">
        <w:rPr>
          <w:rFonts w:ascii="Times New Roman" w:hAnsi="Times New Roman" w:cs="Times New Roman"/>
        </w:rPr>
        <w:fldChar w:fldCharType="end"/>
      </w:r>
      <w:r w:rsidR="00246754" w:rsidRPr="00B36723">
        <w:rPr>
          <w:rFonts w:ascii="Times New Roman" w:hAnsi="Times New Roman" w:cs="Times New Roman"/>
        </w:rPr>
        <w:t xml:space="preserve">. </w:t>
      </w:r>
      <w:r w:rsidRPr="00B36723">
        <w:rPr>
          <w:rFonts w:ascii="Times New Roman" w:hAnsi="Times New Roman" w:cs="Times New Roman"/>
        </w:rPr>
        <w:t xml:space="preserve">A reduction of the force required for women proposed by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Lipps, Galecki et al. (2011)</w:t>
      </w:r>
      <w:r w:rsidR="00DE41E1">
        <w:rPr>
          <w:rFonts w:ascii="Times New Roman" w:hAnsi="Times New Roman" w:cs="Times New Roman"/>
        </w:rPr>
        <w:fldChar w:fldCharType="end"/>
      </w:r>
      <w:r w:rsidR="00DE41E1">
        <w:rPr>
          <w:rFonts w:ascii="Times New Roman" w:hAnsi="Times New Roman" w:cs="Times New Roman"/>
        </w:rPr>
        <w:t xml:space="preserve"> </w:t>
      </w:r>
      <w:r w:rsidRPr="00B36723">
        <w:rPr>
          <w:rFonts w:ascii="Times New Roman" w:hAnsi="Times New Roman" w:cs="Times New Roman"/>
        </w:rPr>
        <w:t>appears to be the most appropriate change if no change in the measurement system or technology was to be considered by the IAAF.</w:t>
      </w:r>
    </w:p>
    <w:p w14:paraId="03EE0A80" w14:textId="20E2338F" w:rsidR="00822BA0" w:rsidRPr="00B36723" w:rsidRDefault="00822BA0" w:rsidP="00B36723">
      <w:pPr>
        <w:spacing w:line="480" w:lineRule="auto"/>
        <w:rPr>
          <w:rFonts w:ascii="Times New Roman" w:hAnsi="Times New Roman" w:cs="Times New Roman"/>
          <w:b/>
          <w:i/>
        </w:rPr>
      </w:pPr>
      <w:r w:rsidRPr="00B36723">
        <w:rPr>
          <w:rFonts w:ascii="Times New Roman" w:hAnsi="Times New Roman" w:cs="Times New Roman"/>
          <w:b/>
          <w:i/>
        </w:rPr>
        <w:t>Measurement System &amp; Technology</w:t>
      </w:r>
    </w:p>
    <w:p w14:paraId="0A393BFA" w14:textId="319384AA" w:rsidR="00E21350" w:rsidRPr="00EE513E" w:rsidRDefault="00822BA0" w:rsidP="00B36723">
      <w:pPr>
        <w:spacing w:line="480" w:lineRule="auto"/>
        <w:rPr>
          <w:rFonts w:ascii="Times New Roman" w:hAnsi="Times New Roman" w:cs="Times New Roman"/>
        </w:rPr>
      </w:pPr>
      <w:r w:rsidRPr="00B36723">
        <w:rPr>
          <w:rFonts w:ascii="Times New Roman" w:hAnsi="Times New Roman" w:cs="Times New Roman"/>
        </w:rPr>
        <w:t>The measurement system currently used across top-tier athletics is not standardised which adds additional variation to the recorded reaction times. The detection limit is calculated as the time at which an athlete exceeds a force threshold on the starting blocks. This threshold approach is not a true reflection of the absolute speed of human reaction times. A more appropriate measure would be the first muscle reaction of an athlete after the starter's pistol, this could be measured using laser or radar technology or using high speed cameras as suggested</w:t>
      </w:r>
      <w:r w:rsidR="0049071C" w:rsidRPr="00B36723">
        <w:rPr>
          <w:rFonts w:ascii="Times New Roman" w:hAnsi="Times New Roman" w:cs="Times New Roman"/>
        </w:rPr>
        <w:t xml:space="preserve"> in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AuthorYear="1"&gt;&lt;Author&gt;Komi&lt;/Author&gt;&lt;Year&gt;2009&lt;/Year&gt;&lt;RecNum&gt;38&lt;/RecNum&gt;&lt;DisplayText&gt;Komi, Ishikawa et al. (2009)&lt;/DisplayText&gt;&lt;record&gt;&lt;rec-number&gt;38&lt;/rec-number&gt;&lt;foreign-keys&gt;&lt;key app="EN" db-id="0zxvwf9f6xset3exsr5x2a975zwvztxseprs" timestamp="1457974540"&gt;38&lt;/key&gt;&lt;/foreign-keys&gt;&lt;ref-type name="Journal Article"&gt;17&lt;/ref-type&gt;&lt;contributors&gt;&lt;authors&gt;&lt;author&gt;Komi, VP&lt;/author&gt;&lt;author&gt;Ishikawa, Masaki&lt;/author&gt;&lt;author&gt;Jukka, S&lt;/author&gt;&lt;/authors&gt;&lt;/contributors&gt;&lt;titles&gt;&lt;title&gt;IAAF sprint start research project: Is the 100ms limit still valid&lt;/title&gt;&lt;secondary-title&gt;New studies in athletics&lt;/secondary-title&gt;&lt;/titles&gt;&lt;periodical&gt;&lt;full-title&gt;New studies in athletics&lt;/full-title&gt;&lt;/periodical&gt;&lt;pages&gt;37-47&lt;/pages&gt;&lt;volume&gt;24&lt;/volume&gt;&lt;number&gt;1&lt;/number&gt;&lt;dates&gt;&lt;year&gt;2009&lt;/year&gt;&lt;/dates&gt;&lt;urls&gt;&lt;/urls&gt;&lt;/record&gt;&lt;/Cite&gt;&lt;/EndNote&gt;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Komi, Ishikawa et al. (2009)</w:t>
      </w:r>
      <w:r w:rsidR="00DE41E1">
        <w:rPr>
          <w:rFonts w:ascii="Times New Roman" w:hAnsi="Times New Roman" w:cs="Times New Roman"/>
        </w:rPr>
        <w:fldChar w:fldCharType="end"/>
      </w:r>
      <w:r w:rsidRPr="00B36723">
        <w:rPr>
          <w:rFonts w:ascii="Times New Roman" w:hAnsi="Times New Roman" w:cs="Times New Roman"/>
        </w:rPr>
        <w:t xml:space="preserve">.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AuthorYear="1"&gt;&lt;Author&gt;Pain&lt;/Author&gt;&lt;Year&gt;2007&lt;/Year&gt;&lt;RecNum&gt;34&lt;/RecNum&gt;&lt;DisplayText&gt;Pain and Hibbs (2007)&lt;/DisplayText&gt;&lt;record&gt;&lt;rec-number&gt;34&lt;/rec-number&gt;&lt;foreign-keys&gt;&lt;key app="EN" db-id="0zxvwf9f6xset3exsr5x2a975zwvztxseprs" timestamp="1455294774"&gt;34&lt;/key&gt;&lt;/foreign-keys&gt;&lt;ref-type name="Journal Article"&gt;17&lt;/ref-type&gt;&lt;contributors&gt;&lt;authors&gt;&lt;author&gt;Pain, M. T. G.&lt;/author&gt;&lt;author&gt;Hibbs, A.&lt;/author&gt;&lt;/authors&gt;&lt;/contributors&gt;&lt;titles&gt;&lt;title&gt;Sprint starts and the minimum auditory reaction time&lt;/title&gt;&lt;secondary-title&gt;Journal of Sports Sciences&lt;/secondary-title&gt;&lt;/titles&gt;&lt;periodical&gt;&lt;full-title&gt;Journal of Sports Sciences&lt;/full-title&gt;&lt;/periodical&gt;&lt;pages&gt;79-86&lt;/pages&gt;&lt;volume&gt;25&lt;/volume&gt;&lt;number&gt;1&lt;/number&gt;&lt;dates&gt;&lt;year&gt;2007&lt;/year&gt;&lt;/dates&gt;&lt;work-type&gt;Article&lt;/work-type&gt;&lt;urls&gt;&lt;related-urls&gt;&lt;url&gt;http://www.scopus.com/inward/record.url?eid=2-s2.0-37849187504&amp;amp;partnerID=40&amp;amp;md5=cb65f23bd14ca566f4bc3c6f051b514d&lt;/url&gt;&lt;url&gt;http://www.tandfonline.com/doi/pdf/10.1080/02640410600718004&lt;/url&gt;&lt;/related-urls&gt;&lt;/urls&gt;&lt;electronic-resource-num&gt;10.1080/02640410600718004&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Pain and Hibbs (2007)</w:t>
      </w:r>
      <w:r w:rsidR="00DE41E1">
        <w:rPr>
          <w:rFonts w:ascii="Times New Roman" w:hAnsi="Times New Roman" w:cs="Times New Roman"/>
        </w:rPr>
        <w:fldChar w:fldCharType="end"/>
      </w:r>
      <w:r w:rsidRPr="00B36723">
        <w:rPr>
          <w:rFonts w:ascii="Times New Roman" w:hAnsi="Times New Roman" w:cs="Times New Roman"/>
        </w:rPr>
        <w:t xml:space="preserve"> </w:t>
      </w:r>
      <w:r w:rsidR="007F23FC" w:rsidRPr="00B36723">
        <w:rPr>
          <w:rFonts w:ascii="Times New Roman" w:hAnsi="Times New Roman" w:cs="Times New Roman"/>
        </w:rPr>
        <w:t xml:space="preserve"> </w:t>
      </w:r>
      <w:r w:rsidRPr="00B36723">
        <w:rPr>
          <w:rFonts w:ascii="Times New Roman" w:hAnsi="Times New Roman" w:cs="Times New Roman"/>
        </w:rPr>
        <w:t>suggest that reaction times for eli</w:t>
      </w:r>
      <w:r w:rsidR="0021688C">
        <w:rPr>
          <w:rFonts w:ascii="Times New Roman" w:hAnsi="Times New Roman" w:cs="Times New Roman"/>
        </w:rPr>
        <w:t xml:space="preserve">te athletes could be as low as </w:t>
      </w:r>
      <w:r w:rsidR="00904989">
        <w:rPr>
          <w:rFonts w:ascii="Times New Roman" w:hAnsi="Times New Roman" w:cs="Times New Roman"/>
        </w:rPr>
        <w:t>85ms</w:t>
      </w:r>
      <w:r w:rsidR="00904989" w:rsidRPr="00B36723">
        <w:rPr>
          <w:rFonts w:ascii="Times New Roman" w:hAnsi="Times New Roman" w:cs="Times New Roman"/>
        </w:rPr>
        <w:t>;</w:t>
      </w:r>
      <w:r w:rsidRPr="00B36723">
        <w:rPr>
          <w:rFonts w:ascii="Times New Roman" w:hAnsi="Times New Roman" w:cs="Times New Roman"/>
        </w:rPr>
        <w:t xml:space="preserve"> this is possible if the time until the very first reaction of the athlete (regardless of body part) is measured rather than the time to produce a pre-defined force on the starting blocks.</w:t>
      </w:r>
    </w:p>
    <w:p w14:paraId="4F12E77E" w14:textId="20E0C234" w:rsidR="00822BA0" w:rsidRPr="00B36723" w:rsidRDefault="00822BA0" w:rsidP="00B36723">
      <w:pPr>
        <w:spacing w:line="480" w:lineRule="auto"/>
        <w:rPr>
          <w:rFonts w:ascii="Times New Roman" w:hAnsi="Times New Roman" w:cs="Times New Roman"/>
          <w:b/>
          <w:i/>
        </w:rPr>
      </w:pPr>
      <w:r w:rsidRPr="00B36723">
        <w:rPr>
          <w:rFonts w:ascii="Times New Roman" w:hAnsi="Times New Roman" w:cs="Times New Roman"/>
          <w:b/>
          <w:i/>
        </w:rPr>
        <w:t>Real-Time Analysis of Current Measurement System</w:t>
      </w:r>
    </w:p>
    <w:p w14:paraId="39076397" w14:textId="2C3EABA4" w:rsidR="00FD3775" w:rsidRPr="003B05AE" w:rsidRDefault="00822BA0" w:rsidP="00B36723">
      <w:pPr>
        <w:spacing w:line="480" w:lineRule="auto"/>
        <w:rPr>
          <w:rFonts w:ascii="Times New Roman" w:hAnsi="Times New Roman" w:cs="Times New Roman"/>
        </w:rPr>
      </w:pPr>
      <w:r w:rsidRPr="00B36723">
        <w:rPr>
          <w:rFonts w:ascii="Times New Roman" w:hAnsi="Times New Roman" w:cs="Times New Roman"/>
        </w:rPr>
        <w:t xml:space="preserve">Using the current technology employed by the IAAF for elite athletics it is proposed that an automated statistical methodology be used to monitor the change in pressure on the starting blocks in real-time. This would be reflective of the first reaction of an athlete and any such change in force prior to the starter's pistol should be deemed a false start. While an improvement in the technology would be a more effective approach, utilising methods in real-time would no </w:t>
      </w:r>
      <w:r w:rsidRPr="00B36723">
        <w:rPr>
          <w:rFonts w:ascii="Times New Roman" w:hAnsi="Times New Roman" w:cs="Times New Roman"/>
        </w:rPr>
        <w:lastRenderedPageBreak/>
        <w:t>doubt increase the detection of true false starts. This approach would not be constrained by a defined pressure threshold, but rather be governed by the identification of a change-point in the pressure function, thus generalising</w:t>
      </w:r>
      <w:r w:rsidR="00DE41E1">
        <w:rPr>
          <w:rFonts w:ascii="Times New Roman" w:hAnsi="Times New Roman" w:cs="Times New Roman"/>
        </w:rPr>
        <w:t xml:space="preserve"> usability across all athletes, eradicating the gender difference proposed by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Lipps, Galecki et al. (2011)</w:t>
      </w:r>
      <w:r w:rsidR="00DE41E1">
        <w:rPr>
          <w:rFonts w:ascii="Times New Roman" w:hAnsi="Times New Roman" w:cs="Times New Roman"/>
        </w:rPr>
        <w:fldChar w:fldCharType="end"/>
      </w:r>
      <w:r w:rsidR="00DE41E1">
        <w:rPr>
          <w:rFonts w:ascii="Times New Roman" w:hAnsi="Times New Roman" w:cs="Times New Roman"/>
        </w:rPr>
        <w:t>.</w:t>
      </w:r>
    </w:p>
    <w:p w14:paraId="50BE9792" w14:textId="77777777" w:rsidR="00E21350" w:rsidRDefault="00E21350" w:rsidP="00B36723">
      <w:pPr>
        <w:spacing w:line="480" w:lineRule="auto"/>
        <w:rPr>
          <w:rFonts w:ascii="Times New Roman" w:hAnsi="Times New Roman" w:cs="Times New Roman"/>
          <w:b/>
        </w:rPr>
      </w:pPr>
    </w:p>
    <w:p w14:paraId="57BBBBCB" w14:textId="682EFD69" w:rsidR="000B1E0F" w:rsidRPr="00B36723" w:rsidRDefault="000B1E0F" w:rsidP="00B36723">
      <w:pPr>
        <w:spacing w:line="480" w:lineRule="auto"/>
        <w:rPr>
          <w:rFonts w:ascii="Times New Roman" w:hAnsi="Times New Roman" w:cs="Times New Roman"/>
          <w:b/>
        </w:rPr>
      </w:pPr>
      <w:r w:rsidRPr="00B36723">
        <w:rPr>
          <w:rFonts w:ascii="Times New Roman" w:hAnsi="Times New Roman" w:cs="Times New Roman"/>
          <w:b/>
        </w:rPr>
        <w:t>Disclosure Statement</w:t>
      </w:r>
    </w:p>
    <w:p w14:paraId="6B84699A" w14:textId="7B4B88D1" w:rsidR="00FD3775" w:rsidRPr="003B05AE" w:rsidRDefault="000B1E0F" w:rsidP="00B36723">
      <w:pPr>
        <w:spacing w:line="480" w:lineRule="auto"/>
        <w:rPr>
          <w:rFonts w:ascii="Times New Roman" w:hAnsi="Times New Roman" w:cs="Times New Roman"/>
        </w:rPr>
      </w:pPr>
      <w:r w:rsidRPr="00B36723">
        <w:rPr>
          <w:rFonts w:ascii="Times New Roman" w:hAnsi="Times New Roman" w:cs="Times New Roman"/>
        </w:rPr>
        <w:t>No potential conflict of interest was reported by the authors.</w:t>
      </w:r>
    </w:p>
    <w:p w14:paraId="3AC9AD42" w14:textId="77777777" w:rsidR="00E21350" w:rsidRDefault="00E21350" w:rsidP="00B36723">
      <w:pPr>
        <w:spacing w:line="480" w:lineRule="auto"/>
        <w:rPr>
          <w:rFonts w:ascii="Times New Roman" w:hAnsi="Times New Roman" w:cs="Times New Roman"/>
          <w:b/>
        </w:rPr>
      </w:pPr>
    </w:p>
    <w:p w14:paraId="7C90EF3B" w14:textId="77777777" w:rsidR="00822BA0" w:rsidRPr="00B36723" w:rsidRDefault="00822BA0" w:rsidP="00B36723">
      <w:pPr>
        <w:spacing w:line="480" w:lineRule="auto"/>
        <w:rPr>
          <w:rFonts w:ascii="Times New Roman" w:hAnsi="Times New Roman" w:cs="Times New Roman"/>
          <w:b/>
        </w:rPr>
      </w:pPr>
      <w:r w:rsidRPr="00B36723">
        <w:rPr>
          <w:rFonts w:ascii="Times New Roman" w:hAnsi="Times New Roman" w:cs="Times New Roman"/>
          <w:b/>
        </w:rPr>
        <w:t>Supplementary Material</w:t>
      </w:r>
    </w:p>
    <w:p w14:paraId="5F36AF6E" w14:textId="77777777" w:rsidR="00822BA0" w:rsidRPr="00B36723" w:rsidRDefault="00822BA0" w:rsidP="00B36723">
      <w:pPr>
        <w:spacing w:line="480" w:lineRule="auto"/>
        <w:rPr>
          <w:rFonts w:ascii="Times New Roman" w:hAnsi="Times New Roman" w:cs="Times New Roman"/>
        </w:rPr>
      </w:pPr>
      <w:r w:rsidRPr="00B36723">
        <w:rPr>
          <w:rFonts w:ascii="Times New Roman" w:hAnsi="Times New Roman" w:cs="Times New Roman"/>
        </w:rPr>
        <w:t>Supplement A: Reaction Time Data 1999-2014. (</w:t>
      </w:r>
      <w:hyperlink r:id="rId13" w:history="1">
        <w:r w:rsidRPr="00B36723">
          <w:rPr>
            <w:rStyle w:val="Hyperlink"/>
            <w:rFonts w:ascii="Times New Roman" w:hAnsi="Times New Roman" w:cs="Times New Roman"/>
          </w:rPr>
          <w:t>https://goo.gl/9XcL1K</w:t>
        </w:r>
      </w:hyperlink>
      <w:r w:rsidRPr="00B36723">
        <w:rPr>
          <w:rFonts w:ascii="Times New Roman" w:hAnsi="Times New Roman" w:cs="Times New Roman"/>
        </w:rPr>
        <w:t>; .csv)</w:t>
      </w:r>
    </w:p>
    <w:p w14:paraId="51D4194D" w14:textId="1BCCBCC1" w:rsidR="00FD3775" w:rsidRPr="003B05AE" w:rsidRDefault="00822BA0" w:rsidP="00DE41E1">
      <w:pPr>
        <w:spacing w:line="480" w:lineRule="auto"/>
        <w:rPr>
          <w:rFonts w:ascii="Times New Roman" w:hAnsi="Times New Roman" w:cs="Times New Roman"/>
        </w:rPr>
      </w:pPr>
      <w:r w:rsidRPr="00B36723">
        <w:rPr>
          <w:rFonts w:ascii="Times New Roman" w:hAnsi="Times New Roman" w:cs="Times New Roman"/>
        </w:rPr>
        <w:t>Supplement B: R Code for Reaction Time Analysis. (</w:t>
      </w:r>
      <w:hyperlink r:id="rId14" w:history="1">
        <w:r w:rsidRPr="00B36723">
          <w:rPr>
            <w:rStyle w:val="Hyperlink"/>
            <w:rFonts w:ascii="Times New Roman" w:hAnsi="Times New Roman" w:cs="Times New Roman"/>
          </w:rPr>
          <w:t>https://goo.gl/nghq3O</w:t>
        </w:r>
      </w:hyperlink>
      <w:r w:rsidRPr="00B36723">
        <w:rPr>
          <w:rFonts w:ascii="Times New Roman" w:hAnsi="Times New Roman" w:cs="Times New Roman"/>
        </w:rPr>
        <w:t>; .R)</w:t>
      </w:r>
    </w:p>
    <w:p w14:paraId="6608820F" w14:textId="77777777" w:rsidR="00E21350" w:rsidRDefault="00E21350" w:rsidP="00DE41E1">
      <w:pPr>
        <w:spacing w:line="480" w:lineRule="auto"/>
        <w:rPr>
          <w:rFonts w:ascii="Times New Roman" w:hAnsi="Times New Roman" w:cs="Times New Roman"/>
          <w:b/>
        </w:rPr>
      </w:pPr>
    </w:p>
    <w:p w14:paraId="6F72656B" w14:textId="77777777" w:rsidR="00E21350" w:rsidRDefault="00E21350" w:rsidP="00DE41E1">
      <w:pPr>
        <w:spacing w:line="480" w:lineRule="auto"/>
        <w:rPr>
          <w:rFonts w:ascii="Times New Roman" w:hAnsi="Times New Roman" w:cs="Times New Roman"/>
          <w:b/>
        </w:rPr>
      </w:pPr>
    </w:p>
    <w:p w14:paraId="12A9B043" w14:textId="77777777" w:rsidR="00E21350" w:rsidRDefault="00E21350" w:rsidP="00DE41E1">
      <w:pPr>
        <w:spacing w:line="480" w:lineRule="auto"/>
        <w:rPr>
          <w:rFonts w:ascii="Times New Roman" w:hAnsi="Times New Roman" w:cs="Times New Roman"/>
          <w:b/>
        </w:rPr>
      </w:pPr>
    </w:p>
    <w:p w14:paraId="12DBAD85" w14:textId="77777777" w:rsidR="00E21350" w:rsidRDefault="00E21350" w:rsidP="00DE41E1">
      <w:pPr>
        <w:spacing w:line="480" w:lineRule="auto"/>
        <w:rPr>
          <w:rFonts w:ascii="Times New Roman" w:hAnsi="Times New Roman" w:cs="Times New Roman"/>
          <w:b/>
        </w:rPr>
      </w:pPr>
    </w:p>
    <w:p w14:paraId="109C7D1E" w14:textId="77777777" w:rsidR="00E21350" w:rsidRDefault="00E21350" w:rsidP="00DE41E1">
      <w:pPr>
        <w:spacing w:line="480" w:lineRule="auto"/>
        <w:rPr>
          <w:rFonts w:ascii="Times New Roman" w:hAnsi="Times New Roman" w:cs="Times New Roman"/>
          <w:b/>
        </w:rPr>
      </w:pPr>
    </w:p>
    <w:p w14:paraId="0355462D" w14:textId="77777777" w:rsidR="00EE513E" w:rsidRDefault="00EE513E" w:rsidP="00DE41E1">
      <w:pPr>
        <w:spacing w:line="480" w:lineRule="auto"/>
        <w:rPr>
          <w:rFonts w:ascii="Times New Roman" w:hAnsi="Times New Roman" w:cs="Times New Roman"/>
          <w:b/>
        </w:rPr>
      </w:pPr>
    </w:p>
    <w:p w14:paraId="7971ECB5" w14:textId="77777777" w:rsidR="00EE513E" w:rsidRDefault="00EE513E" w:rsidP="00DE41E1">
      <w:pPr>
        <w:spacing w:line="480" w:lineRule="auto"/>
        <w:rPr>
          <w:rFonts w:ascii="Times New Roman" w:hAnsi="Times New Roman" w:cs="Times New Roman"/>
          <w:b/>
        </w:rPr>
      </w:pPr>
    </w:p>
    <w:p w14:paraId="2292DD16" w14:textId="77777777" w:rsidR="00EE513E" w:rsidRDefault="00EE513E" w:rsidP="00DE41E1">
      <w:pPr>
        <w:spacing w:line="480" w:lineRule="auto"/>
        <w:rPr>
          <w:rFonts w:ascii="Times New Roman" w:hAnsi="Times New Roman" w:cs="Times New Roman"/>
          <w:b/>
        </w:rPr>
      </w:pPr>
    </w:p>
    <w:p w14:paraId="77384CD0" w14:textId="77777777" w:rsidR="00EE513E" w:rsidRDefault="00EE513E" w:rsidP="00DE41E1">
      <w:pPr>
        <w:spacing w:line="480" w:lineRule="auto"/>
        <w:rPr>
          <w:rFonts w:ascii="Times New Roman" w:hAnsi="Times New Roman" w:cs="Times New Roman"/>
          <w:b/>
        </w:rPr>
      </w:pPr>
    </w:p>
    <w:p w14:paraId="45E7ADC4" w14:textId="77777777" w:rsidR="00EE513E" w:rsidRDefault="00EE513E" w:rsidP="00DE41E1">
      <w:pPr>
        <w:spacing w:line="480" w:lineRule="auto"/>
        <w:rPr>
          <w:rFonts w:ascii="Times New Roman" w:hAnsi="Times New Roman" w:cs="Times New Roman"/>
          <w:b/>
        </w:rPr>
      </w:pPr>
    </w:p>
    <w:p w14:paraId="640208C0" w14:textId="77777777" w:rsidR="00EE513E" w:rsidRDefault="00EE513E" w:rsidP="00DE41E1">
      <w:pPr>
        <w:spacing w:line="480" w:lineRule="auto"/>
        <w:rPr>
          <w:rFonts w:ascii="Times New Roman" w:hAnsi="Times New Roman" w:cs="Times New Roman"/>
          <w:b/>
        </w:rPr>
      </w:pPr>
    </w:p>
    <w:p w14:paraId="3D1691B4" w14:textId="77777777" w:rsidR="00EE513E" w:rsidRDefault="00EE513E" w:rsidP="00DE41E1">
      <w:pPr>
        <w:spacing w:line="480" w:lineRule="auto"/>
        <w:rPr>
          <w:rFonts w:ascii="Times New Roman" w:hAnsi="Times New Roman" w:cs="Times New Roman"/>
          <w:b/>
        </w:rPr>
      </w:pPr>
    </w:p>
    <w:p w14:paraId="5E78AB68" w14:textId="77777777" w:rsidR="00E21350" w:rsidRDefault="00E21350" w:rsidP="00DE41E1">
      <w:pPr>
        <w:spacing w:line="480" w:lineRule="auto"/>
        <w:rPr>
          <w:rFonts w:ascii="Times New Roman" w:hAnsi="Times New Roman" w:cs="Times New Roman"/>
          <w:b/>
        </w:rPr>
      </w:pPr>
    </w:p>
    <w:p w14:paraId="787F0222" w14:textId="59A51E46" w:rsidR="00B36723" w:rsidRPr="00DE41E1" w:rsidRDefault="00822BA0" w:rsidP="00DE41E1">
      <w:pPr>
        <w:spacing w:line="480" w:lineRule="auto"/>
        <w:rPr>
          <w:rFonts w:ascii="Times New Roman" w:hAnsi="Times New Roman" w:cs="Times New Roman"/>
          <w:b/>
        </w:rPr>
      </w:pPr>
      <w:r w:rsidRPr="00B36723">
        <w:rPr>
          <w:rFonts w:ascii="Times New Roman" w:hAnsi="Times New Roman" w:cs="Times New Roman"/>
          <w:b/>
        </w:rPr>
        <w:lastRenderedPageBreak/>
        <w:t>References</w:t>
      </w:r>
    </w:p>
    <w:p w14:paraId="6D2D367D" w14:textId="77777777" w:rsidR="002D4442" w:rsidRPr="002D4442" w:rsidRDefault="00B36723" w:rsidP="002D4442">
      <w:pPr>
        <w:pStyle w:val="EndNoteBibliography"/>
      </w:pPr>
      <w:r w:rsidRPr="00F422F8">
        <w:rPr>
          <w:rFonts w:ascii="Times New Roman" w:hAnsi="Times New Roman" w:cs="Times New Roman"/>
        </w:rPr>
        <w:fldChar w:fldCharType="begin"/>
      </w:r>
      <w:r w:rsidRPr="00F422F8">
        <w:rPr>
          <w:rFonts w:ascii="Times New Roman" w:hAnsi="Times New Roman" w:cs="Times New Roman"/>
        </w:rPr>
        <w:instrText xml:space="preserve"> ADDIN EN.REFLIST </w:instrText>
      </w:r>
      <w:r w:rsidRPr="00F422F8">
        <w:rPr>
          <w:rFonts w:ascii="Times New Roman" w:hAnsi="Times New Roman" w:cs="Times New Roman"/>
        </w:rPr>
        <w:fldChar w:fldCharType="separate"/>
      </w:r>
      <w:r w:rsidR="002D4442" w:rsidRPr="002D4442">
        <w:t xml:space="preserve">Dawson, M. R. W. (1988). "Fitting the ex-Gaussian equation to reaction time distributions." </w:t>
      </w:r>
      <w:r w:rsidR="002D4442" w:rsidRPr="002D4442">
        <w:rPr>
          <w:u w:val="single"/>
        </w:rPr>
        <w:t>Behavior Research Methods, Instruments, &amp; Computers</w:t>
      </w:r>
      <w:r w:rsidR="002D4442" w:rsidRPr="002D4442">
        <w:t xml:space="preserve"> </w:t>
      </w:r>
      <w:r w:rsidR="002D4442" w:rsidRPr="002D4442">
        <w:rPr>
          <w:b/>
        </w:rPr>
        <w:t>20</w:t>
      </w:r>
      <w:r w:rsidR="002D4442" w:rsidRPr="002D4442">
        <w:t>(1): 54-57.</w:t>
      </w:r>
    </w:p>
    <w:p w14:paraId="0180CBCC" w14:textId="77777777" w:rsidR="002D4442" w:rsidRPr="002D4442" w:rsidRDefault="002D4442" w:rsidP="002D4442">
      <w:pPr>
        <w:pStyle w:val="EndNoteBibliography"/>
      </w:pPr>
      <w:r w:rsidRPr="002D4442">
        <w:t xml:space="preserve">Der, G. and I. J. Deary (2006). "Age and sex differences in reaction time in adulthood: Results from the United Kingdom health and lifestyle survey." </w:t>
      </w:r>
      <w:r w:rsidRPr="002D4442">
        <w:rPr>
          <w:u w:val="single"/>
        </w:rPr>
        <w:t>Psychology and Aging</w:t>
      </w:r>
      <w:r w:rsidRPr="002D4442">
        <w:t xml:space="preserve"> </w:t>
      </w:r>
      <w:r w:rsidRPr="002D4442">
        <w:rPr>
          <w:b/>
        </w:rPr>
        <w:t>21</w:t>
      </w:r>
      <w:r w:rsidRPr="002D4442">
        <w:t>(1): 62-73.</w:t>
      </w:r>
    </w:p>
    <w:p w14:paraId="1D4EB4BB" w14:textId="77777777" w:rsidR="002D4442" w:rsidRPr="002D4442" w:rsidRDefault="002D4442" w:rsidP="002D4442">
      <w:pPr>
        <w:pStyle w:val="EndNoteBibliography"/>
      </w:pPr>
      <w:r w:rsidRPr="002D4442">
        <w:t xml:space="preserve">Greenwood, P. E. and M. S. Nikulin (1996). </w:t>
      </w:r>
      <w:r w:rsidRPr="002D4442">
        <w:rPr>
          <w:u w:val="single"/>
        </w:rPr>
        <w:t>A guide to chi-squared testing</w:t>
      </w:r>
      <w:r w:rsidRPr="002D4442">
        <w:t>, John Wiley &amp; Sons.</w:t>
      </w:r>
    </w:p>
    <w:p w14:paraId="02E6ECC4" w14:textId="77777777" w:rsidR="002D4442" w:rsidRPr="002D4442" w:rsidRDefault="002D4442" w:rsidP="002D4442">
      <w:pPr>
        <w:pStyle w:val="EndNoteBibliography"/>
      </w:pPr>
      <w:r w:rsidRPr="002D4442">
        <w:t xml:space="preserve">Hockley, W. E. (1984). "Analysis of response time distributions in the study of cognitive processes." </w:t>
      </w:r>
      <w:r w:rsidRPr="002D4442">
        <w:rPr>
          <w:u w:val="single"/>
        </w:rPr>
        <w:t>Journal of Experimental Psychology: Learning, Memory, and Cognition</w:t>
      </w:r>
      <w:r w:rsidRPr="002D4442">
        <w:t xml:space="preserve"> </w:t>
      </w:r>
      <w:r w:rsidRPr="002D4442">
        <w:rPr>
          <w:b/>
        </w:rPr>
        <w:t>10</w:t>
      </w:r>
      <w:r w:rsidRPr="002D4442">
        <w:t>(4): 598-615.</w:t>
      </w:r>
    </w:p>
    <w:p w14:paraId="0CFA99AB" w14:textId="77777777" w:rsidR="002D4442" w:rsidRPr="002D4442" w:rsidRDefault="002D4442" w:rsidP="002D4442">
      <w:pPr>
        <w:pStyle w:val="EndNoteBibliography"/>
      </w:pPr>
      <w:r w:rsidRPr="002D4442">
        <w:t>International Association of Athletics Federations (2015). "Competition Rules 2016-2017."</w:t>
      </w:r>
    </w:p>
    <w:p w14:paraId="0BAC657A" w14:textId="77777777" w:rsidR="002D4442" w:rsidRPr="002D4442" w:rsidRDefault="002D4442" w:rsidP="002D4442">
      <w:pPr>
        <w:pStyle w:val="EndNoteBibliography"/>
      </w:pPr>
      <w:r w:rsidRPr="002D4442">
        <w:t xml:space="preserve">Komi, V., M. Ishikawa and S. Jukka (2009). "IAAF sprint start research project: Is the 100ms limit still valid." </w:t>
      </w:r>
      <w:r w:rsidRPr="002D4442">
        <w:rPr>
          <w:u w:val="single"/>
        </w:rPr>
        <w:t>New studies in athletics</w:t>
      </w:r>
      <w:r w:rsidRPr="002D4442">
        <w:t xml:space="preserve"> </w:t>
      </w:r>
      <w:r w:rsidRPr="002D4442">
        <w:rPr>
          <w:b/>
        </w:rPr>
        <w:t>24</w:t>
      </w:r>
      <w:r w:rsidRPr="002D4442">
        <w:t>(1): 37-47.</w:t>
      </w:r>
    </w:p>
    <w:p w14:paraId="3D2B096D" w14:textId="77777777" w:rsidR="002D4442" w:rsidRPr="002D4442" w:rsidRDefault="002D4442" w:rsidP="002D4442">
      <w:pPr>
        <w:pStyle w:val="EndNoteBibliography"/>
      </w:pPr>
      <w:r w:rsidRPr="002D4442">
        <w:t xml:space="preserve">Lipps, D. B., A. T. Galecki and J. A. Ashton-Miller (2011). "On the implications of a sex difference in the reaction times of sprinters at the Beijing Olympics." </w:t>
      </w:r>
      <w:r w:rsidRPr="002D4442">
        <w:rPr>
          <w:u w:val="single"/>
        </w:rPr>
        <w:t>PLoS ONE</w:t>
      </w:r>
      <w:r w:rsidRPr="002D4442">
        <w:t xml:space="preserve"> </w:t>
      </w:r>
      <w:r w:rsidRPr="002D4442">
        <w:rPr>
          <w:b/>
        </w:rPr>
        <w:t>6</w:t>
      </w:r>
      <w:r w:rsidRPr="002D4442">
        <w:t>(10).</w:t>
      </w:r>
    </w:p>
    <w:p w14:paraId="4E2092D9" w14:textId="77777777" w:rsidR="002D4442" w:rsidRPr="002D4442" w:rsidRDefault="002D4442" w:rsidP="002D4442">
      <w:pPr>
        <w:pStyle w:val="EndNoteBibliography"/>
      </w:pPr>
      <w:r w:rsidRPr="002D4442">
        <w:t xml:space="preserve">Luce, R. D. (1986). </w:t>
      </w:r>
      <w:r w:rsidRPr="002D4442">
        <w:rPr>
          <w:u w:val="single"/>
        </w:rPr>
        <w:t>Response times</w:t>
      </w:r>
      <w:r w:rsidRPr="002D4442">
        <w:t>, Oxford University Press.</w:t>
      </w:r>
    </w:p>
    <w:p w14:paraId="0A67E3D6" w14:textId="77777777" w:rsidR="002D4442" w:rsidRPr="002D4442" w:rsidRDefault="002D4442" w:rsidP="002D4442">
      <w:pPr>
        <w:pStyle w:val="EndNoteBibliography"/>
      </w:pPr>
      <w:r w:rsidRPr="002D4442">
        <w:t xml:space="preserve">Massidda, D. (2013). "Retimes: Reaction Time Analysis." </w:t>
      </w:r>
      <w:r w:rsidRPr="002D4442">
        <w:rPr>
          <w:u w:val="single"/>
        </w:rPr>
        <w:t>R package version 0.1-2</w:t>
      </w:r>
      <w:r w:rsidRPr="002D4442">
        <w:t>.</w:t>
      </w:r>
    </w:p>
    <w:p w14:paraId="03ED34EF" w14:textId="77777777" w:rsidR="002D4442" w:rsidRPr="002D4442" w:rsidRDefault="002D4442" w:rsidP="002D4442">
      <w:pPr>
        <w:pStyle w:val="EndNoteBibliography"/>
      </w:pPr>
      <w:r w:rsidRPr="002D4442">
        <w:t xml:space="preserve">Mero, A. and P. V. Komi (1990). "Reaction time and electromyographic activity during a sprint start." </w:t>
      </w:r>
      <w:r w:rsidRPr="002D4442">
        <w:rPr>
          <w:u w:val="single"/>
        </w:rPr>
        <w:t>European Journal of Applied Physiology and Occupational Physiology</w:t>
      </w:r>
      <w:r w:rsidRPr="002D4442">
        <w:t xml:space="preserve"> </w:t>
      </w:r>
      <w:r w:rsidRPr="002D4442">
        <w:rPr>
          <w:b/>
        </w:rPr>
        <w:t>61</w:t>
      </w:r>
      <w:r w:rsidRPr="002D4442">
        <w:t>(1-2): 73-80.</w:t>
      </w:r>
    </w:p>
    <w:p w14:paraId="300362DF" w14:textId="77777777" w:rsidR="002D4442" w:rsidRPr="002D4442" w:rsidRDefault="002D4442" w:rsidP="002D4442">
      <w:pPr>
        <w:pStyle w:val="EndNoteBibliography"/>
      </w:pPr>
      <w:r w:rsidRPr="002D4442">
        <w:t xml:space="preserve">Pain, M. T. G. and A. Hibbs (2007). "Sprint starts and the minimum auditory reaction time." </w:t>
      </w:r>
      <w:r w:rsidRPr="002D4442">
        <w:rPr>
          <w:u w:val="single"/>
        </w:rPr>
        <w:t>Journal of Sports Sciences</w:t>
      </w:r>
      <w:r w:rsidRPr="002D4442">
        <w:t xml:space="preserve"> </w:t>
      </w:r>
      <w:r w:rsidRPr="002D4442">
        <w:rPr>
          <w:b/>
        </w:rPr>
        <w:t>25</w:t>
      </w:r>
      <w:r w:rsidRPr="002D4442">
        <w:t>(1): 79-86.</w:t>
      </w:r>
    </w:p>
    <w:p w14:paraId="14D97CC7" w14:textId="3421065E" w:rsidR="002D4442" w:rsidRPr="002D4442" w:rsidRDefault="002D4442" w:rsidP="002D4442">
      <w:pPr>
        <w:pStyle w:val="EndNoteBibliography"/>
        <w:rPr>
          <w:u w:val="single"/>
        </w:rPr>
      </w:pPr>
      <w:r w:rsidRPr="002D4442">
        <w:t xml:space="preserve">R Core Team (2015). "R: A Language and Environment for Statistical Computing (R Foundation for Statistical Computing, Vienna, 2012)." </w:t>
      </w:r>
      <w:r w:rsidRPr="002D4442">
        <w:rPr>
          <w:u w:val="single"/>
        </w:rPr>
        <w:t xml:space="preserve">URL: </w:t>
      </w:r>
      <w:hyperlink r:id="rId15" w:history="1">
        <w:r w:rsidRPr="002D4442">
          <w:rPr>
            <w:rStyle w:val="Hyperlink"/>
          </w:rPr>
          <w:t>http://www.R-project.org</w:t>
        </w:r>
      </w:hyperlink>
      <w:r w:rsidRPr="002D4442">
        <w:rPr>
          <w:u w:val="single"/>
        </w:rPr>
        <w:t xml:space="preserve"> </w:t>
      </w:r>
    </w:p>
    <w:p w14:paraId="7BAA8C55" w14:textId="77777777" w:rsidR="002D4442" w:rsidRPr="002D4442" w:rsidRDefault="002D4442" w:rsidP="002D4442">
      <w:pPr>
        <w:pStyle w:val="EndNoteBibliography"/>
      </w:pPr>
      <w:r w:rsidRPr="002D4442">
        <w:t xml:space="preserve">Silver, J. D., M. E. Ritchie and G. K. Smyth (2009). "Microarray background correction: maximum likelihood estimation for the normal–exponential convolution." </w:t>
      </w:r>
      <w:r w:rsidRPr="002D4442">
        <w:rPr>
          <w:u w:val="single"/>
        </w:rPr>
        <w:t>Biostatistics</w:t>
      </w:r>
      <w:r w:rsidRPr="002D4442">
        <w:t>: kxn042.</w:t>
      </w:r>
    </w:p>
    <w:p w14:paraId="3B7F2F04" w14:textId="77777777" w:rsidR="002D4442" w:rsidRPr="002D4442" w:rsidRDefault="002D4442" w:rsidP="002D4442">
      <w:pPr>
        <w:pStyle w:val="EndNoteBibliography"/>
      </w:pPr>
      <w:r w:rsidRPr="002D4442">
        <w:t xml:space="preserve">Whitley, B. E., A. B. Nelson and C. J. Jones (1999). "Gender differences in cheating attitudes and classroom cheating behavior: A meta-analysis." </w:t>
      </w:r>
      <w:r w:rsidRPr="002D4442">
        <w:rPr>
          <w:u w:val="single"/>
        </w:rPr>
        <w:t>Sex Roles</w:t>
      </w:r>
      <w:r w:rsidRPr="002D4442">
        <w:t xml:space="preserve"> </w:t>
      </w:r>
      <w:r w:rsidRPr="002D4442">
        <w:rPr>
          <w:b/>
        </w:rPr>
        <w:t>41</w:t>
      </w:r>
      <w:r w:rsidRPr="002D4442">
        <w:t>(9-10): 657-680.</w:t>
      </w:r>
    </w:p>
    <w:p w14:paraId="0ADDAF16" w14:textId="58D69782" w:rsidR="00610946" w:rsidRPr="00F9686F" w:rsidRDefault="00B36723" w:rsidP="00F9686F">
      <w:pPr>
        <w:pStyle w:val="Bibliography"/>
        <w:rPr>
          <w:rFonts w:ascii="Times New Roman" w:hAnsi="Times New Roman" w:cs="Times New Roman"/>
        </w:rPr>
      </w:pPr>
      <w:r w:rsidRPr="00F422F8">
        <w:rPr>
          <w:rFonts w:ascii="Times New Roman" w:hAnsi="Times New Roman" w:cs="Times New Roman"/>
        </w:rPr>
        <w:fldChar w:fldCharType="end"/>
      </w:r>
    </w:p>
    <w:p w14:paraId="121AAE2E" w14:textId="77777777" w:rsidR="00FD3775" w:rsidRDefault="00FD3775" w:rsidP="006F2F46">
      <w:pPr>
        <w:rPr>
          <w:rFonts w:ascii="Times New Roman" w:hAnsi="Times New Roman" w:cs="Times New Roman"/>
          <w:b/>
        </w:rPr>
      </w:pPr>
    </w:p>
    <w:p w14:paraId="5654A7DF" w14:textId="77777777" w:rsidR="00E21350" w:rsidRDefault="00E21350" w:rsidP="006F2F46">
      <w:pPr>
        <w:rPr>
          <w:rFonts w:ascii="Times New Roman" w:hAnsi="Times New Roman" w:cs="Times New Roman"/>
          <w:b/>
        </w:rPr>
      </w:pPr>
    </w:p>
    <w:p w14:paraId="08B8EFDB" w14:textId="77777777" w:rsidR="00E21350" w:rsidRDefault="00E21350" w:rsidP="006F2F46">
      <w:pPr>
        <w:rPr>
          <w:rFonts w:ascii="Times New Roman" w:hAnsi="Times New Roman" w:cs="Times New Roman"/>
          <w:b/>
        </w:rPr>
      </w:pPr>
    </w:p>
    <w:p w14:paraId="39D64FDE" w14:textId="77777777" w:rsidR="00E21350" w:rsidRDefault="00E21350" w:rsidP="006F2F46">
      <w:pPr>
        <w:rPr>
          <w:rFonts w:ascii="Times New Roman" w:hAnsi="Times New Roman" w:cs="Times New Roman"/>
          <w:b/>
        </w:rPr>
      </w:pPr>
    </w:p>
    <w:p w14:paraId="6DC2D109" w14:textId="77777777" w:rsidR="00E21350" w:rsidRDefault="00E21350" w:rsidP="006F2F46">
      <w:pPr>
        <w:rPr>
          <w:rFonts w:ascii="Times New Roman" w:hAnsi="Times New Roman" w:cs="Times New Roman"/>
          <w:b/>
        </w:rPr>
      </w:pPr>
    </w:p>
    <w:p w14:paraId="65DA3ADB" w14:textId="77777777" w:rsidR="00E21350" w:rsidRDefault="00E21350" w:rsidP="006F2F46">
      <w:pPr>
        <w:rPr>
          <w:rFonts w:ascii="Times New Roman" w:hAnsi="Times New Roman" w:cs="Times New Roman"/>
          <w:b/>
        </w:rPr>
      </w:pPr>
    </w:p>
    <w:p w14:paraId="0010D5AE" w14:textId="77777777" w:rsidR="00E21350" w:rsidRDefault="00E21350" w:rsidP="006F2F46">
      <w:pPr>
        <w:rPr>
          <w:rFonts w:ascii="Times New Roman" w:hAnsi="Times New Roman" w:cs="Times New Roman"/>
          <w:b/>
        </w:rPr>
      </w:pPr>
    </w:p>
    <w:p w14:paraId="20E219D4" w14:textId="77777777" w:rsidR="00E21350" w:rsidRDefault="00E21350" w:rsidP="006F2F46">
      <w:pPr>
        <w:rPr>
          <w:rFonts w:ascii="Times New Roman" w:hAnsi="Times New Roman" w:cs="Times New Roman"/>
          <w:b/>
        </w:rPr>
      </w:pPr>
    </w:p>
    <w:p w14:paraId="1D05948A" w14:textId="77777777" w:rsidR="00E21350" w:rsidRDefault="00E21350" w:rsidP="006F2F46">
      <w:pPr>
        <w:rPr>
          <w:rFonts w:ascii="Times New Roman" w:hAnsi="Times New Roman" w:cs="Times New Roman"/>
          <w:b/>
        </w:rPr>
      </w:pPr>
    </w:p>
    <w:p w14:paraId="7A202DEC" w14:textId="77777777" w:rsidR="00E21350" w:rsidRDefault="00E21350" w:rsidP="006F2F46">
      <w:pPr>
        <w:rPr>
          <w:rFonts w:ascii="Times New Roman" w:hAnsi="Times New Roman" w:cs="Times New Roman"/>
          <w:b/>
        </w:rPr>
      </w:pPr>
    </w:p>
    <w:p w14:paraId="3F8EB4FD" w14:textId="77777777" w:rsidR="00E21350" w:rsidRDefault="00E21350" w:rsidP="006F2F46">
      <w:pPr>
        <w:rPr>
          <w:rFonts w:ascii="Times New Roman" w:hAnsi="Times New Roman" w:cs="Times New Roman"/>
          <w:b/>
        </w:rPr>
      </w:pPr>
    </w:p>
    <w:p w14:paraId="4BF65053" w14:textId="57FFFBC1" w:rsidR="006F2F46" w:rsidRPr="00F422F8" w:rsidRDefault="006F2F46" w:rsidP="006F2F46">
      <w:pPr>
        <w:rPr>
          <w:rFonts w:ascii="Times New Roman" w:hAnsi="Times New Roman" w:cs="Times New Roman"/>
          <w:b/>
        </w:rPr>
      </w:pPr>
      <w:r w:rsidRPr="00F422F8">
        <w:rPr>
          <w:rFonts w:ascii="Times New Roman" w:hAnsi="Times New Roman" w:cs="Times New Roman"/>
          <w:b/>
        </w:rPr>
        <w:lastRenderedPageBreak/>
        <w:t>Tables</w:t>
      </w:r>
    </w:p>
    <w:p w14:paraId="7C583449" w14:textId="77777777" w:rsidR="006F2F46" w:rsidRDefault="006F2F46" w:rsidP="006F2F46"/>
    <w:p w14:paraId="71513167" w14:textId="414D36C7" w:rsidR="006F2F46" w:rsidRPr="000E1981" w:rsidRDefault="006F2F46" w:rsidP="000E1981">
      <w:pPr>
        <w:pStyle w:val="ListParagraph"/>
        <w:numPr>
          <w:ilvl w:val="0"/>
          <w:numId w:val="2"/>
        </w:numPr>
        <w:rPr>
          <w:rFonts w:ascii="Times New Roman" w:hAnsi="Times New Roman" w:cs="Times New Roman"/>
        </w:rPr>
      </w:pPr>
      <w:r w:rsidRPr="000E1981">
        <w:rPr>
          <w:rFonts w:ascii="Times New Roman" w:hAnsi="Times New Roman" w:cs="Times New Roman"/>
        </w:rPr>
        <w:t>Table 1: Descriptive statistics for reaction times of elite sprinters (ms).</w:t>
      </w:r>
    </w:p>
    <w:p w14:paraId="2EA7F469" w14:textId="77777777" w:rsidR="006F2F46" w:rsidRPr="00F422F8" w:rsidRDefault="006F2F46" w:rsidP="006F2F46">
      <w:pPr>
        <w:rPr>
          <w:rFonts w:ascii="Times New Roman" w:hAnsi="Times New Roman" w:cs="Times New Roman"/>
        </w:rPr>
      </w:pPr>
    </w:p>
    <w:p w14:paraId="1269F020" w14:textId="76F2FDB7" w:rsidR="006F2F46" w:rsidRPr="000E1981" w:rsidRDefault="006F2F46" w:rsidP="000E1981">
      <w:pPr>
        <w:pStyle w:val="ListParagraph"/>
        <w:numPr>
          <w:ilvl w:val="0"/>
          <w:numId w:val="2"/>
        </w:numPr>
        <w:rPr>
          <w:rFonts w:ascii="Times New Roman" w:hAnsi="Times New Roman" w:cs="Times New Roman"/>
        </w:rPr>
      </w:pPr>
      <w:r w:rsidRPr="000E1981">
        <w:rPr>
          <w:rFonts w:ascii="Times New Roman" w:hAnsi="Times New Roman" w:cs="Times New Roman"/>
        </w:rPr>
        <w:t xml:space="preserve">Table 2: Estimated parameters and distributional properties of the </w:t>
      </w:r>
      <w:r w:rsidR="000E1981">
        <w:rPr>
          <w:rFonts w:ascii="Times New Roman" w:hAnsi="Times New Roman" w:cs="Times New Roman"/>
        </w:rPr>
        <w:t xml:space="preserve">Exponentially Modified </w:t>
      </w:r>
      <w:r w:rsidRPr="000E1981">
        <w:rPr>
          <w:rFonts w:ascii="Times New Roman" w:hAnsi="Times New Roman" w:cs="Times New Roman"/>
        </w:rPr>
        <w:t>Gaussian distribution.</w:t>
      </w:r>
    </w:p>
    <w:p w14:paraId="52E13640" w14:textId="052DB5A0" w:rsidR="006F2F46" w:rsidRPr="00F422F8" w:rsidRDefault="006F2F46" w:rsidP="006F2F46">
      <w:pPr>
        <w:rPr>
          <w:rFonts w:ascii="Times New Roman" w:hAnsi="Times New Roman" w:cs="Times New Roman"/>
        </w:rPr>
      </w:pPr>
      <w:r w:rsidRPr="00F422F8">
        <w:rPr>
          <w:rFonts w:ascii="Times New Roman" w:hAnsi="Times New Roman" w:cs="Times New Roman"/>
        </w:rPr>
        <w:t xml:space="preserve"> </w:t>
      </w:r>
    </w:p>
    <w:p w14:paraId="2498E32B" w14:textId="77777777" w:rsidR="00FD3775" w:rsidRDefault="00FD3775" w:rsidP="006F2F46">
      <w:pPr>
        <w:rPr>
          <w:rFonts w:ascii="Times New Roman" w:hAnsi="Times New Roman" w:cs="Times New Roman"/>
          <w:b/>
        </w:rPr>
      </w:pPr>
    </w:p>
    <w:p w14:paraId="601AC90D" w14:textId="545F912C" w:rsidR="006F2F46" w:rsidRPr="00F422F8" w:rsidRDefault="006F2F46" w:rsidP="006F2F46">
      <w:pPr>
        <w:rPr>
          <w:rFonts w:ascii="Times New Roman" w:hAnsi="Times New Roman" w:cs="Times New Roman"/>
          <w:b/>
        </w:rPr>
      </w:pPr>
      <w:r w:rsidRPr="00F422F8">
        <w:rPr>
          <w:rFonts w:ascii="Times New Roman" w:hAnsi="Times New Roman" w:cs="Times New Roman"/>
          <w:b/>
        </w:rPr>
        <w:t>Figures</w:t>
      </w:r>
    </w:p>
    <w:p w14:paraId="5EDAD40C" w14:textId="77777777" w:rsidR="006F2F46" w:rsidRDefault="006F2F46" w:rsidP="006F2F46"/>
    <w:p w14:paraId="7E9FD29B" w14:textId="3E1B66FA" w:rsidR="006F2F46" w:rsidRPr="00644CAA" w:rsidRDefault="006F2F46" w:rsidP="00644CAA">
      <w:pPr>
        <w:pStyle w:val="ListParagraph"/>
        <w:numPr>
          <w:ilvl w:val="0"/>
          <w:numId w:val="1"/>
        </w:numPr>
        <w:rPr>
          <w:rFonts w:ascii="Times New Roman" w:hAnsi="Times New Roman" w:cs="Times New Roman"/>
        </w:rPr>
      </w:pPr>
      <w:r w:rsidRPr="00644CAA">
        <w:rPr>
          <w:rFonts w:ascii="Times New Roman" w:hAnsi="Times New Roman" w:cs="Times New Roman"/>
        </w:rPr>
        <w:t>Figure 1: Reaction times across ruling periods.</w:t>
      </w:r>
    </w:p>
    <w:p w14:paraId="3C4A5538" w14:textId="5F66D959" w:rsidR="006F2F46" w:rsidRPr="00644CAA" w:rsidRDefault="006F2F46" w:rsidP="00644CAA">
      <w:pPr>
        <w:pStyle w:val="ListParagraph"/>
        <w:rPr>
          <w:rFonts w:ascii="Times New Roman" w:hAnsi="Times New Roman" w:cs="Times New Roman"/>
        </w:rPr>
      </w:pPr>
      <w:r w:rsidRPr="00644CAA">
        <w:rPr>
          <w:rFonts w:ascii="Times New Roman" w:hAnsi="Times New Roman" w:cs="Times New Roman"/>
        </w:rPr>
        <w:t>Box-and-whiskers plot of valid reaction times of sprinters across World and European Championships 1999-2014. The numbers circled are the number of disqualifications recorded as false starts (this is not the same as the number of athletes disqualified or the number of false starts in the 1999-2003 or the 2004-2009 ruling periods).</w:t>
      </w:r>
    </w:p>
    <w:p w14:paraId="0C05B00C" w14:textId="77777777" w:rsidR="006F2F46" w:rsidRPr="00F422F8" w:rsidRDefault="006F2F46" w:rsidP="006F2F46">
      <w:pPr>
        <w:rPr>
          <w:rFonts w:ascii="Times New Roman" w:hAnsi="Times New Roman" w:cs="Times New Roman"/>
        </w:rPr>
      </w:pPr>
    </w:p>
    <w:p w14:paraId="61FA4F5B" w14:textId="146D43D3" w:rsidR="006F2F46" w:rsidRPr="00644CAA" w:rsidRDefault="006F2F46" w:rsidP="00644CAA">
      <w:pPr>
        <w:pStyle w:val="ListParagraph"/>
        <w:numPr>
          <w:ilvl w:val="0"/>
          <w:numId w:val="1"/>
        </w:numPr>
        <w:rPr>
          <w:rFonts w:ascii="Times New Roman" w:hAnsi="Times New Roman" w:cs="Times New Roman"/>
        </w:rPr>
      </w:pPr>
      <w:r w:rsidRPr="00644CAA">
        <w:rPr>
          <w:rFonts w:ascii="Times New Roman" w:hAnsi="Times New Roman" w:cs="Times New Roman"/>
        </w:rPr>
        <w:t xml:space="preserve">Figure 2: </w:t>
      </w:r>
      <w:r w:rsidR="00705CDF">
        <w:rPr>
          <w:rFonts w:ascii="Times New Roman" w:hAnsi="Times New Roman" w:cs="Times New Roman"/>
        </w:rPr>
        <w:t xml:space="preserve">Exponentially Modified </w:t>
      </w:r>
      <w:r w:rsidRPr="00644CAA">
        <w:rPr>
          <w:rFonts w:ascii="Times New Roman" w:hAnsi="Times New Roman" w:cs="Times New Roman"/>
        </w:rPr>
        <w:t>Gaussian distribution fits to reaction time data.</w:t>
      </w:r>
    </w:p>
    <w:p w14:paraId="04CBDECA" w14:textId="59823668" w:rsidR="00644CAA" w:rsidRDefault="00024C3F" w:rsidP="00F9686F">
      <w:pPr>
        <w:pStyle w:val="ListParagraph"/>
        <w:rPr>
          <w:rFonts w:ascii="Times New Roman" w:hAnsi="Times New Roman" w:cs="Times New Roman"/>
        </w:rPr>
      </w:pPr>
      <w:r w:rsidRPr="0085503C">
        <w:rPr>
          <w:rFonts w:ascii="Times New Roman" w:hAnsi="Times New Roman" w:cs="Times New Roman"/>
        </w:rPr>
        <w:t xml:space="preserve">A and B </w:t>
      </w:r>
      <w:commentRangeStart w:id="142"/>
      <w:r w:rsidRPr="0085503C">
        <w:rPr>
          <w:rFonts w:ascii="Times New Roman" w:hAnsi="Times New Roman" w:cs="Times New Roman"/>
        </w:rPr>
        <w:t xml:space="preserve">present the estimated distributions for males and females respectively </w:t>
      </w:r>
      <w:r w:rsidR="0085503C">
        <w:rPr>
          <w:rFonts w:ascii="Times New Roman" w:hAnsi="Times New Roman" w:cs="Times New Roman"/>
        </w:rPr>
        <w:t>for</w:t>
      </w:r>
      <w:r w:rsidRPr="0085503C">
        <w:rPr>
          <w:rFonts w:ascii="Times New Roman" w:hAnsi="Times New Roman" w:cs="Times New Roman"/>
        </w:rPr>
        <w:t xml:space="preserve"> the three ruling periods. The (red) dotted line in each plot relates to the ruling period from 1999-2003, the (blue) dashed line represents the introduction of the group warning in January 2004, while the (black) solid line represents the current ruling of automatic disqualification which was introduced in January 2010. C and D present the estimated distributions for males and females respectively for first round heats and finals. </w:t>
      </w:r>
      <w:r w:rsidR="0085503C" w:rsidRPr="0085503C">
        <w:rPr>
          <w:rFonts w:ascii="Times New Roman" w:hAnsi="Times New Roman" w:cs="Times New Roman"/>
        </w:rPr>
        <w:t xml:space="preserve">The (blue) dashed line represents the first round reaction times of athletes between </w:t>
      </w:r>
      <w:commentRangeEnd w:id="142"/>
      <w:r w:rsidR="000D1BD3">
        <w:rPr>
          <w:rStyle w:val="CommentReference"/>
        </w:rPr>
        <w:commentReference w:id="142"/>
      </w:r>
      <w:r w:rsidR="0085503C" w:rsidRPr="0085503C">
        <w:rPr>
          <w:rFonts w:ascii="Times New Roman" w:hAnsi="Times New Roman" w:cs="Times New Roman"/>
        </w:rPr>
        <w:t>1999 and 2014, while the (black) solid line represents the reactions time in the finals of these same events.</w:t>
      </w:r>
    </w:p>
    <w:p w14:paraId="1B13C97D" w14:textId="77777777" w:rsidR="00EF6A59" w:rsidRDefault="00EF6A59" w:rsidP="00EF6A59">
      <w:pPr>
        <w:rPr>
          <w:rFonts w:ascii="Times New Roman" w:hAnsi="Times New Roman" w:cs="Times New Roman"/>
        </w:rPr>
      </w:pPr>
    </w:p>
    <w:p w14:paraId="6717B367" w14:textId="77777777" w:rsidR="00EF6A59" w:rsidRDefault="00EF6A59" w:rsidP="00EF6A59">
      <w:pPr>
        <w:rPr>
          <w:rFonts w:ascii="Times New Roman" w:hAnsi="Times New Roman" w:cs="Times New Roman"/>
        </w:rPr>
      </w:pPr>
    </w:p>
    <w:p w14:paraId="134A64DE" w14:textId="77777777" w:rsidR="00EF6A59" w:rsidRDefault="00EF6A59" w:rsidP="00EF6A59">
      <w:pPr>
        <w:rPr>
          <w:rFonts w:ascii="Times New Roman" w:hAnsi="Times New Roman" w:cs="Times New Roman"/>
        </w:rPr>
      </w:pPr>
    </w:p>
    <w:p w14:paraId="4E0F1A59" w14:textId="77777777" w:rsidR="00EF6A59" w:rsidRDefault="00EF6A59" w:rsidP="00EF6A59">
      <w:pPr>
        <w:rPr>
          <w:rFonts w:ascii="Times New Roman" w:hAnsi="Times New Roman" w:cs="Times New Roman"/>
        </w:rPr>
      </w:pPr>
    </w:p>
    <w:p w14:paraId="3472A94A" w14:textId="77777777" w:rsidR="00EF6A59" w:rsidRDefault="00EF6A59" w:rsidP="00EF6A59">
      <w:pPr>
        <w:rPr>
          <w:rFonts w:ascii="Times New Roman" w:hAnsi="Times New Roman" w:cs="Times New Roman"/>
        </w:rPr>
      </w:pPr>
    </w:p>
    <w:p w14:paraId="2DD5575F" w14:textId="77777777" w:rsidR="00EF6A59" w:rsidRDefault="00EF6A59" w:rsidP="00EF6A59">
      <w:pPr>
        <w:rPr>
          <w:rFonts w:ascii="Times New Roman" w:hAnsi="Times New Roman" w:cs="Times New Roman"/>
        </w:rPr>
      </w:pPr>
    </w:p>
    <w:p w14:paraId="6C85A908" w14:textId="77777777" w:rsidR="00EF6A59" w:rsidRDefault="00EF6A59" w:rsidP="00EF6A59">
      <w:pPr>
        <w:rPr>
          <w:rFonts w:ascii="Times New Roman" w:hAnsi="Times New Roman" w:cs="Times New Roman"/>
        </w:rPr>
      </w:pPr>
    </w:p>
    <w:p w14:paraId="5EB289B9" w14:textId="77777777" w:rsidR="00EF6A59" w:rsidRDefault="00EF6A59" w:rsidP="00EF6A59">
      <w:pPr>
        <w:rPr>
          <w:rFonts w:ascii="Times New Roman" w:hAnsi="Times New Roman" w:cs="Times New Roman"/>
        </w:rPr>
      </w:pPr>
    </w:p>
    <w:p w14:paraId="025A54C1" w14:textId="77777777" w:rsidR="00EF6A59" w:rsidRDefault="00EF6A59" w:rsidP="00EF6A59">
      <w:pPr>
        <w:rPr>
          <w:rFonts w:ascii="Times New Roman" w:hAnsi="Times New Roman" w:cs="Times New Roman"/>
        </w:rPr>
      </w:pPr>
    </w:p>
    <w:p w14:paraId="5E721BB8" w14:textId="77777777" w:rsidR="00EF6A59" w:rsidRDefault="00EF6A59" w:rsidP="00EF6A59">
      <w:pPr>
        <w:rPr>
          <w:rFonts w:ascii="Times New Roman" w:hAnsi="Times New Roman" w:cs="Times New Roman"/>
        </w:rPr>
      </w:pPr>
    </w:p>
    <w:p w14:paraId="5A9E571C" w14:textId="77777777" w:rsidR="00EF6A59" w:rsidRDefault="00EF6A59" w:rsidP="00EF6A59">
      <w:pPr>
        <w:rPr>
          <w:rFonts w:ascii="Times New Roman" w:hAnsi="Times New Roman" w:cs="Times New Roman"/>
        </w:rPr>
      </w:pPr>
    </w:p>
    <w:p w14:paraId="0780A1EB" w14:textId="77777777" w:rsidR="00EF6A59" w:rsidRDefault="00EF6A59" w:rsidP="00EF6A59">
      <w:pPr>
        <w:rPr>
          <w:rFonts w:ascii="Times New Roman" w:hAnsi="Times New Roman" w:cs="Times New Roman"/>
        </w:rPr>
      </w:pPr>
    </w:p>
    <w:p w14:paraId="6CD0788E" w14:textId="77777777" w:rsidR="00EF6A59" w:rsidRDefault="00EF6A59" w:rsidP="00EF6A59">
      <w:pPr>
        <w:rPr>
          <w:rFonts w:ascii="Times New Roman" w:hAnsi="Times New Roman" w:cs="Times New Roman"/>
        </w:rPr>
      </w:pPr>
    </w:p>
    <w:p w14:paraId="280C4216" w14:textId="77777777" w:rsidR="00EF6A59" w:rsidRDefault="00EF6A59" w:rsidP="00EF6A59">
      <w:pPr>
        <w:rPr>
          <w:rFonts w:ascii="Times New Roman" w:hAnsi="Times New Roman" w:cs="Times New Roman"/>
        </w:rPr>
      </w:pPr>
    </w:p>
    <w:p w14:paraId="79500AA0" w14:textId="77777777" w:rsidR="00EF6A59" w:rsidRDefault="00EF6A59" w:rsidP="00EF6A59">
      <w:pPr>
        <w:rPr>
          <w:rFonts w:ascii="Times New Roman" w:hAnsi="Times New Roman" w:cs="Times New Roman"/>
        </w:rPr>
      </w:pPr>
    </w:p>
    <w:p w14:paraId="7BEE4EE1" w14:textId="77777777" w:rsidR="00EF6A59" w:rsidRDefault="00EF6A59" w:rsidP="00EF6A59">
      <w:pPr>
        <w:rPr>
          <w:rFonts w:ascii="Times New Roman" w:hAnsi="Times New Roman" w:cs="Times New Roman"/>
          <w:noProof/>
          <w:lang w:eastAsia="en-GB"/>
        </w:rPr>
      </w:pPr>
    </w:p>
    <w:p w14:paraId="0EB484A7" w14:textId="60D1793F" w:rsidR="00EF6A59" w:rsidRPr="00EF6A59" w:rsidRDefault="00EF6A59" w:rsidP="00EF6A59">
      <w:pPr>
        <w:rPr>
          <w:rFonts w:ascii="Times New Roman" w:hAnsi="Times New Roman" w:cs="Times New Roman"/>
        </w:rPr>
      </w:pPr>
      <w:commentRangeStart w:id="143"/>
      <w:r>
        <w:rPr>
          <w:rFonts w:ascii="Times New Roman" w:hAnsi="Times New Roman" w:cs="Times New Roman"/>
          <w:noProof/>
          <w:lang w:val="en-US"/>
        </w:rPr>
        <w:lastRenderedPageBreak/>
        <w:drawing>
          <wp:inline distT="0" distB="0" distL="0" distR="0" wp14:anchorId="5F25530E" wp14:editId="5ADC9FB4">
            <wp:extent cx="4975225" cy="1608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tif"/>
                    <pic:cNvPicPr/>
                  </pic:nvPicPr>
                  <pic:blipFill>
                    <a:blip r:embed="rId16">
                      <a:extLst>
                        <a:ext uri="{28A0092B-C50C-407E-A947-70E740481C1C}">
                          <a14:useLocalDpi xmlns:a14="http://schemas.microsoft.com/office/drawing/2010/main" val="0"/>
                        </a:ext>
                      </a:extLst>
                    </a:blip>
                    <a:stretch>
                      <a:fillRect/>
                    </a:stretch>
                  </pic:blipFill>
                  <pic:spPr>
                    <a:xfrm>
                      <a:off x="0" y="0"/>
                      <a:ext cx="4975225" cy="1608455"/>
                    </a:xfrm>
                    <a:prstGeom prst="rect">
                      <a:avLst/>
                    </a:prstGeom>
                  </pic:spPr>
                </pic:pic>
              </a:graphicData>
            </a:graphic>
          </wp:inline>
        </w:drawing>
      </w:r>
      <w:commentRangeEnd w:id="143"/>
      <w:r w:rsidR="00A303D9">
        <w:rPr>
          <w:rStyle w:val="CommentReference"/>
        </w:rPr>
        <w:commentReference w:id="143"/>
      </w:r>
    </w:p>
    <w:p w14:paraId="3CBA38C0" w14:textId="51DDD16F" w:rsidR="00EF6A59" w:rsidRPr="00EF6A59" w:rsidRDefault="00EF6A59" w:rsidP="00EF6A59">
      <w:pPr>
        <w:jc w:val="center"/>
        <w:rPr>
          <w:rFonts w:ascii="Times New Roman" w:hAnsi="Times New Roman" w:cs="Times New Roman"/>
        </w:rPr>
      </w:pPr>
      <w:r>
        <w:rPr>
          <w:rFonts w:ascii="Times New Roman" w:hAnsi="Times New Roman" w:cs="Times New Roman"/>
        </w:rPr>
        <w:t>Table 1</w:t>
      </w:r>
    </w:p>
    <w:p w14:paraId="32A87632" w14:textId="77777777" w:rsidR="00EF6A59" w:rsidRDefault="00EF6A59" w:rsidP="00EF6A59">
      <w:pPr>
        <w:jc w:val="center"/>
      </w:pPr>
    </w:p>
    <w:p w14:paraId="2286FEED" w14:textId="77777777" w:rsidR="00EF6A59" w:rsidRDefault="00EF6A59" w:rsidP="00EF6A59">
      <w:pPr>
        <w:jc w:val="center"/>
      </w:pPr>
    </w:p>
    <w:p w14:paraId="2FEE8C1C" w14:textId="77777777" w:rsidR="00EF6A59" w:rsidRDefault="00EF6A59" w:rsidP="00EF6A59">
      <w:pPr>
        <w:jc w:val="center"/>
      </w:pPr>
    </w:p>
    <w:p w14:paraId="6D81E8FC" w14:textId="77777777" w:rsidR="00EF6A59" w:rsidRDefault="00EF6A59" w:rsidP="00EF6A59">
      <w:pPr>
        <w:jc w:val="center"/>
      </w:pPr>
    </w:p>
    <w:p w14:paraId="2BD3EB15" w14:textId="77777777" w:rsidR="00EF6A59" w:rsidRDefault="00EF6A59" w:rsidP="00EF6A59">
      <w:pPr>
        <w:jc w:val="center"/>
      </w:pPr>
    </w:p>
    <w:p w14:paraId="26CF4B6F" w14:textId="79832E79" w:rsidR="00EF6A59" w:rsidRDefault="00EF6A59" w:rsidP="00EF6A59">
      <w:pPr>
        <w:jc w:val="center"/>
      </w:pPr>
      <w:commentRangeStart w:id="144"/>
      <w:r>
        <w:rPr>
          <w:noProof/>
          <w:lang w:val="en-US"/>
        </w:rPr>
        <w:drawing>
          <wp:inline distT="0" distB="0" distL="0" distR="0" wp14:anchorId="741AC8C5" wp14:editId="13CB4E2F">
            <wp:extent cx="4975225" cy="2487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f"/>
                    <pic:cNvPicPr/>
                  </pic:nvPicPr>
                  <pic:blipFill>
                    <a:blip r:embed="rId17">
                      <a:extLst>
                        <a:ext uri="{28A0092B-C50C-407E-A947-70E740481C1C}">
                          <a14:useLocalDpi xmlns:a14="http://schemas.microsoft.com/office/drawing/2010/main" val="0"/>
                        </a:ext>
                      </a:extLst>
                    </a:blip>
                    <a:stretch>
                      <a:fillRect/>
                    </a:stretch>
                  </pic:blipFill>
                  <pic:spPr>
                    <a:xfrm>
                      <a:off x="0" y="0"/>
                      <a:ext cx="4975225" cy="2487930"/>
                    </a:xfrm>
                    <a:prstGeom prst="rect">
                      <a:avLst/>
                    </a:prstGeom>
                  </pic:spPr>
                </pic:pic>
              </a:graphicData>
            </a:graphic>
          </wp:inline>
        </w:drawing>
      </w:r>
      <w:commentRangeEnd w:id="144"/>
      <w:r w:rsidR="00A303D9">
        <w:rPr>
          <w:rStyle w:val="CommentReference"/>
        </w:rPr>
        <w:commentReference w:id="144"/>
      </w:r>
    </w:p>
    <w:p w14:paraId="389ACA26" w14:textId="7F347203" w:rsidR="00EF6A59" w:rsidRDefault="00EF6A59" w:rsidP="00EF6A59">
      <w:pPr>
        <w:jc w:val="center"/>
      </w:pPr>
      <w:r>
        <w:t>Figure 1</w:t>
      </w:r>
    </w:p>
    <w:p w14:paraId="13B8175E" w14:textId="77777777" w:rsidR="00EF6A59" w:rsidRDefault="00EF6A59" w:rsidP="00EF6A59">
      <w:pPr>
        <w:jc w:val="center"/>
      </w:pPr>
    </w:p>
    <w:p w14:paraId="00550E2B" w14:textId="77777777" w:rsidR="00EF6A59" w:rsidRDefault="00EF6A59" w:rsidP="00EF6A59">
      <w:pPr>
        <w:jc w:val="center"/>
      </w:pPr>
    </w:p>
    <w:p w14:paraId="5A0D47D5" w14:textId="77777777" w:rsidR="00EF6A59" w:rsidRDefault="00EF6A59" w:rsidP="00EF6A59">
      <w:pPr>
        <w:jc w:val="center"/>
      </w:pPr>
    </w:p>
    <w:p w14:paraId="4A89A9C5" w14:textId="77777777" w:rsidR="00EF6A59" w:rsidRDefault="00EF6A59" w:rsidP="00EF6A59">
      <w:pPr>
        <w:jc w:val="center"/>
      </w:pPr>
    </w:p>
    <w:p w14:paraId="1E42C84E" w14:textId="77777777" w:rsidR="00EF6A59" w:rsidRDefault="00EF6A59" w:rsidP="00EF6A59">
      <w:pPr>
        <w:jc w:val="center"/>
      </w:pPr>
    </w:p>
    <w:p w14:paraId="030B14BB" w14:textId="77777777" w:rsidR="00EF6A59" w:rsidRDefault="00EF6A59" w:rsidP="00EF6A59">
      <w:pPr>
        <w:jc w:val="center"/>
      </w:pPr>
    </w:p>
    <w:p w14:paraId="5B270CD8" w14:textId="77777777" w:rsidR="00EF6A59" w:rsidRDefault="00EF6A59" w:rsidP="00EF6A59">
      <w:pPr>
        <w:jc w:val="center"/>
      </w:pPr>
    </w:p>
    <w:p w14:paraId="04249C2E" w14:textId="77777777" w:rsidR="00EF6A59" w:rsidRDefault="00EF6A59" w:rsidP="00EF6A59">
      <w:pPr>
        <w:jc w:val="center"/>
      </w:pPr>
    </w:p>
    <w:p w14:paraId="0B8855CC" w14:textId="77777777" w:rsidR="00EF6A59" w:rsidRDefault="00EF6A59" w:rsidP="00EF6A59">
      <w:pPr>
        <w:jc w:val="center"/>
      </w:pPr>
    </w:p>
    <w:p w14:paraId="45B866B1" w14:textId="0D6CA841" w:rsidR="00EF6A59" w:rsidRDefault="00EF6A59" w:rsidP="00EF6A59">
      <w:pPr>
        <w:jc w:val="center"/>
      </w:pPr>
      <w:commentRangeStart w:id="145"/>
      <w:r>
        <w:rPr>
          <w:noProof/>
          <w:lang w:val="en-US"/>
        </w:rPr>
        <w:lastRenderedPageBreak/>
        <w:drawing>
          <wp:inline distT="0" distB="0" distL="0" distR="0" wp14:anchorId="7DB7C2BA" wp14:editId="25AD88FA">
            <wp:extent cx="4975225" cy="2210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tif"/>
                    <pic:cNvPicPr/>
                  </pic:nvPicPr>
                  <pic:blipFill>
                    <a:blip r:embed="rId18">
                      <a:extLst>
                        <a:ext uri="{28A0092B-C50C-407E-A947-70E740481C1C}">
                          <a14:useLocalDpi xmlns:a14="http://schemas.microsoft.com/office/drawing/2010/main" val="0"/>
                        </a:ext>
                      </a:extLst>
                    </a:blip>
                    <a:stretch>
                      <a:fillRect/>
                    </a:stretch>
                  </pic:blipFill>
                  <pic:spPr>
                    <a:xfrm>
                      <a:off x="0" y="0"/>
                      <a:ext cx="4975225" cy="2210435"/>
                    </a:xfrm>
                    <a:prstGeom prst="rect">
                      <a:avLst/>
                    </a:prstGeom>
                  </pic:spPr>
                </pic:pic>
              </a:graphicData>
            </a:graphic>
          </wp:inline>
        </w:drawing>
      </w:r>
      <w:commentRangeEnd w:id="145"/>
      <w:r w:rsidR="00392B28">
        <w:rPr>
          <w:rStyle w:val="CommentReference"/>
        </w:rPr>
        <w:commentReference w:id="145"/>
      </w:r>
    </w:p>
    <w:p w14:paraId="1C7F7964" w14:textId="6A6AD1DC" w:rsidR="00EF6A59" w:rsidRDefault="00EF6A59" w:rsidP="00EF6A59">
      <w:pPr>
        <w:jc w:val="center"/>
      </w:pPr>
      <w:r>
        <w:t>Table 2</w:t>
      </w:r>
    </w:p>
    <w:p w14:paraId="5693427E" w14:textId="77777777" w:rsidR="00EF6A59" w:rsidRDefault="00EF6A59" w:rsidP="00EF6A59">
      <w:pPr>
        <w:jc w:val="center"/>
      </w:pPr>
    </w:p>
    <w:p w14:paraId="1F01C8F4" w14:textId="77777777" w:rsidR="00EF6A59" w:rsidRDefault="00EF6A59" w:rsidP="00EF6A59">
      <w:pPr>
        <w:jc w:val="center"/>
      </w:pPr>
    </w:p>
    <w:p w14:paraId="085038B9" w14:textId="77777777" w:rsidR="00EF6A59" w:rsidRDefault="00EF6A59" w:rsidP="00EF6A59">
      <w:pPr>
        <w:jc w:val="center"/>
      </w:pPr>
    </w:p>
    <w:p w14:paraId="089CBADF" w14:textId="77777777" w:rsidR="00EF6A59" w:rsidRDefault="00EF6A59" w:rsidP="00EF6A59">
      <w:pPr>
        <w:jc w:val="center"/>
      </w:pPr>
    </w:p>
    <w:p w14:paraId="7FB9B02F" w14:textId="7B1A520E" w:rsidR="00EF6A59" w:rsidRDefault="00EF6A59" w:rsidP="00EF6A59">
      <w:pPr>
        <w:jc w:val="center"/>
      </w:pPr>
      <w:r>
        <w:rPr>
          <w:noProof/>
          <w:lang w:val="en-US"/>
        </w:rPr>
        <w:drawing>
          <wp:inline distT="0" distB="0" distL="0" distR="0" wp14:anchorId="2C85153B" wp14:editId="0A3D191B">
            <wp:extent cx="4975225" cy="4975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19">
                      <a:extLst>
                        <a:ext uri="{28A0092B-C50C-407E-A947-70E740481C1C}">
                          <a14:useLocalDpi xmlns:a14="http://schemas.microsoft.com/office/drawing/2010/main" val="0"/>
                        </a:ext>
                      </a:extLst>
                    </a:blip>
                    <a:stretch>
                      <a:fillRect/>
                    </a:stretch>
                  </pic:blipFill>
                  <pic:spPr>
                    <a:xfrm>
                      <a:off x="0" y="0"/>
                      <a:ext cx="4975225" cy="4975225"/>
                    </a:xfrm>
                    <a:prstGeom prst="rect">
                      <a:avLst/>
                    </a:prstGeom>
                  </pic:spPr>
                </pic:pic>
              </a:graphicData>
            </a:graphic>
          </wp:inline>
        </w:drawing>
      </w:r>
    </w:p>
    <w:p w14:paraId="3BCAEFC4" w14:textId="735CFA0E" w:rsidR="00EF6A59" w:rsidRDefault="00EF6A59" w:rsidP="00EF6A59"/>
    <w:p w14:paraId="50F1F2B5" w14:textId="6DE102EB" w:rsidR="00EF6A59" w:rsidRPr="00EF6A59" w:rsidRDefault="00EF6A59" w:rsidP="00EF6A59">
      <w:pPr>
        <w:jc w:val="center"/>
      </w:pPr>
      <w:r>
        <w:t>Figure 2</w:t>
      </w:r>
    </w:p>
    <w:sectPr w:rsidR="00EF6A59" w:rsidRPr="00EF6A59" w:rsidSect="0021688C">
      <w:pgSz w:w="11900" w:h="16840"/>
      <w:pgMar w:top="1440" w:right="1797" w:bottom="1440" w:left="226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ULStaff" w:date="2016-03-26T17:54:00Z" w:initials="U">
    <w:p w14:paraId="0BA9D60B" w14:textId="71947FFF" w:rsidR="00545E0B" w:rsidRDefault="00545E0B">
      <w:pPr>
        <w:pStyle w:val="CommentText"/>
      </w:pPr>
      <w:r>
        <w:rPr>
          <w:rStyle w:val="CommentReference"/>
        </w:rPr>
        <w:annotationRef/>
      </w:r>
      <w:r>
        <w:t xml:space="preserve">The section editor for JSS is a bit of a grammar and writing style freak so he will reject papers before review if the writing style is not optimum. </w:t>
      </w:r>
      <w:proofErr w:type="gramStart"/>
      <w:r>
        <w:t>Therefore  I</w:t>
      </w:r>
      <w:proofErr w:type="gramEnd"/>
      <w:r>
        <w:t xml:space="preserve"> have been very strict on expression “errors” and stylistic issues. </w:t>
      </w:r>
    </w:p>
  </w:comment>
  <w:comment w:id="11" w:author="ULStaff" w:date="2016-03-26T16:50:00Z" w:initials="U">
    <w:p w14:paraId="1DC0B62B" w14:textId="5BAA32C2" w:rsidR="00545E0B" w:rsidRDefault="00545E0B">
      <w:pPr>
        <w:pStyle w:val="CommentText"/>
      </w:pPr>
      <w:r>
        <w:rPr>
          <w:rStyle w:val="CommentReference"/>
        </w:rPr>
        <w:annotationRef/>
      </w:r>
      <w:r>
        <w:t>Verbose … needs to be reworded</w:t>
      </w:r>
    </w:p>
  </w:comment>
  <w:comment w:id="1" w:author="ULStaff" w:date="2016-03-26T16:54:00Z" w:initials="U">
    <w:p w14:paraId="23482C2C" w14:textId="068DA4DF" w:rsidR="00545E0B" w:rsidRDefault="00545E0B">
      <w:pPr>
        <w:pStyle w:val="CommentText"/>
      </w:pPr>
      <w:r>
        <w:rPr>
          <w:rStyle w:val="CommentReference"/>
        </w:rPr>
        <w:annotationRef/>
      </w:r>
      <w:r>
        <w:t>You do not mention anything about the statistical methods used nor do you present any results. Some headline results should be included for example what is the RT limit that the analysis predicts for men and women?</w:t>
      </w:r>
    </w:p>
  </w:comment>
  <w:comment w:id="12" w:author="ULStaff" w:date="2016-03-26T16:31:00Z" w:initials="U">
    <w:p w14:paraId="71249064" w14:textId="74207BB8" w:rsidR="00545E0B" w:rsidRDefault="00545E0B">
      <w:pPr>
        <w:pStyle w:val="CommentText"/>
      </w:pPr>
      <w:r>
        <w:rPr>
          <w:rStyle w:val="CommentReference"/>
        </w:rPr>
        <w:annotationRef/>
      </w:r>
      <w:r>
        <w:t>Should be Number space unit always</w:t>
      </w:r>
    </w:p>
    <w:p w14:paraId="2B6A2207" w14:textId="1D373490" w:rsidR="00545E0B" w:rsidRDefault="00545E0B">
      <w:pPr>
        <w:pStyle w:val="CommentText"/>
      </w:pPr>
      <w:r>
        <w:t>I have made changes to ensure this format is used throughout but you should check for any instances I missed</w:t>
      </w:r>
    </w:p>
  </w:comment>
  <w:comment w:id="14" w:author="ULStaff" w:date="2016-03-26T16:31:00Z" w:initials="U">
    <w:p w14:paraId="185829B2" w14:textId="764CEE30" w:rsidR="00545E0B" w:rsidRDefault="00545E0B">
      <w:pPr>
        <w:pStyle w:val="CommentText"/>
      </w:pPr>
      <w:r>
        <w:rPr>
          <w:rStyle w:val="CommentReference"/>
        </w:rPr>
        <w:annotationRef/>
      </w:r>
      <w:r>
        <w:t>Reword and consider whether this sentence is needed</w:t>
      </w:r>
    </w:p>
  </w:comment>
  <w:comment w:id="33" w:author="ULStaff" w:date="2016-03-26T16:31:00Z" w:initials="U">
    <w:p w14:paraId="63215570" w14:textId="0CE6B654" w:rsidR="00545E0B" w:rsidRDefault="00545E0B">
      <w:pPr>
        <w:pStyle w:val="CommentText"/>
      </w:pPr>
      <w:r>
        <w:rPr>
          <w:rStyle w:val="CommentReference"/>
        </w:rPr>
        <w:annotationRef/>
      </w:r>
      <w:r>
        <w:t>We need to add more literature review material to the introduction before stating the aims/research questions.</w:t>
      </w:r>
    </w:p>
    <w:p w14:paraId="11B12339" w14:textId="7EBA88F0" w:rsidR="00545E0B" w:rsidRDefault="00545E0B">
      <w:pPr>
        <w:pStyle w:val="CommentText"/>
      </w:pPr>
      <w:r>
        <w:t xml:space="preserve">You should perhaps add here a discussion of the literature that the 100 </w:t>
      </w:r>
      <w:proofErr w:type="spellStart"/>
      <w:r>
        <w:t>ms</w:t>
      </w:r>
      <w:proofErr w:type="spellEnd"/>
      <w:r>
        <w:t xml:space="preserve"> rule is based on, this includes literature that suggests 100 </w:t>
      </w:r>
      <w:proofErr w:type="spellStart"/>
      <w:r>
        <w:t>ms</w:t>
      </w:r>
      <w:proofErr w:type="spellEnd"/>
      <w:r>
        <w:t xml:space="preserve"> is too short (Komi 2009, Pain and Hibbs 2008) and other literature that suggests 100 </w:t>
      </w:r>
      <w:proofErr w:type="spellStart"/>
      <w:r>
        <w:t>ms</w:t>
      </w:r>
      <w:proofErr w:type="spellEnd"/>
      <w:r>
        <w:t xml:space="preserve"> is too long ( I can find some of this).</w:t>
      </w:r>
    </w:p>
    <w:p w14:paraId="386F3A19" w14:textId="1855C3C6" w:rsidR="00545E0B" w:rsidRDefault="00545E0B">
      <w:pPr>
        <w:pStyle w:val="CommentText"/>
      </w:pPr>
      <w:r>
        <w:t>You could also add the information highlighting potential male female differences as this sets up you intention to test for gender differences in as an objective.</w:t>
      </w:r>
    </w:p>
    <w:p w14:paraId="1E14A049" w14:textId="0D5F3CB6" w:rsidR="00545E0B" w:rsidRDefault="00545E0B">
      <w:pPr>
        <w:pStyle w:val="CommentText"/>
      </w:pPr>
      <w:r>
        <w:t>You need the to establish from the literature that there is a need for each objective in this study i.e. a need for  analysis of competition based data to examine the effect of rule changes on RT across years and, to examine gender effects on RT.</w:t>
      </w:r>
    </w:p>
    <w:p w14:paraId="5F894DA7" w14:textId="77777777" w:rsidR="00545E0B" w:rsidRDefault="00545E0B">
      <w:pPr>
        <w:pStyle w:val="CommentText"/>
      </w:pPr>
    </w:p>
    <w:p w14:paraId="2A042D8D" w14:textId="53A0EBF7" w:rsidR="00545E0B" w:rsidRDefault="00545E0B">
      <w:pPr>
        <w:pStyle w:val="CommentText"/>
      </w:pPr>
    </w:p>
  </w:comment>
  <w:comment w:id="34" w:author="ULStaff" w:date="2016-03-26T16:31:00Z" w:initials="U">
    <w:p w14:paraId="08947A6B" w14:textId="16F056D6" w:rsidR="00545E0B" w:rsidRDefault="00545E0B">
      <w:pPr>
        <w:pStyle w:val="CommentText"/>
      </w:pPr>
      <w:r>
        <w:rPr>
          <w:rStyle w:val="CommentReference"/>
        </w:rPr>
        <w:annotationRef/>
      </w:r>
      <w:r>
        <w:t>Much of this could be used before the statement of aims</w:t>
      </w:r>
    </w:p>
  </w:comment>
  <w:comment w:id="37" w:author="ULStaff" w:date="2016-03-26T16:31:00Z" w:initials="U">
    <w:p w14:paraId="1D401ABF" w14:textId="243ACD93" w:rsidR="00545E0B" w:rsidRDefault="00545E0B">
      <w:pPr>
        <w:pStyle w:val="CommentText"/>
      </w:pPr>
      <w:r>
        <w:rPr>
          <w:rStyle w:val="CommentReference"/>
        </w:rPr>
        <w:annotationRef/>
      </w:r>
      <w:r>
        <w:t xml:space="preserve">You can use this to help establish the need for a review of the 100 </w:t>
      </w:r>
      <w:proofErr w:type="spellStart"/>
      <w:r>
        <w:t>ms</w:t>
      </w:r>
      <w:proofErr w:type="spellEnd"/>
      <w:r>
        <w:t xml:space="preserve"> rule. An interesting feature here is that is the common authorship of Komi in establishing the original study (Mero and Komi, 1990) and Ishikawa and Komi (2009) who have suggested a review of the 100 </w:t>
      </w:r>
      <w:proofErr w:type="spellStart"/>
      <w:r>
        <w:t>ms</w:t>
      </w:r>
      <w:proofErr w:type="spellEnd"/>
      <w:r>
        <w:t xml:space="preserve"> threshold. This raises a question over the validity of the threshold, but the 2009 study is weakened by a lack of data and the fact that the data are based on few subjects of limited international status. This suggests to me that there is a need to re-evaluate the 100 </w:t>
      </w:r>
      <w:proofErr w:type="spellStart"/>
      <w:r>
        <w:t>ms</w:t>
      </w:r>
      <w:proofErr w:type="spellEnd"/>
      <w:r>
        <w:t xml:space="preserve"> rule based on a large data set of high level performers. </w:t>
      </w:r>
    </w:p>
  </w:comment>
  <w:comment w:id="38" w:author="ULStaff" w:date="2016-03-26T16:31:00Z" w:initials="U">
    <w:p w14:paraId="7EED4209" w14:textId="5EE52486" w:rsidR="00545E0B" w:rsidRDefault="00545E0B">
      <w:pPr>
        <w:pStyle w:val="CommentText"/>
      </w:pPr>
      <w:r>
        <w:rPr>
          <w:rStyle w:val="CommentReference"/>
        </w:rPr>
        <w:annotationRef/>
      </w:r>
      <w:r>
        <w:t>Having established the need for a study based on high level performer, I think it would be worth pointing that few if any studies have applied appropriate statistical analysis techniques to establish/ predict the appropriate threshold from the large data set of RT available from international competitions.</w:t>
      </w:r>
    </w:p>
    <w:p w14:paraId="69A0F508" w14:textId="77777777" w:rsidR="00545E0B" w:rsidRDefault="00545E0B">
      <w:pPr>
        <w:pStyle w:val="CommentText"/>
      </w:pPr>
    </w:p>
    <w:p w14:paraId="17B702BF" w14:textId="566FF5F8" w:rsidR="00545E0B" w:rsidRDefault="00545E0B">
      <w:pPr>
        <w:pStyle w:val="CommentText"/>
      </w:pPr>
      <w:r>
        <w:t xml:space="preserve">Having don all this you will have set up the rationale for this study and its objectives. </w:t>
      </w:r>
      <w:proofErr w:type="gramStart"/>
      <w:r>
        <w:t>i</w:t>
      </w:r>
      <w:proofErr w:type="gramEnd"/>
      <w:r>
        <w:t>.e. you will make it obvious to the reader that this study is needed.</w:t>
      </w:r>
    </w:p>
  </w:comment>
  <w:comment w:id="50" w:author="ULStaff" w:date="2016-03-26T16:31:00Z" w:initials="U">
    <w:p w14:paraId="756F0510" w14:textId="7682E20F" w:rsidR="00545E0B" w:rsidRDefault="00545E0B">
      <w:pPr>
        <w:pStyle w:val="CommentText"/>
      </w:pPr>
      <w:r>
        <w:rPr>
          <w:rStyle w:val="CommentReference"/>
        </w:rPr>
        <w:annotationRef/>
      </w:r>
      <w:r>
        <w:t>You could use the abbreviation RT for reaction times as long as you define this on first use</w:t>
      </w:r>
    </w:p>
  </w:comment>
  <w:comment w:id="55" w:author="ULStaff" w:date="2016-03-26T16:31:00Z" w:initials="U">
    <w:p w14:paraId="229EB7DC" w14:textId="4428E052" w:rsidR="00545E0B" w:rsidRDefault="00545E0B">
      <w:pPr>
        <w:pStyle w:val="CommentText"/>
      </w:pPr>
      <w:r>
        <w:rPr>
          <w:rStyle w:val="CommentReference"/>
        </w:rPr>
        <w:annotationRef/>
      </w:r>
      <w:r>
        <w:t>We might reword this</w:t>
      </w:r>
    </w:p>
  </w:comment>
  <w:comment w:id="59" w:author="ULStaff" w:date="2016-03-28T16:06:00Z" w:initials="U">
    <w:p w14:paraId="0ECC7184" w14:textId="3A70DE5D" w:rsidR="00545E0B" w:rsidRDefault="00545E0B">
      <w:pPr>
        <w:pStyle w:val="CommentText"/>
      </w:pPr>
      <w:r>
        <w:rPr>
          <w:rStyle w:val="CommentReference"/>
        </w:rPr>
        <w:annotationRef/>
      </w:r>
      <w:r>
        <w:t>Always past tense as you are reporting a study that has been completed</w:t>
      </w:r>
    </w:p>
  </w:comment>
  <w:comment w:id="64" w:author="ULStaff" w:date="2016-03-26T16:31:00Z" w:initials="U">
    <w:p w14:paraId="7EB305D5" w14:textId="11FEA967" w:rsidR="00545E0B" w:rsidRDefault="00545E0B">
      <w:pPr>
        <w:pStyle w:val="CommentText"/>
      </w:pPr>
      <w:r>
        <w:rPr>
          <w:rStyle w:val="CommentReference"/>
        </w:rPr>
        <w:annotationRef/>
      </w:r>
      <w:r>
        <w:t>This can be used in literature review but not in methods</w:t>
      </w:r>
    </w:p>
  </w:comment>
  <w:comment w:id="66" w:author="ULStaff" w:date="2016-03-26T16:31:00Z" w:initials="U">
    <w:p w14:paraId="71B598E6" w14:textId="2AEFF7B5" w:rsidR="00545E0B" w:rsidRDefault="00545E0B">
      <w:pPr>
        <w:pStyle w:val="CommentText"/>
      </w:pPr>
      <w:r>
        <w:rPr>
          <w:rStyle w:val="CommentReference"/>
        </w:rPr>
        <w:annotationRef/>
      </w:r>
      <w:r>
        <w:t>This is an unfortunate abbreviation which will confuse sport science readers, EMG is a standard abbreviation for Electromyography. Can we avoid this or derive an alterative EMGD?</w:t>
      </w:r>
    </w:p>
  </w:comment>
  <w:comment w:id="65" w:author="ULStaff" w:date="2016-03-26T16:31:00Z" w:initials="U">
    <w:p w14:paraId="52FEA455" w14:textId="12B3CDE4" w:rsidR="00545E0B" w:rsidRDefault="00545E0B">
      <w:pPr>
        <w:pStyle w:val="CommentText"/>
      </w:pPr>
      <w:r>
        <w:rPr>
          <w:rStyle w:val="CommentReference"/>
        </w:rPr>
        <w:annotationRef/>
      </w:r>
      <w:r>
        <w:t>Grammar isn’t optimum here</w:t>
      </w:r>
    </w:p>
  </w:comment>
  <w:comment w:id="67" w:author="ULStaff" w:date="2016-03-26T16:31:00Z" w:initials="U">
    <w:p w14:paraId="16EE6FBC" w14:textId="775D43B6" w:rsidR="00545E0B" w:rsidRDefault="00545E0B">
      <w:pPr>
        <w:pStyle w:val="CommentText"/>
      </w:pPr>
      <w:r>
        <w:rPr>
          <w:rStyle w:val="CommentReference"/>
        </w:rPr>
        <w:annotationRef/>
      </w:r>
      <w:r>
        <w:t>Maybe add a colon here</w:t>
      </w:r>
    </w:p>
  </w:comment>
  <w:comment w:id="68" w:author="ULStaff" w:date="2016-03-26T16:31:00Z" w:initials="U">
    <w:p w14:paraId="155C12A4" w14:textId="7FC4082A" w:rsidR="00545E0B" w:rsidRDefault="00545E0B">
      <w:pPr>
        <w:pStyle w:val="CommentText"/>
      </w:pPr>
      <w:r>
        <w:rPr>
          <w:rStyle w:val="CommentReference"/>
        </w:rPr>
        <w:annotationRef/>
      </w:r>
      <w:r>
        <w:t>Yes but you haven’t defined any of the terms here. Remember you are writing for non experts in maths so they will need to have all terms defined.</w:t>
      </w:r>
    </w:p>
  </w:comment>
  <w:comment w:id="70" w:author="ULStaff" w:date="2016-03-26T16:31:00Z" w:initials="U">
    <w:p w14:paraId="050FCB04" w14:textId="31C4FE44" w:rsidR="00545E0B" w:rsidRDefault="00545E0B">
      <w:pPr>
        <w:pStyle w:val="CommentText"/>
      </w:pPr>
      <w:r>
        <w:rPr>
          <w:rStyle w:val="CommentReference"/>
        </w:rPr>
        <w:annotationRef/>
      </w:r>
      <w:r>
        <w:t>Again more detail required here as these abbreviations are not necessarily known to the readership</w:t>
      </w:r>
    </w:p>
  </w:comment>
  <w:comment w:id="71" w:author="ULStaff" w:date="2016-03-26T16:31:00Z" w:initials="U">
    <w:p w14:paraId="6D5B4B85" w14:textId="440E6729" w:rsidR="00545E0B" w:rsidRDefault="00545E0B">
      <w:pPr>
        <w:pStyle w:val="CommentText"/>
      </w:pPr>
      <w:r>
        <w:rPr>
          <w:rStyle w:val="CommentReference"/>
        </w:rPr>
        <w:annotationRef/>
      </w:r>
      <w:r>
        <w:t>Why the font change here?</w:t>
      </w:r>
    </w:p>
  </w:comment>
  <w:comment w:id="73" w:author="ULStaff" w:date="2016-03-26T16:31:00Z" w:initials="U">
    <w:p w14:paraId="2C14AEDE" w14:textId="0AEA3896" w:rsidR="00545E0B" w:rsidRDefault="00545E0B">
      <w:pPr>
        <w:pStyle w:val="CommentText"/>
      </w:pPr>
      <w:r>
        <w:rPr>
          <w:rStyle w:val="CommentReference"/>
        </w:rPr>
        <w:annotationRef/>
      </w:r>
      <w:r>
        <w:t>More detail of…can be found….</w:t>
      </w:r>
    </w:p>
  </w:comment>
  <w:comment w:id="74" w:author="ULStaff" w:date="2016-03-26T16:31:00Z" w:initials="U">
    <w:p w14:paraId="56899600" w14:textId="73617377" w:rsidR="00545E0B" w:rsidRDefault="00545E0B">
      <w:pPr>
        <w:pStyle w:val="CommentText"/>
      </w:pPr>
      <w:r>
        <w:rPr>
          <w:rStyle w:val="CommentReference"/>
        </w:rPr>
        <w:annotationRef/>
      </w:r>
      <w:r>
        <w:t xml:space="preserve">What about </w:t>
      </w:r>
      <w:proofErr w:type="gramStart"/>
      <w:r>
        <w:t>r ..</w:t>
      </w:r>
      <w:proofErr w:type="gramEnd"/>
      <w:r>
        <w:t xml:space="preserve"> </w:t>
      </w:r>
      <w:proofErr w:type="gramStart"/>
      <w:r>
        <w:t>not</w:t>
      </w:r>
      <w:proofErr w:type="gramEnd"/>
      <w:r>
        <w:t xml:space="preserve"> defined</w:t>
      </w:r>
    </w:p>
  </w:comment>
  <w:comment w:id="75" w:author="ULStaff" w:date="2016-03-26T16:31:00Z" w:initials="U">
    <w:p w14:paraId="7C978EB8" w14:textId="03F567F8" w:rsidR="00545E0B" w:rsidRDefault="00545E0B">
      <w:pPr>
        <w:pStyle w:val="CommentText"/>
      </w:pPr>
      <w:r>
        <w:rPr>
          <w:rStyle w:val="CommentReference"/>
        </w:rPr>
        <w:annotationRef/>
      </w:r>
      <w:r>
        <w:t xml:space="preserve">Add </w:t>
      </w:r>
      <w:proofErr w:type="gramStart"/>
      <w:r>
        <w:t>colon ?</w:t>
      </w:r>
      <w:proofErr w:type="gramEnd"/>
    </w:p>
  </w:comment>
  <w:comment w:id="76" w:author="ULStaff" w:date="2016-03-26T16:31:00Z" w:initials="U">
    <w:p w14:paraId="78A23A7B" w14:textId="42F24CB6" w:rsidR="00545E0B" w:rsidRDefault="00545E0B">
      <w:pPr>
        <w:pStyle w:val="CommentText"/>
      </w:pPr>
      <w:r>
        <w:rPr>
          <w:rStyle w:val="CommentReference"/>
        </w:rPr>
        <w:annotationRef/>
      </w:r>
      <w:r>
        <w:t>Good all defined apart from chi squared alpha which is implied</w:t>
      </w:r>
    </w:p>
  </w:comment>
  <w:comment w:id="77" w:author="ULStaff" w:date="2016-03-26T16:31:00Z" w:initials="U">
    <w:p w14:paraId="6475C5D8" w14:textId="4F6B0815" w:rsidR="00545E0B" w:rsidRDefault="00545E0B">
      <w:pPr>
        <w:pStyle w:val="CommentText"/>
      </w:pPr>
      <w:r>
        <w:rPr>
          <w:rStyle w:val="CommentReference"/>
        </w:rPr>
        <w:annotationRef/>
      </w:r>
      <w:r>
        <w:t xml:space="preserve">Is this an accepted term or is simple more appropriate here. Simplistic often implied overly simple </w:t>
      </w:r>
    </w:p>
  </w:comment>
  <w:comment w:id="78" w:author="ULStaff" w:date="2016-03-26T16:31:00Z" w:initials="U">
    <w:p w14:paraId="5821E12C" w14:textId="557403A8" w:rsidR="00545E0B" w:rsidRDefault="00545E0B">
      <w:pPr>
        <w:pStyle w:val="CommentText"/>
      </w:pPr>
      <w:r>
        <w:rPr>
          <w:rStyle w:val="CommentReference"/>
        </w:rPr>
        <w:annotationRef/>
      </w:r>
      <w:r>
        <w:t>Again the lack of defined terms renders this inaccessible to the non-expert statistician. We need to write for the readership of JSS. They are intelligent but not statisticians</w:t>
      </w:r>
    </w:p>
  </w:comment>
  <w:comment w:id="79" w:author="ULStaff" w:date="2016-03-26T16:31:00Z" w:initials="U">
    <w:p w14:paraId="7D1CDC44" w14:textId="2069A480" w:rsidR="00545E0B" w:rsidRDefault="00545E0B">
      <w:pPr>
        <w:pStyle w:val="CommentText"/>
      </w:pPr>
      <w:r>
        <w:rPr>
          <w:rStyle w:val="CommentReference"/>
        </w:rPr>
        <w:annotationRef/>
      </w:r>
      <w:r>
        <w:t>Most of this will be OK if all terms defined previously</w:t>
      </w:r>
    </w:p>
  </w:comment>
  <w:comment w:id="81" w:author="ULStaff" w:date="2016-03-26T16:31:00Z" w:initials="U">
    <w:p w14:paraId="0FD89227" w14:textId="02F86271" w:rsidR="00545E0B" w:rsidRDefault="00545E0B">
      <w:pPr>
        <w:pStyle w:val="CommentText"/>
      </w:pPr>
      <w:r>
        <w:rPr>
          <w:rStyle w:val="CommentReference"/>
        </w:rPr>
        <w:annotationRef/>
      </w:r>
      <w:r>
        <w:t>Are these not descriptive stats?</w:t>
      </w:r>
    </w:p>
  </w:comment>
  <w:comment w:id="84" w:author="ULStaff" w:date="2016-03-26T16:31:00Z" w:initials="U">
    <w:p w14:paraId="1FC77858" w14:textId="0497674C" w:rsidR="00545E0B" w:rsidRDefault="00545E0B">
      <w:pPr>
        <w:pStyle w:val="CommentText"/>
      </w:pPr>
      <w:r>
        <w:rPr>
          <w:rStyle w:val="CommentReference"/>
        </w:rPr>
        <w:annotationRef/>
      </w:r>
      <w:r>
        <w:t>Probably best to use sex rather than gender throughout. Apparently gender is different from sex. Sex is the biological differentiator (which is used for competition) and gender is more of a sociological discriminator. So we choose our gender but sex is biologically determined. I know this may seem a bit extreme, but I have been asked to avoid using gender on a few occasions.</w:t>
      </w:r>
    </w:p>
  </w:comment>
  <w:comment w:id="80" w:author="ULStaff" w:date="2016-03-26T16:31:00Z" w:initials="U">
    <w:p w14:paraId="3F627220" w14:textId="071BF154" w:rsidR="00545E0B" w:rsidRDefault="00545E0B">
      <w:pPr>
        <w:pStyle w:val="CommentText"/>
      </w:pPr>
      <w:r>
        <w:rPr>
          <w:rStyle w:val="CommentReference"/>
        </w:rPr>
        <w:annotationRef/>
      </w:r>
      <w:r>
        <w:t>Very good and helpful text to support interpretation of the table</w:t>
      </w:r>
    </w:p>
  </w:comment>
  <w:comment w:id="85" w:author="ULStaff" w:date="2016-03-26T16:31:00Z" w:initials="U">
    <w:p w14:paraId="7009E1BD" w14:textId="53E35F61" w:rsidR="00545E0B" w:rsidRDefault="00545E0B">
      <w:pPr>
        <w:pStyle w:val="CommentText"/>
      </w:pPr>
      <w:r>
        <w:rPr>
          <w:rStyle w:val="CommentReference"/>
        </w:rPr>
        <w:annotationRef/>
      </w:r>
      <w:r>
        <w:t>Good explanation but the font sizes on the box plots are too small… see comment on figure</w:t>
      </w:r>
    </w:p>
  </w:comment>
  <w:comment w:id="93" w:author="ULStaff" w:date="2016-03-26T16:31:00Z" w:initials="U">
    <w:p w14:paraId="2DB565FA" w14:textId="28A05F4B" w:rsidR="00545E0B" w:rsidRDefault="00545E0B">
      <w:pPr>
        <w:pStyle w:val="CommentText"/>
      </w:pPr>
      <w:r>
        <w:rPr>
          <w:rStyle w:val="CommentReference"/>
        </w:rPr>
        <w:annotationRef/>
      </w:r>
      <w:r>
        <w:t>Reword this</w:t>
      </w:r>
    </w:p>
  </w:comment>
  <w:comment w:id="94" w:author="ULStaff" w:date="2016-03-26T16:31:00Z" w:initials="U">
    <w:p w14:paraId="2B747AFE" w14:textId="088C1651" w:rsidR="00545E0B" w:rsidRDefault="00545E0B">
      <w:pPr>
        <w:pStyle w:val="CommentText"/>
      </w:pPr>
      <w:r>
        <w:rPr>
          <w:rStyle w:val="CommentReference"/>
        </w:rPr>
        <w:annotationRef/>
      </w:r>
      <w:r>
        <w:t>Two plurals? Doesn’t read well</w:t>
      </w:r>
    </w:p>
  </w:comment>
  <w:comment w:id="95" w:author="ULStaff" w:date="2016-03-26T16:31:00Z" w:initials="U">
    <w:p w14:paraId="0140C7DE" w14:textId="6873B75B" w:rsidR="00545E0B" w:rsidRDefault="00545E0B">
      <w:pPr>
        <w:pStyle w:val="CommentText"/>
      </w:pPr>
      <w:r>
        <w:rPr>
          <w:rStyle w:val="CommentReference"/>
        </w:rPr>
        <w:annotationRef/>
      </w:r>
      <w:r>
        <w:t>Not sure about the semi colon</w:t>
      </w:r>
    </w:p>
  </w:comment>
  <w:comment w:id="96" w:author="ULStaff" w:date="2016-03-26T16:31:00Z" w:initials="U">
    <w:p w14:paraId="3A4DFF17" w14:textId="244473F4" w:rsidR="00545E0B" w:rsidRDefault="00545E0B">
      <w:pPr>
        <w:pStyle w:val="CommentText"/>
      </w:pPr>
      <w:r>
        <w:rPr>
          <w:rStyle w:val="CommentReference"/>
        </w:rPr>
        <w:annotationRef/>
      </w:r>
      <w:r>
        <w:t>Ok this is defined here but difficult in the table</w:t>
      </w:r>
    </w:p>
  </w:comment>
  <w:comment w:id="99" w:author="ULStaff" w:date="2016-03-26T16:31:00Z" w:initials="U">
    <w:p w14:paraId="780644BF" w14:textId="56DDCDD8" w:rsidR="00545E0B" w:rsidRDefault="00545E0B">
      <w:pPr>
        <w:pStyle w:val="CommentText"/>
      </w:pPr>
      <w:r>
        <w:rPr>
          <w:rStyle w:val="CommentReference"/>
        </w:rPr>
        <w:annotationRef/>
      </w:r>
      <w:r>
        <w:t>Avoid colours …costs a fortune!</w:t>
      </w:r>
    </w:p>
  </w:comment>
  <w:comment w:id="100" w:author="ULStaff" w:date="2016-03-26T16:55:00Z" w:initials="U">
    <w:p w14:paraId="257B355A" w14:textId="74670A60" w:rsidR="00545E0B" w:rsidRDefault="00545E0B">
      <w:pPr>
        <w:pStyle w:val="CommentText"/>
      </w:pPr>
      <w:r>
        <w:rPr>
          <w:rStyle w:val="CommentReference"/>
        </w:rPr>
        <w:annotationRef/>
      </w:r>
      <w:r>
        <w:t>Determined by?</w:t>
      </w:r>
    </w:p>
  </w:comment>
  <w:comment w:id="105" w:author="ULStaff" w:date="2016-03-26T16:58:00Z" w:initials="U">
    <w:p w14:paraId="10BBEBC4" w14:textId="526D091F" w:rsidR="00545E0B" w:rsidRDefault="00545E0B">
      <w:pPr>
        <w:pStyle w:val="CommentText"/>
      </w:pPr>
      <w:r>
        <w:rPr>
          <w:rStyle w:val="CommentReference"/>
        </w:rPr>
        <w:annotationRef/>
      </w:r>
      <w:r>
        <w:t xml:space="preserve">Yes so what does the data predict as the RT limit for men and women? Remember the rule change will not have changed </w:t>
      </w:r>
      <w:proofErr w:type="spellStart"/>
      <w:r>
        <w:t>thethe</w:t>
      </w:r>
      <w:proofErr w:type="spellEnd"/>
      <w:r>
        <w:t xml:space="preserve"> RT threshold it only changes the likelihood that an athlete will take a risk and try to anticipate.</w:t>
      </w:r>
    </w:p>
  </w:comment>
  <w:comment w:id="106" w:author="ULStaff" w:date="2016-03-26T17:03:00Z" w:initials="U">
    <w:p w14:paraId="09351158" w14:textId="7A931EE2" w:rsidR="00545E0B" w:rsidRDefault="00545E0B">
      <w:pPr>
        <w:pStyle w:val="CommentText"/>
      </w:pPr>
      <w:r>
        <w:rPr>
          <w:rStyle w:val="CommentReference"/>
        </w:rPr>
        <w:annotationRef/>
      </w:r>
      <w:r>
        <w:t>I have not completed a review of the discussion and I will do this in the next revision</w:t>
      </w:r>
      <w:proofErr w:type="gramStart"/>
      <w:r>
        <w:t>..</w:t>
      </w:r>
      <w:proofErr w:type="gramEnd"/>
      <w:r>
        <w:t xml:space="preserve"> </w:t>
      </w:r>
      <w:proofErr w:type="gramStart"/>
      <w:r>
        <w:t>but</w:t>
      </w:r>
      <w:proofErr w:type="gramEnd"/>
      <w:r>
        <w:t xml:space="preserve"> the specific RT thresholds for men and women have not been explicitly state here. You need to do this. You also need to merge and reorganise the discussion and conclusion sections. You should have a detailed but concise discussion and a short conclusion which just does exactly that …states the concluding comments.</w:t>
      </w:r>
    </w:p>
  </w:comment>
  <w:comment w:id="107" w:author="ULStaff" w:date="2016-03-26T16:31:00Z" w:initials="U">
    <w:p w14:paraId="0A0BDA59" w14:textId="027F1782" w:rsidR="00545E0B" w:rsidRDefault="00545E0B">
      <w:pPr>
        <w:pStyle w:val="CommentText"/>
      </w:pPr>
      <w:r>
        <w:rPr>
          <w:rStyle w:val="CommentReference"/>
        </w:rPr>
        <w:annotationRef/>
      </w:r>
      <w:r>
        <w:t>Of the?</w:t>
      </w:r>
    </w:p>
  </w:comment>
  <w:comment w:id="110" w:author="ULStaff" w:date="2016-03-26T16:31:00Z" w:initials="U">
    <w:p w14:paraId="60B590F8" w14:textId="3FE5C6FD" w:rsidR="00545E0B" w:rsidRDefault="00545E0B">
      <w:pPr>
        <w:pStyle w:val="CommentText"/>
      </w:pPr>
      <w:r>
        <w:rPr>
          <w:rStyle w:val="CommentReference"/>
        </w:rPr>
        <w:annotationRef/>
      </w:r>
      <w:proofErr w:type="gramStart"/>
      <w:r>
        <w:t>Verbose ..suggest</w:t>
      </w:r>
      <w:proofErr w:type="gramEnd"/>
      <w:r>
        <w:t xml:space="preserve"> For a 100 m sprinter…</w:t>
      </w:r>
    </w:p>
  </w:comment>
  <w:comment w:id="114" w:author="ULStaff" w:date="2016-03-26T16:31:00Z" w:initials="U">
    <w:p w14:paraId="5D94C563" w14:textId="3B3412D9" w:rsidR="00545E0B" w:rsidRDefault="00545E0B">
      <w:pPr>
        <w:pStyle w:val="CommentText"/>
      </w:pPr>
      <w:r>
        <w:rPr>
          <w:rStyle w:val="CommentReference"/>
        </w:rPr>
        <w:annotationRef/>
      </w:r>
      <w:proofErr w:type="gramStart"/>
      <w:r>
        <w:t>Reword :</w:t>
      </w:r>
      <w:proofErr w:type="gramEnd"/>
      <w:r>
        <w:t xml:space="preserve"> the winning margin between the first and second athletes in the </w:t>
      </w:r>
      <w:proofErr w:type="spellStart"/>
      <w:r>
        <w:t>womens</w:t>
      </w:r>
      <w:proofErr w:type="spellEnd"/>
      <w:r>
        <w:t xml:space="preserve"> 100 m event was ….</w:t>
      </w:r>
    </w:p>
  </w:comment>
  <w:comment w:id="116" w:author="ULStaff" w:date="2016-03-26T16:31:00Z" w:initials="U">
    <w:p w14:paraId="2682DB44" w14:textId="33B0D39B" w:rsidR="00545E0B" w:rsidRDefault="00545E0B">
      <w:pPr>
        <w:pStyle w:val="CommentText"/>
      </w:pPr>
      <w:r>
        <w:rPr>
          <w:rStyle w:val="CommentReference"/>
        </w:rPr>
        <w:annotationRef/>
      </w:r>
      <w:r>
        <w:t xml:space="preserve">It can be useful to translate the time into distance to illustrate </w:t>
      </w:r>
      <w:proofErr w:type="gramStart"/>
      <w:r>
        <w:t>this ..at</w:t>
      </w:r>
      <w:proofErr w:type="gramEnd"/>
      <w:r>
        <w:t xml:space="preserve"> 10 m/s a winning margin of 30 </w:t>
      </w:r>
      <w:proofErr w:type="spellStart"/>
      <w:r>
        <w:t>ms</w:t>
      </w:r>
      <w:proofErr w:type="spellEnd"/>
      <w:r>
        <w:t xml:space="preserve">  represents a 30 cm advantage</w:t>
      </w:r>
    </w:p>
  </w:comment>
  <w:comment w:id="126" w:author="ULStaff" w:date="2016-03-26T16:34:00Z" w:initials="U">
    <w:p w14:paraId="24A4D8F9" w14:textId="4EBB39CC" w:rsidR="00545E0B" w:rsidRDefault="00545E0B">
      <w:pPr>
        <w:pStyle w:val="CommentText"/>
      </w:pPr>
      <w:r>
        <w:rPr>
          <w:rStyle w:val="CommentReference"/>
        </w:rPr>
        <w:annotationRef/>
      </w:r>
      <w:r>
        <w:t>Was this a suggestion or an assertion</w:t>
      </w:r>
    </w:p>
  </w:comment>
  <w:comment w:id="127" w:author="ULStaff" w:date="2016-03-26T16:35:00Z" w:initials="U">
    <w:p w14:paraId="2B0167DB" w14:textId="1CE795B7" w:rsidR="00545E0B" w:rsidRDefault="00545E0B">
      <w:pPr>
        <w:pStyle w:val="CommentText"/>
      </w:pPr>
      <w:r>
        <w:rPr>
          <w:rStyle w:val="CommentReference"/>
        </w:rPr>
        <w:annotationRef/>
      </w:r>
      <w:r>
        <w:t>Suggestion of a possible is too tentative</w:t>
      </w:r>
    </w:p>
  </w:comment>
  <w:comment w:id="128" w:author="ULStaff" w:date="2016-03-26T16:36:00Z" w:initials="U">
    <w:p w14:paraId="7B674406" w14:textId="66DA0B43" w:rsidR="00545E0B" w:rsidRDefault="00545E0B">
      <w:pPr>
        <w:pStyle w:val="CommentText"/>
      </w:pPr>
      <w:r>
        <w:rPr>
          <w:rStyle w:val="CommentReference"/>
        </w:rPr>
        <w:annotationRef/>
      </w:r>
      <w:r>
        <w:t>Strength may be better as this is specific</w:t>
      </w:r>
    </w:p>
  </w:comment>
  <w:comment w:id="129" w:author="ULStaff" w:date="2016-03-26T16:58:00Z" w:initials="U">
    <w:p w14:paraId="3C03C54D" w14:textId="725D5589" w:rsidR="00545E0B" w:rsidRDefault="00545E0B">
      <w:pPr>
        <w:pStyle w:val="CommentText"/>
      </w:pPr>
      <w:r>
        <w:rPr>
          <w:rStyle w:val="CommentReference"/>
        </w:rPr>
        <w:annotationRef/>
      </w:r>
      <w:proofErr w:type="gramStart"/>
      <w:r>
        <w:t>verbose</w:t>
      </w:r>
      <w:proofErr w:type="gramEnd"/>
    </w:p>
  </w:comment>
  <w:comment w:id="131" w:author="ULStaff" w:date="2016-03-26T17:01:00Z" w:initials="U">
    <w:p w14:paraId="20F6FE00" w14:textId="0E6B52E0" w:rsidR="00545E0B" w:rsidRDefault="00545E0B">
      <w:pPr>
        <w:pStyle w:val="CommentText"/>
      </w:pPr>
      <w:r>
        <w:rPr>
          <w:rStyle w:val="CommentReference"/>
        </w:rPr>
        <w:annotationRef/>
      </w:r>
      <w:proofErr w:type="gramStart"/>
      <w:r>
        <w:t>avoid</w:t>
      </w:r>
      <w:proofErr w:type="gramEnd"/>
      <w:r>
        <w:t xml:space="preserve"> however at the start of sentence</w:t>
      </w:r>
    </w:p>
  </w:comment>
  <w:comment w:id="138" w:author="ULStaff" w:date="2016-03-26T16:31:00Z" w:initials="U">
    <w:p w14:paraId="42F0A061" w14:textId="189BEA5D" w:rsidR="00545E0B" w:rsidRDefault="00545E0B">
      <w:pPr>
        <w:pStyle w:val="CommentText"/>
      </w:pPr>
      <w:r>
        <w:rPr>
          <w:rStyle w:val="CommentReference"/>
        </w:rPr>
        <w:annotationRef/>
      </w:r>
      <w:r>
        <w:t>The conclusions for JSS should be short and few. This section is really discussion material</w:t>
      </w:r>
    </w:p>
  </w:comment>
  <w:comment w:id="142" w:author="ULStaff" w:date="2016-03-26T17:04:00Z" w:initials="U">
    <w:p w14:paraId="207166FC" w14:textId="7AB783B2" w:rsidR="00545E0B" w:rsidRDefault="00545E0B">
      <w:pPr>
        <w:pStyle w:val="CommentText"/>
      </w:pPr>
      <w:r>
        <w:rPr>
          <w:rStyle w:val="CommentReference"/>
        </w:rPr>
        <w:annotationRef/>
      </w:r>
      <w:r>
        <w:t>Avoid colours you have to pay extra for this and it is not necessary</w:t>
      </w:r>
    </w:p>
  </w:comment>
  <w:comment w:id="143" w:author="ULStaff" w:date="2016-03-26T16:31:00Z" w:initials="U">
    <w:p w14:paraId="307AA483" w14:textId="48740F85" w:rsidR="00545E0B" w:rsidRDefault="00545E0B">
      <w:pPr>
        <w:pStyle w:val="CommentText"/>
      </w:pPr>
      <w:r>
        <w:rPr>
          <w:rStyle w:val="CommentReference"/>
        </w:rPr>
        <w:annotationRef/>
      </w:r>
      <w:r>
        <w:t>This is not a table it is an image. All tables need to be provided as tabulated text and numbers with a separate caption. Tables and figures are uploaded separately so you should save these and separate files.</w:t>
      </w:r>
    </w:p>
  </w:comment>
  <w:comment w:id="144" w:author="ULStaff" w:date="2016-03-26T16:31:00Z" w:initials="U">
    <w:p w14:paraId="27842FC5" w14:textId="5D1EE68B" w:rsidR="00545E0B" w:rsidRDefault="00545E0B">
      <w:pPr>
        <w:pStyle w:val="CommentText"/>
      </w:pPr>
      <w:r>
        <w:rPr>
          <w:rStyle w:val="CommentReference"/>
        </w:rPr>
        <w:annotationRef/>
      </w:r>
      <w:r>
        <w:t xml:space="preserve">This figure needs to be a separate 300-600dpi TIFF file or similar. The text on the figure must be </w:t>
      </w:r>
      <w:proofErr w:type="gramStart"/>
      <w:r>
        <w:t>readable ..</w:t>
      </w:r>
      <w:proofErr w:type="gramEnd"/>
      <w:r>
        <w:t xml:space="preserve"> </w:t>
      </w:r>
      <w:proofErr w:type="gramStart"/>
      <w:r>
        <w:t>currently</w:t>
      </w:r>
      <w:proofErr w:type="gramEnd"/>
      <w:r>
        <w:t xml:space="preserve"> this is too small</w:t>
      </w:r>
    </w:p>
  </w:comment>
  <w:comment w:id="145" w:author="ULStaff" w:date="2016-03-26T16:31:00Z" w:initials="U">
    <w:p w14:paraId="5D95F3F3" w14:textId="77777777" w:rsidR="00545E0B" w:rsidRDefault="00545E0B">
      <w:pPr>
        <w:pStyle w:val="CommentText"/>
      </w:pPr>
      <w:r>
        <w:rPr>
          <w:rStyle w:val="CommentReference"/>
        </w:rPr>
        <w:annotationRef/>
      </w:r>
      <w:r>
        <w:t>Again must be table.</w:t>
      </w:r>
    </w:p>
    <w:p w14:paraId="45F0BB5A" w14:textId="77777777" w:rsidR="00545E0B" w:rsidRDefault="00545E0B">
      <w:pPr>
        <w:pStyle w:val="CommentText"/>
        <w:rPr>
          <w:i/>
        </w:rPr>
      </w:pPr>
      <w:r>
        <w:t xml:space="preserve">Also abbreviation for standard deviation in JSS is italic </w:t>
      </w:r>
      <w:r w:rsidRPr="00392B28">
        <w:rPr>
          <w:i/>
        </w:rPr>
        <w:t>s</w:t>
      </w:r>
    </w:p>
    <w:p w14:paraId="057F3CCA" w14:textId="06E15AED" w:rsidR="00545E0B" w:rsidRPr="00392B28" w:rsidRDefault="00545E0B">
      <w:pPr>
        <w:pStyle w:val="CommentText"/>
      </w:pPr>
      <w:r w:rsidRPr="00392B28">
        <w:t xml:space="preserve">Other </w:t>
      </w:r>
      <w:r>
        <w:t xml:space="preserve">abbreviations should be explained in the captions </w:t>
      </w:r>
      <w:proofErr w:type="spellStart"/>
      <w:r>
        <w:t>GoF</w:t>
      </w:r>
      <w:proofErr w:type="spellEnd"/>
      <w:r>
        <w:t>?  etc</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57DD8" w14:textId="77777777" w:rsidR="00545E0B" w:rsidRDefault="00545E0B" w:rsidP="00EF6A59">
      <w:r>
        <w:separator/>
      </w:r>
    </w:p>
  </w:endnote>
  <w:endnote w:type="continuationSeparator" w:id="0">
    <w:p w14:paraId="717EAE0D" w14:textId="77777777" w:rsidR="00545E0B" w:rsidRDefault="00545E0B" w:rsidP="00EF6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Franklin Gothic Medium Cond"/>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Batang">
    <w:altName w:val="바탕"/>
    <w:charset w:val="81"/>
    <w:family w:val="roman"/>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64C9CD" w14:textId="77777777" w:rsidR="00545E0B" w:rsidRDefault="00545E0B" w:rsidP="00EF6A59">
      <w:r>
        <w:separator/>
      </w:r>
    </w:p>
  </w:footnote>
  <w:footnote w:type="continuationSeparator" w:id="0">
    <w:p w14:paraId="4E909E3D" w14:textId="77777777" w:rsidR="00545E0B" w:rsidRDefault="00545E0B" w:rsidP="00EF6A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82F0B"/>
    <w:multiLevelType w:val="hybridMultilevel"/>
    <w:tmpl w:val="FCE0A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F200005"/>
    <w:multiLevelType w:val="hybridMultilevel"/>
    <w:tmpl w:val="C1C09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zxvwf9f6xset3exsr5x2a975zwvztxseprs&quot;&gt;My EndNote Library&lt;record-ids&gt;&lt;item&gt;27&lt;/item&gt;&lt;item&gt;28&lt;/item&gt;&lt;item&gt;29&lt;/item&gt;&lt;item&gt;32&lt;/item&gt;&lt;item&gt;34&lt;/item&gt;&lt;item&gt;36&lt;/item&gt;&lt;item&gt;37&lt;/item&gt;&lt;item&gt;38&lt;/item&gt;&lt;item&gt;40&lt;/item&gt;&lt;item&gt;41&lt;/item&gt;&lt;item&gt;42&lt;/item&gt;&lt;item&gt;43&lt;/item&gt;&lt;item&gt;45&lt;/item&gt;&lt;item&gt;46&lt;/item&gt;&lt;/record-ids&gt;&lt;/item&gt;&lt;/Libraries&gt;"/>
  </w:docVars>
  <w:rsids>
    <w:rsidRoot w:val="002B531D"/>
    <w:rsid w:val="00024C3F"/>
    <w:rsid w:val="00054E41"/>
    <w:rsid w:val="00076BCF"/>
    <w:rsid w:val="000B1E0F"/>
    <w:rsid w:val="000C27D3"/>
    <w:rsid w:val="000D1BD3"/>
    <w:rsid w:val="000E1981"/>
    <w:rsid w:val="001035D3"/>
    <w:rsid w:val="001072C3"/>
    <w:rsid w:val="00120457"/>
    <w:rsid w:val="00162B73"/>
    <w:rsid w:val="001902C3"/>
    <w:rsid w:val="001B2D3C"/>
    <w:rsid w:val="001B3F98"/>
    <w:rsid w:val="001E0E4B"/>
    <w:rsid w:val="001E2013"/>
    <w:rsid w:val="0021688C"/>
    <w:rsid w:val="0024202A"/>
    <w:rsid w:val="00242EA4"/>
    <w:rsid w:val="00246754"/>
    <w:rsid w:val="002520D7"/>
    <w:rsid w:val="00273283"/>
    <w:rsid w:val="00290414"/>
    <w:rsid w:val="00297B41"/>
    <w:rsid w:val="002A615B"/>
    <w:rsid w:val="002B531D"/>
    <w:rsid w:val="002D4442"/>
    <w:rsid w:val="002F72BE"/>
    <w:rsid w:val="00392B28"/>
    <w:rsid w:val="003960CB"/>
    <w:rsid w:val="003B05AE"/>
    <w:rsid w:val="003B09A9"/>
    <w:rsid w:val="003D0E84"/>
    <w:rsid w:val="003E70F6"/>
    <w:rsid w:val="003E7577"/>
    <w:rsid w:val="004571CF"/>
    <w:rsid w:val="0047746B"/>
    <w:rsid w:val="0048689D"/>
    <w:rsid w:val="0049071C"/>
    <w:rsid w:val="004B4688"/>
    <w:rsid w:val="004F7C00"/>
    <w:rsid w:val="00524C04"/>
    <w:rsid w:val="00545E0B"/>
    <w:rsid w:val="0055310D"/>
    <w:rsid w:val="00557162"/>
    <w:rsid w:val="00584904"/>
    <w:rsid w:val="00610946"/>
    <w:rsid w:val="00644CAA"/>
    <w:rsid w:val="006475CD"/>
    <w:rsid w:val="00654787"/>
    <w:rsid w:val="00657DF9"/>
    <w:rsid w:val="006A720E"/>
    <w:rsid w:val="006F2F46"/>
    <w:rsid w:val="00705CDF"/>
    <w:rsid w:val="0072453D"/>
    <w:rsid w:val="00727214"/>
    <w:rsid w:val="00750BB6"/>
    <w:rsid w:val="00784F30"/>
    <w:rsid w:val="00794153"/>
    <w:rsid w:val="007B5D0E"/>
    <w:rsid w:val="007D1C40"/>
    <w:rsid w:val="007F23FC"/>
    <w:rsid w:val="00822BA0"/>
    <w:rsid w:val="0083227C"/>
    <w:rsid w:val="0084277A"/>
    <w:rsid w:val="0085503C"/>
    <w:rsid w:val="008A3E85"/>
    <w:rsid w:val="008C5A29"/>
    <w:rsid w:val="00904989"/>
    <w:rsid w:val="00911274"/>
    <w:rsid w:val="00933712"/>
    <w:rsid w:val="009B5C8B"/>
    <w:rsid w:val="009D243D"/>
    <w:rsid w:val="00A303D9"/>
    <w:rsid w:val="00A56E00"/>
    <w:rsid w:val="00A6285D"/>
    <w:rsid w:val="00AC60A0"/>
    <w:rsid w:val="00AD29D4"/>
    <w:rsid w:val="00B36723"/>
    <w:rsid w:val="00B750C6"/>
    <w:rsid w:val="00B92278"/>
    <w:rsid w:val="00BA1A56"/>
    <w:rsid w:val="00BA6929"/>
    <w:rsid w:val="00C13D21"/>
    <w:rsid w:val="00C15DB8"/>
    <w:rsid w:val="00C25038"/>
    <w:rsid w:val="00C52B7A"/>
    <w:rsid w:val="00C610E3"/>
    <w:rsid w:val="00C92E69"/>
    <w:rsid w:val="00CC1BDD"/>
    <w:rsid w:val="00CC1C1D"/>
    <w:rsid w:val="00CE0FB8"/>
    <w:rsid w:val="00CF64E7"/>
    <w:rsid w:val="00D2474C"/>
    <w:rsid w:val="00D272E2"/>
    <w:rsid w:val="00D34102"/>
    <w:rsid w:val="00D60270"/>
    <w:rsid w:val="00DB592D"/>
    <w:rsid w:val="00DB5ADC"/>
    <w:rsid w:val="00DB7072"/>
    <w:rsid w:val="00DE41E1"/>
    <w:rsid w:val="00E02C46"/>
    <w:rsid w:val="00E07565"/>
    <w:rsid w:val="00E1746F"/>
    <w:rsid w:val="00E201B2"/>
    <w:rsid w:val="00E21350"/>
    <w:rsid w:val="00E44208"/>
    <w:rsid w:val="00EE513E"/>
    <w:rsid w:val="00EF6A59"/>
    <w:rsid w:val="00F04701"/>
    <w:rsid w:val="00F1034C"/>
    <w:rsid w:val="00F422F8"/>
    <w:rsid w:val="00F80818"/>
    <w:rsid w:val="00F9686F"/>
    <w:rsid w:val="00FD3775"/>
    <w:rsid w:val="00FE57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289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45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531D"/>
    <w:rPr>
      <w:color w:val="0000FF" w:themeColor="hyperlink"/>
      <w:u w:val="single"/>
    </w:rPr>
  </w:style>
  <w:style w:type="paragraph" w:styleId="ListParagraph">
    <w:name w:val="List Paragraph"/>
    <w:basedOn w:val="Normal"/>
    <w:uiPriority w:val="34"/>
    <w:qFormat/>
    <w:rsid w:val="002B531D"/>
    <w:pPr>
      <w:ind w:left="720"/>
      <w:contextualSpacing/>
    </w:pPr>
  </w:style>
  <w:style w:type="paragraph" w:styleId="BalloonText">
    <w:name w:val="Balloon Text"/>
    <w:basedOn w:val="Normal"/>
    <w:link w:val="BalloonTextChar"/>
    <w:uiPriority w:val="99"/>
    <w:semiHidden/>
    <w:unhideWhenUsed/>
    <w:rsid w:val="00120457"/>
    <w:rPr>
      <w:rFonts w:ascii="Lucida Grande" w:hAnsi="Lucida Grande"/>
      <w:sz w:val="18"/>
      <w:szCs w:val="18"/>
    </w:rPr>
  </w:style>
  <w:style w:type="character" w:customStyle="1" w:styleId="BalloonTextChar">
    <w:name w:val="Balloon Text Char"/>
    <w:basedOn w:val="DefaultParagraphFont"/>
    <w:link w:val="BalloonText"/>
    <w:uiPriority w:val="99"/>
    <w:semiHidden/>
    <w:rsid w:val="00120457"/>
    <w:rPr>
      <w:rFonts w:ascii="Lucida Grande" w:hAnsi="Lucida Grande"/>
      <w:sz w:val="18"/>
      <w:szCs w:val="18"/>
    </w:rPr>
  </w:style>
  <w:style w:type="character" w:customStyle="1" w:styleId="Heading1Char">
    <w:name w:val="Heading 1 Char"/>
    <w:basedOn w:val="DefaultParagraphFont"/>
    <w:link w:val="Heading1"/>
    <w:uiPriority w:val="9"/>
    <w:rsid w:val="00120457"/>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120457"/>
  </w:style>
  <w:style w:type="character" w:styleId="CommentReference">
    <w:name w:val="annotation reference"/>
    <w:basedOn w:val="DefaultParagraphFont"/>
    <w:uiPriority w:val="99"/>
    <w:semiHidden/>
    <w:unhideWhenUsed/>
    <w:rsid w:val="00E44208"/>
    <w:rPr>
      <w:sz w:val="16"/>
      <w:szCs w:val="16"/>
    </w:rPr>
  </w:style>
  <w:style w:type="paragraph" w:styleId="CommentText">
    <w:name w:val="annotation text"/>
    <w:basedOn w:val="Normal"/>
    <w:link w:val="CommentTextChar"/>
    <w:uiPriority w:val="99"/>
    <w:semiHidden/>
    <w:unhideWhenUsed/>
    <w:rsid w:val="00E44208"/>
    <w:rPr>
      <w:sz w:val="20"/>
      <w:szCs w:val="20"/>
    </w:rPr>
  </w:style>
  <w:style w:type="character" w:customStyle="1" w:styleId="CommentTextChar">
    <w:name w:val="Comment Text Char"/>
    <w:basedOn w:val="DefaultParagraphFont"/>
    <w:link w:val="CommentText"/>
    <w:uiPriority w:val="99"/>
    <w:semiHidden/>
    <w:rsid w:val="00E44208"/>
    <w:rPr>
      <w:sz w:val="20"/>
      <w:szCs w:val="20"/>
    </w:rPr>
  </w:style>
  <w:style w:type="paragraph" w:styleId="CommentSubject">
    <w:name w:val="annotation subject"/>
    <w:basedOn w:val="CommentText"/>
    <w:next w:val="CommentText"/>
    <w:link w:val="CommentSubjectChar"/>
    <w:uiPriority w:val="99"/>
    <w:semiHidden/>
    <w:unhideWhenUsed/>
    <w:rsid w:val="00E44208"/>
    <w:rPr>
      <w:b/>
      <w:bCs/>
    </w:rPr>
  </w:style>
  <w:style w:type="character" w:customStyle="1" w:styleId="CommentSubjectChar">
    <w:name w:val="Comment Subject Char"/>
    <w:basedOn w:val="CommentTextChar"/>
    <w:link w:val="CommentSubject"/>
    <w:uiPriority w:val="99"/>
    <w:semiHidden/>
    <w:rsid w:val="00E44208"/>
    <w:rPr>
      <w:b/>
      <w:bCs/>
      <w:sz w:val="20"/>
      <w:szCs w:val="20"/>
    </w:rPr>
  </w:style>
  <w:style w:type="paragraph" w:customStyle="1" w:styleId="EndNoteBibliographyTitle">
    <w:name w:val="EndNote Bibliography Title"/>
    <w:basedOn w:val="Normal"/>
    <w:link w:val="EndNoteBibliographyTitleChar"/>
    <w:rsid w:val="00246754"/>
    <w:pPr>
      <w:jc w:val="center"/>
    </w:pPr>
    <w:rPr>
      <w:rFonts w:ascii="Cambria" w:hAnsi="Cambria"/>
      <w:noProof/>
    </w:rPr>
  </w:style>
  <w:style w:type="character" w:customStyle="1" w:styleId="EndNoteBibliographyTitleChar">
    <w:name w:val="EndNote Bibliography Title Char"/>
    <w:basedOn w:val="DefaultParagraphFont"/>
    <w:link w:val="EndNoteBibliographyTitle"/>
    <w:rsid w:val="00246754"/>
    <w:rPr>
      <w:rFonts w:ascii="Cambria" w:hAnsi="Cambria"/>
      <w:noProof/>
      <w:lang w:val="en-GB"/>
    </w:rPr>
  </w:style>
  <w:style w:type="paragraph" w:customStyle="1" w:styleId="EndNoteBibliography">
    <w:name w:val="EndNote Bibliography"/>
    <w:basedOn w:val="Normal"/>
    <w:link w:val="EndNoteBibliographyChar"/>
    <w:rsid w:val="00246754"/>
    <w:rPr>
      <w:rFonts w:ascii="Cambria" w:hAnsi="Cambria"/>
      <w:noProof/>
    </w:rPr>
  </w:style>
  <w:style w:type="character" w:customStyle="1" w:styleId="EndNoteBibliographyChar">
    <w:name w:val="EndNote Bibliography Char"/>
    <w:basedOn w:val="DefaultParagraphFont"/>
    <w:link w:val="EndNoteBibliography"/>
    <w:rsid w:val="00246754"/>
    <w:rPr>
      <w:rFonts w:ascii="Cambria" w:hAnsi="Cambria"/>
      <w:noProof/>
      <w:lang w:val="en-GB"/>
    </w:rPr>
  </w:style>
  <w:style w:type="character" w:styleId="PlaceholderText">
    <w:name w:val="Placeholder Text"/>
    <w:basedOn w:val="DefaultParagraphFont"/>
    <w:uiPriority w:val="99"/>
    <w:semiHidden/>
    <w:rsid w:val="00784F30"/>
    <w:rPr>
      <w:color w:val="808080"/>
    </w:rPr>
  </w:style>
  <w:style w:type="paragraph" w:styleId="Caption">
    <w:name w:val="caption"/>
    <w:basedOn w:val="Normal"/>
    <w:next w:val="Normal"/>
    <w:uiPriority w:val="35"/>
    <w:unhideWhenUsed/>
    <w:qFormat/>
    <w:rsid w:val="00DB592D"/>
    <w:pPr>
      <w:spacing w:after="200"/>
    </w:pPr>
    <w:rPr>
      <w:b/>
      <w:bCs/>
      <w:color w:val="4F81BD" w:themeColor="accent1"/>
      <w:sz w:val="18"/>
      <w:szCs w:val="18"/>
    </w:rPr>
  </w:style>
  <w:style w:type="paragraph" w:styleId="Header">
    <w:name w:val="header"/>
    <w:basedOn w:val="Normal"/>
    <w:link w:val="HeaderChar"/>
    <w:uiPriority w:val="99"/>
    <w:unhideWhenUsed/>
    <w:rsid w:val="00EF6A59"/>
    <w:pPr>
      <w:tabs>
        <w:tab w:val="center" w:pos="4513"/>
        <w:tab w:val="right" w:pos="9026"/>
      </w:tabs>
    </w:pPr>
  </w:style>
  <w:style w:type="character" w:customStyle="1" w:styleId="HeaderChar">
    <w:name w:val="Header Char"/>
    <w:basedOn w:val="DefaultParagraphFont"/>
    <w:link w:val="Header"/>
    <w:uiPriority w:val="99"/>
    <w:rsid w:val="00EF6A59"/>
    <w:rPr>
      <w:lang w:val="en-GB"/>
    </w:rPr>
  </w:style>
  <w:style w:type="paragraph" w:styleId="Footer">
    <w:name w:val="footer"/>
    <w:basedOn w:val="Normal"/>
    <w:link w:val="FooterChar"/>
    <w:uiPriority w:val="99"/>
    <w:unhideWhenUsed/>
    <w:rsid w:val="00EF6A59"/>
    <w:pPr>
      <w:tabs>
        <w:tab w:val="center" w:pos="4513"/>
        <w:tab w:val="right" w:pos="9026"/>
      </w:tabs>
    </w:pPr>
  </w:style>
  <w:style w:type="character" w:customStyle="1" w:styleId="FooterChar">
    <w:name w:val="Footer Char"/>
    <w:basedOn w:val="DefaultParagraphFont"/>
    <w:link w:val="Footer"/>
    <w:uiPriority w:val="99"/>
    <w:rsid w:val="00EF6A59"/>
    <w:rPr>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45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531D"/>
    <w:rPr>
      <w:color w:val="0000FF" w:themeColor="hyperlink"/>
      <w:u w:val="single"/>
    </w:rPr>
  </w:style>
  <w:style w:type="paragraph" w:styleId="ListParagraph">
    <w:name w:val="List Paragraph"/>
    <w:basedOn w:val="Normal"/>
    <w:uiPriority w:val="34"/>
    <w:qFormat/>
    <w:rsid w:val="002B531D"/>
    <w:pPr>
      <w:ind w:left="720"/>
      <w:contextualSpacing/>
    </w:pPr>
  </w:style>
  <w:style w:type="paragraph" w:styleId="BalloonText">
    <w:name w:val="Balloon Text"/>
    <w:basedOn w:val="Normal"/>
    <w:link w:val="BalloonTextChar"/>
    <w:uiPriority w:val="99"/>
    <w:semiHidden/>
    <w:unhideWhenUsed/>
    <w:rsid w:val="00120457"/>
    <w:rPr>
      <w:rFonts w:ascii="Lucida Grande" w:hAnsi="Lucida Grande"/>
      <w:sz w:val="18"/>
      <w:szCs w:val="18"/>
    </w:rPr>
  </w:style>
  <w:style w:type="character" w:customStyle="1" w:styleId="BalloonTextChar">
    <w:name w:val="Balloon Text Char"/>
    <w:basedOn w:val="DefaultParagraphFont"/>
    <w:link w:val="BalloonText"/>
    <w:uiPriority w:val="99"/>
    <w:semiHidden/>
    <w:rsid w:val="00120457"/>
    <w:rPr>
      <w:rFonts w:ascii="Lucida Grande" w:hAnsi="Lucida Grande"/>
      <w:sz w:val="18"/>
      <w:szCs w:val="18"/>
    </w:rPr>
  </w:style>
  <w:style w:type="character" w:customStyle="1" w:styleId="Heading1Char">
    <w:name w:val="Heading 1 Char"/>
    <w:basedOn w:val="DefaultParagraphFont"/>
    <w:link w:val="Heading1"/>
    <w:uiPriority w:val="9"/>
    <w:rsid w:val="00120457"/>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120457"/>
  </w:style>
  <w:style w:type="character" w:styleId="CommentReference">
    <w:name w:val="annotation reference"/>
    <w:basedOn w:val="DefaultParagraphFont"/>
    <w:uiPriority w:val="99"/>
    <w:semiHidden/>
    <w:unhideWhenUsed/>
    <w:rsid w:val="00E44208"/>
    <w:rPr>
      <w:sz w:val="16"/>
      <w:szCs w:val="16"/>
    </w:rPr>
  </w:style>
  <w:style w:type="paragraph" w:styleId="CommentText">
    <w:name w:val="annotation text"/>
    <w:basedOn w:val="Normal"/>
    <w:link w:val="CommentTextChar"/>
    <w:uiPriority w:val="99"/>
    <w:semiHidden/>
    <w:unhideWhenUsed/>
    <w:rsid w:val="00E44208"/>
    <w:rPr>
      <w:sz w:val="20"/>
      <w:szCs w:val="20"/>
    </w:rPr>
  </w:style>
  <w:style w:type="character" w:customStyle="1" w:styleId="CommentTextChar">
    <w:name w:val="Comment Text Char"/>
    <w:basedOn w:val="DefaultParagraphFont"/>
    <w:link w:val="CommentText"/>
    <w:uiPriority w:val="99"/>
    <w:semiHidden/>
    <w:rsid w:val="00E44208"/>
    <w:rPr>
      <w:sz w:val="20"/>
      <w:szCs w:val="20"/>
    </w:rPr>
  </w:style>
  <w:style w:type="paragraph" w:styleId="CommentSubject">
    <w:name w:val="annotation subject"/>
    <w:basedOn w:val="CommentText"/>
    <w:next w:val="CommentText"/>
    <w:link w:val="CommentSubjectChar"/>
    <w:uiPriority w:val="99"/>
    <w:semiHidden/>
    <w:unhideWhenUsed/>
    <w:rsid w:val="00E44208"/>
    <w:rPr>
      <w:b/>
      <w:bCs/>
    </w:rPr>
  </w:style>
  <w:style w:type="character" w:customStyle="1" w:styleId="CommentSubjectChar">
    <w:name w:val="Comment Subject Char"/>
    <w:basedOn w:val="CommentTextChar"/>
    <w:link w:val="CommentSubject"/>
    <w:uiPriority w:val="99"/>
    <w:semiHidden/>
    <w:rsid w:val="00E44208"/>
    <w:rPr>
      <w:b/>
      <w:bCs/>
      <w:sz w:val="20"/>
      <w:szCs w:val="20"/>
    </w:rPr>
  </w:style>
  <w:style w:type="paragraph" w:customStyle="1" w:styleId="EndNoteBibliographyTitle">
    <w:name w:val="EndNote Bibliography Title"/>
    <w:basedOn w:val="Normal"/>
    <w:link w:val="EndNoteBibliographyTitleChar"/>
    <w:rsid w:val="00246754"/>
    <w:pPr>
      <w:jc w:val="center"/>
    </w:pPr>
    <w:rPr>
      <w:rFonts w:ascii="Cambria" w:hAnsi="Cambria"/>
      <w:noProof/>
    </w:rPr>
  </w:style>
  <w:style w:type="character" w:customStyle="1" w:styleId="EndNoteBibliographyTitleChar">
    <w:name w:val="EndNote Bibliography Title Char"/>
    <w:basedOn w:val="DefaultParagraphFont"/>
    <w:link w:val="EndNoteBibliographyTitle"/>
    <w:rsid w:val="00246754"/>
    <w:rPr>
      <w:rFonts w:ascii="Cambria" w:hAnsi="Cambria"/>
      <w:noProof/>
      <w:lang w:val="en-GB"/>
    </w:rPr>
  </w:style>
  <w:style w:type="paragraph" w:customStyle="1" w:styleId="EndNoteBibliography">
    <w:name w:val="EndNote Bibliography"/>
    <w:basedOn w:val="Normal"/>
    <w:link w:val="EndNoteBibliographyChar"/>
    <w:rsid w:val="00246754"/>
    <w:rPr>
      <w:rFonts w:ascii="Cambria" w:hAnsi="Cambria"/>
      <w:noProof/>
    </w:rPr>
  </w:style>
  <w:style w:type="character" w:customStyle="1" w:styleId="EndNoteBibliographyChar">
    <w:name w:val="EndNote Bibliography Char"/>
    <w:basedOn w:val="DefaultParagraphFont"/>
    <w:link w:val="EndNoteBibliography"/>
    <w:rsid w:val="00246754"/>
    <w:rPr>
      <w:rFonts w:ascii="Cambria" w:hAnsi="Cambria"/>
      <w:noProof/>
      <w:lang w:val="en-GB"/>
    </w:rPr>
  </w:style>
  <w:style w:type="character" w:styleId="PlaceholderText">
    <w:name w:val="Placeholder Text"/>
    <w:basedOn w:val="DefaultParagraphFont"/>
    <w:uiPriority w:val="99"/>
    <w:semiHidden/>
    <w:rsid w:val="00784F30"/>
    <w:rPr>
      <w:color w:val="808080"/>
    </w:rPr>
  </w:style>
  <w:style w:type="paragraph" w:styleId="Caption">
    <w:name w:val="caption"/>
    <w:basedOn w:val="Normal"/>
    <w:next w:val="Normal"/>
    <w:uiPriority w:val="35"/>
    <w:unhideWhenUsed/>
    <w:qFormat/>
    <w:rsid w:val="00DB592D"/>
    <w:pPr>
      <w:spacing w:after="200"/>
    </w:pPr>
    <w:rPr>
      <w:b/>
      <w:bCs/>
      <w:color w:val="4F81BD" w:themeColor="accent1"/>
      <w:sz w:val="18"/>
      <w:szCs w:val="18"/>
    </w:rPr>
  </w:style>
  <w:style w:type="paragraph" w:styleId="Header">
    <w:name w:val="header"/>
    <w:basedOn w:val="Normal"/>
    <w:link w:val="HeaderChar"/>
    <w:uiPriority w:val="99"/>
    <w:unhideWhenUsed/>
    <w:rsid w:val="00EF6A59"/>
    <w:pPr>
      <w:tabs>
        <w:tab w:val="center" w:pos="4513"/>
        <w:tab w:val="right" w:pos="9026"/>
      </w:tabs>
    </w:pPr>
  </w:style>
  <w:style w:type="character" w:customStyle="1" w:styleId="HeaderChar">
    <w:name w:val="Header Char"/>
    <w:basedOn w:val="DefaultParagraphFont"/>
    <w:link w:val="Header"/>
    <w:uiPriority w:val="99"/>
    <w:rsid w:val="00EF6A59"/>
    <w:rPr>
      <w:lang w:val="en-GB"/>
    </w:rPr>
  </w:style>
  <w:style w:type="paragraph" w:styleId="Footer">
    <w:name w:val="footer"/>
    <w:basedOn w:val="Normal"/>
    <w:link w:val="FooterChar"/>
    <w:uiPriority w:val="99"/>
    <w:unhideWhenUsed/>
    <w:rsid w:val="00EF6A59"/>
    <w:pPr>
      <w:tabs>
        <w:tab w:val="center" w:pos="4513"/>
        <w:tab w:val="right" w:pos="9026"/>
      </w:tabs>
    </w:pPr>
  </w:style>
  <w:style w:type="character" w:customStyle="1" w:styleId="FooterChar">
    <w:name w:val="Footer Char"/>
    <w:basedOn w:val="DefaultParagraphFont"/>
    <w:link w:val="Footer"/>
    <w:uiPriority w:val="99"/>
    <w:rsid w:val="00EF6A59"/>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539178">
      <w:bodyDiv w:val="1"/>
      <w:marLeft w:val="0"/>
      <w:marRight w:val="0"/>
      <w:marTop w:val="0"/>
      <w:marBottom w:val="0"/>
      <w:divBdr>
        <w:top w:val="none" w:sz="0" w:space="0" w:color="auto"/>
        <w:left w:val="none" w:sz="0" w:space="0" w:color="auto"/>
        <w:bottom w:val="none" w:sz="0" w:space="0" w:color="auto"/>
        <w:right w:val="none" w:sz="0" w:space="0" w:color="auto"/>
      </w:divBdr>
    </w:div>
    <w:div w:id="746079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kevin.c.brosnan@ul.ie"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mailto:kevin.hayes@ul.ie" TargetMode="External"/><Relationship Id="rId11" Type="http://schemas.openxmlformats.org/officeDocument/2006/relationships/hyperlink" Target="mailto:drew.harrison@ul.ie" TargetMode="External"/><Relationship Id="rId12" Type="http://schemas.openxmlformats.org/officeDocument/2006/relationships/comments" Target="comments.xml"/><Relationship Id="rId13" Type="http://schemas.openxmlformats.org/officeDocument/2006/relationships/hyperlink" Target="https://goo.gl/9XcL1K" TargetMode="External"/><Relationship Id="rId14" Type="http://schemas.openxmlformats.org/officeDocument/2006/relationships/hyperlink" Target="https://goo.gl/nghq3O" TargetMode="External"/><Relationship Id="rId15" Type="http://schemas.openxmlformats.org/officeDocument/2006/relationships/hyperlink" Target="http://www.R-project.org" TargetMode="External"/><Relationship Id="rId16" Type="http://schemas.openxmlformats.org/officeDocument/2006/relationships/image" Target="media/image1.tif"/><Relationship Id="rId17" Type="http://schemas.openxmlformats.org/officeDocument/2006/relationships/image" Target="media/image2.tiff"/><Relationship Id="rId18" Type="http://schemas.openxmlformats.org/officeDocument/2006/relationships/image" Target="media/image3.tif"/><Relationship Id="rId19" Type="http://schemas.openxmlformats.org/officeDocument/2006/relationships/image" Target="media/image4.t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Bro08</b:Tag>
    <b:SourceType>JournalArticle</b:SourceType>
    <b:Guid>{4C2A633D-2BF1-5C4D-96A6-B338D17615DD}</b:Guid>
    <b:Title>"GO" signal intensity influences the sprint start</b:Title>
    <b:Year>2008</b:Year>
    <b:Volume>40</b:Volume>
    <b:Pages>1142-1148</b:Pages>
    <b:JournalName>Medicine and Science in Sports and Exercise</b:JournalName>
    <b:Issue>6</b:Issue>
    <b:Author>
      <b:Author>
        <b:NameList>
          <b:Person>
            <b:Last>Brown</b:Last>
            <b:Middle>M.</b:Middle>
            <b:First>A.</b:First>
          </b:Person>
          <b:Person>
            <b:Last>Kenwell</b:Last>
            <b:Middle>R.</b:Middle>
            <b:First>Z.</b:First>
          </b:Person>
          <b:Person>
            <b:Last>Maraj</b:Last>
            <b:Middle>V.</b:Middle>
            <b:First>B. K.</b:First>
          </b:Person>
          <b:Person>
            <b:Last>Collins</b:Last>
            <b:Middle>F.</b:Middle>
            <b:First>D.</b:First>
          </b:Person>
        </b:NameList>
      </b:Author>
    </b:Author>
    <b:RefOrder>2</b:RefOrder>
  </b:Source>
  <b:Source>
    <b:Tag>Daw88</b:Tag>
    <b:SourceType>JournalArticle</b:SourceType>
    <b:Guid>{46B74DA0-F261-E14E-88D4-3880679A645F}</b:Guid>
    <b:Title>Fitting the ex-Gaussian equation to reaction time distributions</b:Title>
    <b:JournalName>Behaviour Research Methods, Instruments &amp; Computers</b:JournalName>
    <b:Year>1988</b:Year>
    <b:Volume>20</b:Volume>
    <b:Issue>1</b:Issue>
    <b:Pages>54-57</b:Pages>
    <b:Author>
      <b:Author>
        <b:NameList>
          <b:Person>
            <b:Last>Dawson</b:Last>
            <b:First>M.</b:First>
          </b:Person>
        </b:NameList>
      </b:Author>
    </b:Author>
    <b:RefOrder>3</b:RefOrder>
  </b:Source>
  <b:Source>
    <b:Tag>Der06</b:Tag>
    <b:SourceType>JournalArticle</b:SourceType>
    <b:Guid>{CC1F650B-952D-F54E-A333-150CDF9B0F16}</b:Guid>
    <b:Title>Age and sex differences in reaction time in adulthood: Results from the United Kingdom health and lifestyle survey</b:Title>
    <b:JournalName>Psychology and Aging</b:JournalName>
    <b:Year>2006</b:Year>
    <b:Volume>21</b:Volume>
    <b:Issue>1</b:Issue>
    <b:Pages>62-73</b:Pages>
    <b:Author>
      <b:Author>
        <b:NameList>
          <b:Person>
            <b:Last>Der</b:Last>
            <b:First>G.</b:First>
          </b:Person>
          <b:Person>
            <b:Last>Deary</b:Last>
            <b:First>I. J.</b:First>
          </b:Person>
        </b:NameList>
      </b:Author>
    </b:Author>
    <b:RefOrder>4</b:RefOrder>
  </b:Source>
  <b:Source>
    <b:Tag>Hoc84</b:Tag>
    <b:SourceType>JournalArticle</b:SourceType>
    <b:Guid>{7A146332-CE75-4442-8B4F-2EE299ECA387}</b:Guid>
    <b:Title>Analysis of response time distributions in the study of cognitive processes</b:Title>
    <b:JournalName>Journal of Experimental Psychology: Learning, Memory and Cognition</b:JournalName>
    <b:Year>1984</b:Year>
    <b:Volume>10</b:Volume>
    <b:Issue>4</b:Issue>
    <b:Pages>598</b:Pages>
    <b:Author>
      <b:Author>
        <b:NameList>
          <b:Person>
            <b:Last>Hockley</b:Last>
            <b:First>W. E.</b:First>
          </b:Person>
        </b:NameList>
      </b:Author>
    </b:Author>
    <b:RefOrder>5</b:RefOrder>
  </b:Source>
  <b:Source>
    <b:Tag>Kom09</b:Tag>
    <b:SourceType>JournalArticle</b:SourceType>
    <b:Guid>{BEFF8F26-8A47-EB40-AADA-8FFE08390980}</b:Guid>
    <b:Title>IAAF Sprint Start Research Project: Is the 100ms limit still valid?</b:Title>
    <b:JournalName>New Studies in Athletics</b:JournalName>
    <b:Year>2009</b:Year>
    <b:Volume>24</b:Volume>
    <b:Issue>1</b:Issue>
    <b:Pages>37-47</b:Pages>
    <b:Author>
      <b:Author>
        <b:NameList>
          <b:Person>
            <b:Last>Komi</b:Last>
            <b:First>P.</b:First>
          </b:Person>
          <b:Person>
            <b:Last>Ishikawa</b:Last>
            <b:First>M.</b:First>
          </b:Person>
          <b:Person>
            <b:Last>Salmi</b:Last>
            <b:First>J.</b:First>
          </b:Person>
        </b:NameList>
      </b:Author>
    </b:Author>
    <b:RefOrder>6</b:RefOrder>
  </b:Source>
  <b:Source>
    <b:Tag>Lac08</b:Tag>
    <b:SourceType>JournalArticle</b:SourceType>
    <b:Guid>{F60791AE-E086-3047-B1F9-B24730476304}</b:Guid>
    <b:Title>How to use MATLAB to fit the ex-Gaussian and other probability functions to a distribution of response times</b:Title>
    <b:JournalName>Tutorials in Quantitative Methods for Psychology</b:JournalName>
    <b:Year>2008</b:Year>
    <b:Volume>4</b:Volume>
    <b:Issue>1</b:Issue>
    <b:Pages>35-45</b:Pages>
    <b:Author>
      <b:Author>
        <b:NameList>
          <b:Person>
            <b:Last>Lacouture</b:Last>
            <b:First>Y.</b:First>
          </b:Person>
          <b:Person>
            <b:Last>Cousineau</b:Last>
            <b:First>D.</b:First>
          </b:Person>
        </b:NameList>
      </b:Author>
    </b:Author>
    <b:RefOrder>7</b:RefOrder>
  </b:Source>
  <b:Source>
    <b:Tag>Lip11</b:Tag>
    <b:SourceType>JournalArticle</b:SourceType>
    <b:Guid>{95B40E85-741F-E649-9E7A-33D0A32D8C53}</b:Guid>
    <b:Title>On the implications of a sex difference in the reaction times of sprinters at the Beijing Olympics</b:Title>
    <b:JournalName>PLoS ONE</b:JournalName>
    <b:Year>2011</b:Year>
    <b:Volume>6</b:Volume>
    <b:Issue>10</b:Issue>
    <b:Author>
      <b:Author>
        <b:NameList>
          <b:Person>
            <b:Last>Lipps</b:Last>
            <b:First>D.</b:First>
          </b:Person>
          <b:Person>
            <b:Last>Galecki</b:Last>
            <b:First>A.</b:First>
          </b:Person>
          <b:Person>
            <b:Last>Ashton-Miller</b:Last>
            <b:First>J.</b:First>
          </b:Person>
        </b:NameList>
      </b:Author>
    </b:Author>
    <b:RefOrder>1</b:RefOrder>
  </b:Source>
  <b:Source>
    <b:Tag>Luc86</b:Tag>
    <b:SourceType>Book</b:SourceType>
    <b:Guid>{262B1449-F657-4A4E-B21F-BDB6A4B4A710}</b:Guid>
    <b:Title>Response Times</b:Title>
    <b:Publisher>Oxford University Press</b:Publisher>
    <b:Year>1986</b:Year>
    <b:Volume>Number 8</b:Volume>
    <b:Author>
      <b:Author>
        <b:NameList>
          <b:Person>
            <b:Last>Luce</b:Last>
            <b:First>R. D.</b:First>
          </b:Person>
        </b:NameList>
      </b:Author>
    </b:Author>
    <b:RefOrder>8</b:RefOrder>
  </b:Source>
  <b:Source>
    <b:Tag>Mas13</b:Tag>
    <b:SourceType>Misc</b:SourceType>
    <b:Guid>{AB539D4F-A2BB-C647-BAEC-1BA0A4F14CD1}</b:Guid>
    <b:Title>retimes: Reaction Time Analysis</b:Title>
    <b:Year>2013</b:Year>
    <b:PublicationTitle>R package version 0.1-2</b:PublicationTitle>
    <b:Author>
      <b:Author>
        <b:NameList>
          <b:Person>
            <b:Last>Massidda</b:Last>
            <b:First>D.</b:First>
          </b:Person>
        </b:NameList>
      </b:Author>
    </b:Author>
    <b:RefOrder>9</b:RefOrder>
  </b:Source>
  <b:Source>
    <b:Tag>RCo15</b:Tag>
    <b:SourceType>Misc</b:SourceType>
    <b:Guid>{8172D134-0D54-8A4A-8CD4-5A92E98CEF49}</b:Guid>
    <b:Author>
      <b:Author>
        <b:NameList>
          <b:Person>
            <b:Last>R Core Team</b:Last>
          </b:Person>
        </b:NameList>
      </b:Author>
    </b:Author>
    <b:Title>R: A Language and Environment for Statistical Computing</b:Title>
    <b:Year>2015</b:Year>
    <b:City>Vienna</b:City>
    <b:CountryRegion>Austria</b:CountryRegion>
    <b:Publisher>R Foundation for Statistical Computing</b:Publisher>
    <b:RefOrder>10</b:RefOrder>
  </b:Source>
  <b:Source>
    <b:Tag>Int15</b:Tag>
    <b:SourceType>InternetSite</b:SourceType>
    <b:Guid>{1EEF4CF3-6929-F141-8EA4-35A63DDE7A42}</b:Guid>
    <b:Title>Competition rules 2016-2017</b:Title>
    <b:Year>2015</b:Year>
    <b:URL>http://www.iaaf.org/about-iaaf/documents/rules-regulations</b:URL>
    <b:YearAccessed>2016</b:YearAccessed>
    <b:MonthAccessed>February</b:MonthAccessed>
    <b:DayAccessed>2</b:DayAccessed>
    <b:Author>
      <b:Author>
        <b:Corporate>International Association of Athletics Federations</b:Corporate>
      </b:Author>
    </b:Author>
    <b:RefOrder>11</b:RefOrder>
  </b:Source>
  <b:Source>
    <b:Tag>Mer90</b:Tag>
    <b:SourceType>JournalArticle</b:SourceType>
    <b:Guid>{367A1615-A1C1-6540-90F4-A841B3D2B0F4}</b:Guid>
    <b:Title>Reaction time and electromyographic activity during a sprint start</b:Title>
    <b:Year>1990</b:Year>
    <b:JournalName>European Journal of Applied Physiology and Occupational Physiology</b:JournalName>
    <b:Volume>25</b:Volume>
    <b:Issue>1-2</b:Issue>
    <b:Pages>73-80</b:Pages>
    <b:Author>
      <b:Author>
        <b:NameList>
          <b:Person>
            <b:Last>Mero</b:Last>
            <b:First>A.</b:First>
          </b:Person>
          <b:Person>
            <b:Last>Komi</b:Last>
            <b:First>P.</b:First>
          </b:Person>
        </b:NameList>
      </b:Author>
    </b:Author>
    <b:RefOrder>12</b:RefOrder>
  </b:Source>
  <b:Source>
    <b:Tag>Pai07</b:Tag>
    <b:SourceType>JournalArticle</b:SourceType>
    <b:Guid>{F6572649-24C2-1B46-BB89-DB2FAE717E77}</b:Guid>
    <b:Title>Sprint starts and the minimum auditory reaction time</b:Title>
    <b:JournalName>Journal of Sports Sciences</b:JournalName>
    <b:Year>2007</b:Year>
    <b:Volume>25</b:Volume>
    <b:Issue>1</b:Issue>
    <b:Pages>79-86</b:Pages>
    <b:Author>
      <b:Author>
        <b:NameList>
          <b:Person>
            <b:Last>Pain</b:Last>
            <b:First>M. T. G.</b:First>
          </b:Person>
          <b:Person>
            <b:Last>Hibbs</b:Last>
            <b:First>A.</b:First>
          </b:Person>
        </b:NameList>
      </b:Author>
    </b:Author>
    <b:RefOrder>13</b:RefOrder>
  </b:Source>
  <b:Source>
    <b:Tag>Whi90</b:Tag>
    <b:SourceType>JournalArticle</b:SourceType>
    <b:Guid>{1FC69197-4A40-FE44-B2D1-EC6A87C5C030}</b:Guid>
    <b:Title>Gender differences in cheating attitudes and classroom cheating behaviour: A meta-analysis</b:Title>
    <b:JournalName>Sex Roles</b:JournalName>
    <b:Year>1990</b:Year>
    <b:Volume>41</b:Volume>
    <b:Issue>9-10</b:Issue>
    <b:Pages>657-680</b:Pages>
    <b:Author>
      <b:Author>
        <b:NameList>
          <b:Person>
            <b:Last>Whitley</b:Last>
            <b:First>B. E.</b:First>
          </b:Person>
          <b:Person>
            <b:Last>Nelson</b:Last>
            <b:First>A. B.</b:First>
          </b:Person>
          <b:Person>
            <b:Last>Jones</b:Last>
            <b:First>C. J.</b:First>
          </b:Person>
        </b:NameList>
      </b:Author>
    </b:Author>
    <b:RefOrder>14</b:RefOrder>
  </b:Source>
</b:Sources>
</file>

<file path=customXml/itemProps1.xml><?xml version="1.0" encoding="utf-8"?>
<ds:datastoreItem xmlns:ds="http://schemas.openxmlformats.org/officeDocument/2006/customXml" ds:itemID="{1CEFFB7C-70A8-5C42-8AB5-4E3929A40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8640</Words>
  <Characters>49254</Characters>
  <Application>Microsoft Macintosh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UL</Company>
  <LinksUpToDate>false</LinksUpToDate>
  <CharactersWithSpaces>57779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Brosnan</dc:creator>
  <cp:lastModifiedBy>Kevin Brosnan</cp:lastModifiedBy>
  <cp:revision>2</cp:revision>
  <dcterms:created xsi:type="dcterms:W3CDTF">2016-03-28T15:19:00Z</dcterms:created>
  <dcterms:modified xsi:type="dcterms:W3CDTF">2016-03-28T15:19:00Z</dcterms:modified>
</cp:coreProperties>
</file>