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4.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Диана/НФИбд-02-21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numPr>
          <w:ilvl w:val="0"/>
          <w:numId w:val="1000"/>
        </w:numPr>
      </w:pPr>
      <w:r>
        <w:t xml:space="preserve">2.1. Перейдите в каталог /tmp.</w:t>
      </w:r>
    </w:p>
    <w:p>
      <w:pPr>
        <w:numPr>
          <w:ilvl w:val="0"/>
          <w:numId w:val="1000"/>
        </w:numPr>
      </w:pP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</w:p>
    <w:p>
      <w:pPr>
        <w:numPr>
          <w:ilvl w:val="0"/>
          <w:numId w:val="1000"/>
        </w:numPr>
      </w:pPr>
      <w:r>
        <w:t xml:space="preserve">2.3. Определите, есть ли в каталоге /var/spool подкаталог с именем cron?</w:t>
      </w:r>
    </w:p>
    <w:p>
      <w:pPr>
        <w:numPr>
          <w:ilvl w:val="0"/>
          <w:numId w:val="1000"/>
        </w:numPr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</w:p>
    <w:p>
      <w:pPr>
        <w:numPr>
          <w:ilvl w:val="0"/>
          <w:numId w:val="1000"/>
        </w:numPr>
      </w:pPr>
      <w:r>
        <w:t xml:space="preserve">3.2. В каталоге ~/newdir создайте новый каталог с именем morefun.</w:t>
      </w:r>
    </w:p>
    <w:p>
      <w:pPr>
        <w:numPr>
          <w:ilvl w:val="0"/>
          <w:numId w:val="1000"/>
        </w:numPr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numPr>
          <w:ilvl w:val="0"/>
          <w:numId w:val="1000"/>
        </w:numPr>
      </w:pPr>
      <w:r>
        <w:t xml:space="preserve">3.4. Попробуйте удалить ранее созданный каталог ~/newdir командой rm. Проверьте, был ли каталог удалён.</w:t>
      </w:r>
    </w:p>
    <w:p>
      <w:pPr>
        <w:numPr>
          <w:ilvl w:val="0"/>
          <w:numId w:val="1000"/>
        </w:numPr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1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1.Мы уже находимся в домашнем каталоге, для достоверности перешла с помощью команды cd в свой домашний каталог. И с помощью команды pwd определила полное имя моего домашнего каталога. (рис. 1)</w:t>
      </w:r>
    </w:p>
    <w:p>
      <w:pPr>
        <w:pStyle w:val="CaptionedFigure"/>
      </w:pPr>
      <w:bookmarkStart w:id="25" w:name="fig:001"/>
      <w:r>
        <w:drawing>
          <wp:inline>
            <wp:extent cx="3048000" cy="673100"/>
            <wp:effectExtent b="0" l="0" r="0" t="0"/>
            <wp:docPr descr="Рис. 1: Переход в домашний каталог, определение полного его имен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Переход в домашний каталог, определение полного его имени</w:t>
      </w:r>
    </w:p>
    <w:p>
      <w:pPr>
        <w:pStyle w:val="BodyText"/>
      </w:pPr>
      <w:r>
        <w:t xml:space="preserve">2.Далее я перешла в каталог /tmp с помощью команды cd и просмотрела его содержимое с помощью команды ls (рис. 2)</w:t>
      </w:r>
    </w:p>
    <w:p>
      <w:pPr>
        <w:pStyle w:val="CaptionedFigure"/>
      </w:pPr>
      <w:bookmarkStart w:id="29" w:name="fig:002"/>
      <w:r>
        <w:drawing>
          <wp:inline>
            <wp:extent cx="5334000" cy="1341939"/>
            <wp:effectExtent b="0" l="0" r="0" t="0"/>
            <wp:docPr descr="Рис. 2: Переход в каталог /tmp, вывод его содержимого" title="" id="27" name="Picture"/>
            <a:graphic>
              <a:graphicData uri="http://schemas.openxmlformats.org/drawingml/2006/picture">
                <pic:pic>
                  <pic:nvPicPr>
                    <pic:cNvPr descr="image/2%20l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 /tmp, вывод его содержимого</w:t>
      </w:r>
    </w:p>
    <w:p>
      <w:pPr>
        <w:pStyle w:val="BodyText"/>
      </w:pPr>
      <w:r>
        <w:t xml:space="preserve">Просмотрела содержимое каталога /tmp с различными опциями:</w:t>
      </w:r>
      <w:r>
        <w:t xml:space="preserve"> </w:t>
      </w:r>
      <w:r>
        <w:rPr>
          <w:bCs/>
          <w:b/>
        </w:rPr>
        <w:t xml:space="preserve">-a</w:t>
      </w:r>
      <w:r>
        <w:t xml:space="preserve">(рис. 3). Отображает имена скрытых файлов.</w:t>
      </w:r>
    </w:p>
    <w:p>
      <w:pPr>
        <w:pStyle w:val="CaptionedFigure"/>
      </w:pPr>
      <w:bookmarkStart w:id="33" w:name="fig:003"/>
      <w:r>
        <w:drawing>
          <wp:inline>
            <wp:extent cx="5334000" cy="1525203"/>
            <wp:effectExtent b="0" l="0" r="0" t="0"/>
            <wp:docPr descr="Рис. 3: Команда ls с опцией -a" title="" id="31" name="Picture"/>
            <a:graphic>
              <a:graphicData uri="http://schemas.openxmlformats.org/drawingml/2006/picture">
                <pic:pic>
                  <pic:nvPicPr>
                    <pic:cNvPr descr="image/3%20ls%20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Команда ls с опцией -a</w:t>
      </w:r>
    </w:p>
    <w:p>
      <w:pPr>
        <w:pStyle w:val="BodyText"/>
      </w:pPr>
      <w:r>
        <w:rPr>
          <w:bCs/>
          <w:b/>
        </w:rPr>
        <w:t xml:space="preserve">-l</w:t>
      </w:r>
      <w:r>
        <w:t xml:space="preserve">(рис. 4). Выводит на экран подробную информацию о файлах и каталогах.</w:t>
      </w:r>
    </w:p>
    <w:p>
      <w:pPr>
        <w:pStyle w:val="CaptionedFigure"/>
      </w:pPr>
      <w:bookmarkStart w:id="37" w:name="fig:004"/>
      <w:r>
        <w:drawing>
          <wp:inline>
            <wp:extent cx="5334000" cy="1427747"/>
            <wp:effectExtent b="0" l="0" r="0" t="0"/>
            <wp:docPr descr="Рис. 4: Команда ls с опцией -l" title="" id="35" name="Picture"/>
            <a:graphic>
              <a:graphicData uri="http://schemas.openxmlformats.org/drawingml/2006/picture">
                <pic:pic>
                  <pic:nvPicPr>
                    <pic:cNvPr descr="image/4%20ls%20l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Команда ls с опцией -l</w:t>
      </w:r>
    </w:p>
    <w:p>
      <w:pPr>
        <w:pStyle w:val="BodyText"/>
      </w:pPr>
      <w:r>
        <w:rPr>
          <w:bCs/>
          <w:b/>
        </w:rPr>
        <w:t xml:space="preserve">-alF</w:t>
      </w:r>
      <w:r>
        <w:t xml:space="preserve">(рис. 5).</w:t>
      </w:r>
    </w:p>
    <w:p>
      <w:pPr>
        <w:pStyle w:val="CaptionedFigure"/>
      </w:pPr>
      <w:bookmarkStart w:id="41" w:name="fig:005"/>
      <w:r>
        <w:drawing>
          <wp:inline>
            <wp:extent cx="5334000" cy="1495735"/>
            <wp:effectExtent b="0" l="0" r="0" t="0"/>
            <wp:docPr descr="Рис. 5: Команда ls с опцией -alF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Команда ls с опцией -alF</w:t>
      </w:r>
    </w:p>
    <w:p>
      <w:pPr>
        <w:pStyle w:val="BodyText"/>
      </w:pPr>
      <w:r>
        <w:t xml:space="preserve">Теперь нам нужно проверить есть ли в каталоге /var/spool подкаталог с именем cron. Используя команду ls и ls-a, видим, что подкаталога с именем cron нет(рис. 6).</w:t>
      </w:r>
    </w:p>
    <w:p>
      <w:pPr>
        <w:pStyle w:val="CaptionedFigure"/>
      </w:pPr>
      <w:bookmarkStart w:id="45" w:name="fig:006"/>
      <w:r>
        <w:drawing>
          <wp:inline>
            <wp:extent cx="5334000" cy="919655"/>
            <wp:effectExtent b="0" l="0" r="0" t="0"/>
            <wp:docPr descr="Рис. 6: Содержимое каталога /var/spool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Содержимое каталога /var/spool</w:t>
      </w:r>
    </w:p>
    <w:p>
      <w:pPr>
        <w:pStyle w:val="BodyText"/>
      </w:pPr>
      <w:r>
        <w:t xml:space="preserve">Далее переходим в домашний каталог и с помощью команды ls выводим его содержимое, а с помощью ее опции -l узнаем владельца файлов и подкаталогов -dlatihpova(рис. 7).</w:t>
      </w:r>
    </w:p>
    <w:p>
      <w:pPr>
        <w:pStyle w:val="CaptionedFigure"/>
      </w:pPr>
      <w:bookmarkStart w:id="49" w:name="fig:007"/>
      <w:r>
        <w:drawing>
          <wp:inline>
            <wp:extent cx="5334000" cy="2701895"/>
            <wp:effectExtent b="0" l="0" r="0" t="0"/>
            <wp:docPr descr="Рис. 7: Владелец файлов и подкаталог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Владелец файлов и подкаталогов</w:t>
      </w:r>
    </w:p>
    <w:p>
      <w:pPr>
        <w:pStyle w:val="BodyText"/>
      </w:pPr>
      <w:r>
        <w:t xml:space="preserve">3.Снова перехожу в домашний каталог и с помощью команды mkdir создаю новый каталог с именем newdir(рис. 8).</w:t>
      </w:r>
    </w:p>
    <w:p>
      <w:pPr>
        <w:pStyle w:val="CaptionedFigure"/>
      </w:pPr>
      <w:bookmarkStart w:id="53" w:name="fig:008"/>
      <w:r>
        <w:drawing>
          <wp:inline>
            <wp:extent cx="5334000" cy="715065"/>
            <wp:effectExtent b="0" l="0" r="0" t="0"/>
            <wp:docPr descr="Рис. 8: Создание нового каталога newdir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нового каталога newdir</w:t>
      </w:r>
    </w:p>
    <w:p>
      <w:pPr>
        <w:pStyle w:val="BodyText"/>
      </w:pPr>
      <w:r>
        <w:t xml:space="preserve">Переходим в каталог newdir и в нм создаем каталог с именем morefun(рис. 9).</w:t>
      </w:r>
    </w:p>
    <w:p>
      <w:pPr>
        <w:pStyle w:val="CaptionedFigure"/>
      </w:pPr>
      <w:bookmarkStart w:id="57" w:name="fig:009"/>
      <w:r>
        <w:drawing>
          <wp:inline>
            <wp:extent cx="4533900" cy="901700"/>
            <wp:effectExtent b="0" l="0" r="0" t="0"/>
            <wp:docPr descr="Рис. 9: Создание в каталоге newdir нового каталога morefun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в каталоге newdir нового каталога morefun</w:t>
      </w:r>
    </w:p>
    <w:p>
      <w:pPr>
        <w:pStyle w:val="BodyText"/>
      </w:pPr>
      <w:r>
        <w:t xml:space="preserve">Перехожу в домашний каталог. Используя команду mkdir -p, создаю три новых каталога с именами</w:t>
      </w:r>
      <w:r>
        <w:t xml:space="preserve"> </w:t>
      </w:r>
      <w:r>
        <w:t xml:space="preserve">letters, memos, misk(рис. 10).</w:t>
      </w:r>
    </w:p>
    <w:p>
      <w:pPr>
        <w:pStyle w:val="CaptionedFigure"/>
      </w:pPr>
      <w:bookmarkStart w:id="61" w:name="fig:010"/>
      <w:r>
        <w:drawing>
          <wp:inline>
            <wp:extent cx="5334000" cy="1820261"/>
            <wp:effectExtent b="0" l="0" r="0" t="0"/>
            <wp:docPr descr="Рис. 10: Создание в домашнем каталоге трех новых каталога letters, memos, misk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Создание в домашнем каталоге трех новых каталога letters, memos, misk</w:t>
      </w:r>
    </w:p>
    <w:p>
      <w:pPr>
        <w:pStyle w:val="BodyText"/>
      </w:pPr>
      <w:r>
        <w:t xml:space="preserve">После чего, удаляю эти же три каталога одной командой rmdir -p (рис. 11).</w:t>
      </w:r>
    </w:p>
    <w:p>
      <w:pPr>
        <w:pStyle w:val="CaptionedFigure"/>
      </w:pPr>
      <w:bookmarkStart w:id="65" w:name="fig:011"/>
      <w:r>
        <w:drawing>
          <wp:inline>
            <wp:extent cx="4927600" cy="1181100"/>
            <wp:effectExtent b="0" l="0" r="0" t="0"/>
            <wp:docPr descr="Рис. 11: Удаление трех новых каталогов letters, memos, misk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Удаление трех новых каталогов letters, memos, misk</w:t>
      </w:r>
    </w:p>
    <w:p>
      <w:pPr>
        <w:pStyle w:val="BodyText"/>
      </w:pPr>
      <w:r>
        <w:t xml:space="preserve">Далее попробовала с помощью команды rm удалить, раннее созданный, каталог newdir, но ничего не вышло. Лишь с помощью команды rm -r удалось удалить данный каталог(рис. 12)</w:t>
      </w:r>
    </w:p>
    <w:p>
      <w:pPr>
        <w:pStyle w:val="CaptionedFigure"/>
      </w:pPr>
      <w:bookmarkStart w:id="69" w:name="fig:012"/>
      <w:r>
        <w:drawing>
          <wp:inline>
            <wp:extent cx="3797300" cy="977900"/>
            <wp:effectExtent b="0" l="0" r="0" t="0"/>
            <wp:docPr descr="Рис. 12: Удаление каталога new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Удаление каталога newdir</w:t>
      </w:r>
    </w:p>
    <w:p>
      <w:pPr>
        <w:pStyle w:val="BodyText"/>
      </w:pPr>
      <w:r>
        <w:t xml:space="preserve">4.С помощью команды man ls(рис. 13) вывела подробнее об опциях данной команды(рис. 14).</w:t>
      </w:r>
    </w:p>
    <w:p>
      <w:pPr>
        <w:pStyle w:val="CaptionedFigure"/>
      </w:pPr>
      <w:bookmarkStart w:id="73" w:name="fig:013"/>
      <w:r>
        <w:drawing>
          <wp:inline>
            <wp:extent cx="2235200" cy="215900"/>
            <wp:effectExtent b="0" l="0" r="0" t="0"/>
            <wp:docPr descr="Рис. 13: Команда man ls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Команда man ls</w:t>
      </w:r>
    </w:p>
    <w:p>
      <w:pPr>
        <w:pStyle w:val="CaptionedFigure"/>
      </w:pPr>
      <w:bookmarkStart w:id="77" w:name="fig:014"/>
      <w:r>
        <w:drawing>
          <wp:inline>
            <wp:extent cx="5334000" cy="4332514"/>
            <wp:effectExtent b="0" l="0" r="0" t="0"/>
            <wp:docPr descr="Рис. 14: Подробная информация об опциях ls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Подробная информация об опциях ls</w:t>
      </w:r>
    </w:p>
    <w:p>
      <w:pPr>
        <w:pStyle w:val="BodyText"/>
      </w:pPr>
      <w:r>
        <w:t xml:space="preserve">4.Используя команду ls -R выводим содержимое для просмотра не только указанного каталога, но и подкаталогов,</w:t>
      </w:r>
      <w:r>
        <w:t xml:space="preserve"> </w:t>
      </w:r>
      <w:r>
        <w:t xml:space="preserve">входящих в него(рис. 15).</w:t>
      </w:r>
    </w:p>
    <w:p>
      <w:pPr>
        <w:pStyle w:val="CaptionedFigure"/>
      </w:pPr>
      <w:bookmarkStart w:id="81" w:name="fig:015"/>
      <w:r>
        <w:drawing>
          <wp:inline>
            <wp:extent cx="4762500" cy="2959100"/>
            <wp:effectExtent b="0" l="0" r="0" t="0"/>
            <wp:docPr descr="Рис. 15: Команда ls -R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Команда ls -R</w:t>
      </w:r>
    </w:p>
    <w:p>
      <w:pPr>
        <w:pStyle w:val="BodyText"/>
      </w:pPr>
      <w:r>
        <w:t xml:space="preserve">5.Вводим команду ls -lt -c, позволяющая отсортировать по времени последнего изменения выводимый список содержимого каталога с развёрнутым описанием файлов(рис. 16).</w:t>
      </w:r>
    </w:p>
    <w:p>
      <w:pPr>
        <w:pStyle w:val="CaptionedFigure"/>
      </w:pPr>
      <w:bookmarkStart w:id="85" w:name="fig:016"/>
      <w:r>
        <w:drawing>
          <wp:inline>
            <wp:extent cx="4394200" cy="1219200"/>
            <wp:effectExtent b="0" l="0" r="0" t="0"/>
            <wp:docPr descr="Рис. 16: Команда ls -lt -c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Команда ls -lt -c</w:t>
      </w:r>
    </w:p>
    <w:p>
      <w:pPr>
        <w:pStyle w:val="BodyText"/>
      </w:pPr>
      <w:r>
        <w:t xml:space="preserve">6.Используя команду man, выведем описание следующих команд:</w:t>
      </w:r>
      <w:r>
        <w:t xml:space="preserve"> </w:t>
      </w:r>
      <w:r>
        <w:t xml:space="preserve">- cd(рис. 17)(рис. 18)</w:t>
      </w:r>
    </w:p>
    <w:p>
      <w:pPr>
        <w:pStyle w:val="SourceCode"/>
      </w:pPr>
      <w:r>
        <w:rPr>
          <w:rStyle w:val="VerbatimChar"/>
        </w:rPr>
        <w:t xml:space="preserve">-P - позволяет следовать по символическим ссылкам перед тем, как будут обработаны все переходы "..";</w:t>
      </w:r>
      <w:r>
        <w:br/>
      </w:r>
      <w:r>
        <w:br/>
      </w:r>
      <w:r>
        <w:rPr>
          <w:rStyle w:val="VerbatimChar"/>
        </w:rPr>
        <w:t xml:space="preserve">-L - переходит по символическим ссылкам только после того, как были обработаны "..";</w:t>
      </w:r>
      <w:r>
        <w:br/>
      </w:r>
      <w:r>
        <w:br/>
      </w:r>
      <w:r>
        <w:rPr>
          <w:rStyle w:val="VerbatimChar"/>
        </w:rPr>
        <w:t xml:space="preserve">-e - если папку, в которую нужно перейти не удалось найти - выдает ошибку.</w:t>
      </w:r>
    </w:p>
    <w:p>
      <w:pPr>
        <w:pStyle w:val="CaptionedFigure"/>
      </w:pPr>
      <w:bookmarkStart w:id="89" w:name="fig:017"/>
      <w:r>
        <w:drawing>
          <wp:inline>
            <wp:extent cx="2209800" cy="203200"/>
            <wp:effectExtent b="0" l="0" r="0" t="0"/>
            <wp:docPr descr="Рис. 17: Команда man cd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Команда man cd</w:t>
      </w:r>
    </w:p>
    <w:p>
      <w:pPr>
        <w:pStyle w:val="CaptionedFigure"/>
      </w:pPr>
      <w:bookmarkStart w:id="93" w:name="fig:018"/>
      <w:r>
        <w:drawing>
          <wp:inline>
            <wp:extent cx="5054600" cy="2146300"/>
            <wp:effectExtent b="0" l="0" r="0" t="0"/>
            <wp:docPr descr="Рис. 18: Описание команды cd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Описание команды cd</w:t>
      </w:r>
    </w:p>
    <w:p>
      <w:pPr>
        <w:numPr>
          <w:ilvl w:val="0"/>
          <w:numId w:val="1002"/>
        </w:numPr>
      </w:pPr>
      <w:r>
        <w:t xml:space="preserve">pwd(рис. 19)(рис. 20)</w:t>
      </w:r>
    </w:p>
    <w:p>
      <w:pPr>
        <w:numPr>
          <w:ilvl w:val="0"/>
          <w:numId w:val="1000"/>
        </w:numPr>
      </w:pPr>
      <w:r>
        <w:t xml:space="preserve">-L, –logical - брать директорию из переменной окружения, даже если она содержит символические ссылки;</w:t>
      </w:r>
    </w:p>
    <w:p>
      <w:pPr>
        <w:numPr>
          <w:ilvl w:val="0"/>
          <w:numId w:val="1000"/>
        </w:numPr>
      </w:pPr>
      <w:r>
        <w:t xml:space="preserve">-P - отбрасывать все символические ссылки;</w:t>
      </w:r>
    </w:p>
    <w:p>
      <w:pPr>
        <w:numPr>
          <w:ilvl w:val="0"/>
          <w:numId w:val="1000"/>
        </w:numPr>
      </w:pPr>
      <w:r>
        <w:t xml:space="preserve">–help - отобразить справку по утилите;</w:t>
      </w:r>
    </w:p>
    <w:p>
      <w:pPr>
        <w:pStyle w:val="CaptionedFigure"/>
      </w:pPr>
      <w:bookmarkStart w:id="97" w:name="fig:019"/>
      <w:r>
        <w:drawing>
          <wp:inline>
            <wp:extent cx="2273300" cy="203200"/>
            <wp:effectExtent b="0" l="0" r="0" t="0"/>
            <wp:docPr descr="Рис. 19: Команда man pwd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Команда man pwd</w:t>
      </w:r>
    </w:p>
    <w:p>
      <w:pPr>
        <w:pStyle w:val="CaptionedFigure"/>
      </w:pPr>
      <w:bookmarkStart w:id="101" w:name="fig:020"/>
      <w:r>
        <w:drawing>
          <wp:inline>
            <wp:extent cx="5334000" cy="3005764"/>
            <wp:effectExtent b="0" l="0" r="0" t="0"/>
            <wp:docPr descr="Рис. 20: Описание команды pwd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Описание команды pwd</w:t>
      </w:r>
    </w:p>
    <w:p>
      <w:pPr>
        <w:numPr>
          <w:ilvl w:val="0"/>
          <w:numId w:val="1003"/>
        </w:numPr>
      </w:pPr>
      <w:r>
        <w:t xml:space="preserve">mkdir(рис. 21)(рис. 22)</w:t>
      </w:r>
    </w:p>
    <w:p>
      <w:pPr>
        <w:numPr>
          <w:ilvl w:val="0"/>
          <w:numId w:val="1000"/>
        </w:numPr>
      </w:pPr>
      <w:r>
        <w:t xml:space="preserve">-m (–mode=режим) - назначить режим доступа (права).</w:t>
      </w:r>
    </w:p>
    <w:p>
      <w:pPr>
        <w:numPr>
          <w:ilvl w:val="0"/>
          <w:numId w:val="1000"/>
        </w:numPr>
      </w:pPr>
      <w:r>
        <w:t xml:space="preserve">-p (–parents) - не показывать ошибки, а также их игнорировать.</w:t>
      </w:r>
    </w:p>
    <w:p>
      <w:pPr>
        <w:numPr>
          <w:ilvl w:val="0"/>
          <w:numId w:val="1000"/>
        </w:numPr>
      </w:pPr>
      <w:r>
        <w:t xml:space="preserve">-z (–context=CTX ) принимает контекст SELinux для каталога по умолчанию.</w:t>
      </w:r>
    </w:p>
    <w:p>
      <w:pPr>
        <w:pStyle w:val="CaptionedFigure"/>
      </w:pPr>
      <w:bookmarkStart w:id="105" w:name="fig:021"/>
      <w:r>
        <w:drawing>
          <wp:inline>
            <wp:extent cx="2438400" cy="152400"/>
            <wp:effectExtent b="0" l="0" r="0" t="0"/>
            <wp:docPr descr="Рис. 21: Команда man mkdir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Команда man mkdir</w:t>
      </w:r>
    </w:p>
    <w:p>
      <w:pPr>
        <w:pStyle w:val="CaptionedFigure"/>
      </w:pPr>
      <w:bookmarkStart w:id="109" w:name="fig:022"/>
      <w:r>
        <w:drawing>
          <wp:inline>
            <wp:extent cx="5334000" cy="3853030"/>
            <wp:effectExtent b="0" l="0" r="0" t="0"/>
            <wp:docPr descr="Рис. 22: Описание команды mkdir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Описание команды mkdir</w:t>
      </w:r>
    </w:p>
    <w:p>
      <w:pPr>
        <w:numPr>
          <w:ilvl w:val="0"/>
          <w:numId w:val="1004"/>
        </w:numPr>
      </w:pPr>
      <w:r>
        <w:t xml:space="preserve">rmdir(рис. 23)(рис. 24)</w:t>
      </w:r>
    </w:p>
    <w:p>
      <w:pPr>
        <w:numPr>
          <w:ilvl w:val="0"/>
          <w:numId w:val="1000"/>
        </w:numPr>
      </w:pPr>
      <w:r>
        <w:t xml:space="preserve">-можно удалить каталог и все его родительские каталоги с помощью опции -p</w:t>
      </w:r>
    </w:p>
    <w:p>
      <w:pPr>
        <w:pStyle w:val="CaptionedFigure"/>
      </w:pPr>
      <w:bookmarkStart w:id="113" w:name="fig:023"/>
      <w:r>
        <w:drawing>
          <wp:inline>
            <wp:extent cx="2387600" cy="177800"/>
            <wp:effectExtent b="0" l="0" r="0" t="0"/>
            <wp:docPr descr="Рис. 23: Команда man rmdir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Команда man rmdir</w:t>
      </w:r>
    </w:p>
    <w:p>
      <w:pPr>
        <w:pStyle w:val="CaptionedFigure"/>
      </w:pPr>
      <w:bookmarkStart w:id="117" w:name="fig:024"/>
      <w:r>
        <w:drawing>
          <wp:inline>
            <wp:extent cx="5334000" cy="4145916"/>
            <wp:effectExtent b="0" l="0" r="0" t="0"/>
            <wp:docPr descr="Рис. 24: Описание команды rmdir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Описание команды rmdir</w:t>
      </w:r>
    </w:p>
    <w:p>
      <w:pPr>
        <w:numPr>
          <w:ilvl w:val="0"/>
          <w:numId w:val="1005"/>
        </w:numPr>
      </w:pPr>
      <w:r>
        <w:t xml:space="preserve">rm(рис. 25)(рис. 26)</w:t>
      </w:r>
    </w:p>
    <w:p>
      <w:pPr>
        <w:numPr>
          <w:ilvl w:val="0"/>
          <w:numId w:val="1000"/>
        </w:numPr>
      </w:pPr>
      <w:r>
        <w:t xml:space="preserve">-чтобы принудительно удалить неважно какой файл, используется опцию -f</w:t>
      </w:r>
    </w:p>
    <w:p>
      <w:pPr>
        <w:numPr>
          <w:ilvl w:val="0"/>
          <w:numId w:val="1000"/>
        </w:numPr>
      </w:pPr>
      <w:r>
        <w:t xml:space="preserve">-чтобы удалить целый каталог, используются одновременно две опции -r и -f.</w:t>
      </w:r>
    </w:p>
    <w:p>
      <w:pPr>
        <w:pStyle w:val="CaptionedFigure"/>
      </w:pPr>
      <w:bookmarkStart w:id="121" w:name="fig:025"/>
      <w:r>
        <w:drawing>
          <wp:inline>
            <wp:extent cx="2286000" cy="190500"/>
            <wp:effectExtent b="0" l="0" r="0" t="0"/>
            <wp:docPr descr="Рис. 25: Команда man rm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Команда man rm</w:t>
      </w:r>
    </w:p>
    <w:p>
      <w:pPr>
        <w:pStyle w:val="CaptionedFigure"/>
      </w:pPr>
      <w:bookmarkStart w:id="125" w:name="fig:026"/>
      <w:r>
        <w:drawing>
          <wp:inline>
            <wp:extent cx="5334000" cy="4315146"/>
            <wp:effectExtent b="0" l="0" r="0" t="0"/>
            <wp:docPr descr="Рис. 26: Описание команды rm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Описание команды rm</w:t>
      </w:r>
    </w:p>
    <w:p>
      <w:pPr>
        <w:pStyle w:val="BodyText"/>
      </w:pPr>
      <w:r>
        <w:t xml:space="preserve">7.Используя команду histore, выводим историю наших команд (рис. 27).</w:t>
      </w:r>
    </w:p>
    <w:p>
      <w:pPr>
        <w:pStyle w:val="CaptionedFigure"/>
      </w:pPr>
      <w:bookmarkStart w:id="129" w:name="fig:027"/>
      <w:r>
        <w:drawing>
          <wp:inline>
            <wp:extent cx="3619500" cy="1524000"/>
            <wp:effectExtent b="0" l="0" r="0" t="0"/>
            <wp:docPr descr="Рис. 27: История команд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История команд</w:t>
      </w:r>
    </w:p>
    <w:p>
      <w:pPr>
        <w:pStyle w:val="BodyText"/>
      </w:pPr>
      <w:r>
        <w:t xml:space="preserve">И наконец, выполним модификацию и исполнение нескольких команд из буфера команд(рис. 28) (рис. 29).</w:t>
      </w:r>
      <w:r>
        <w:t xml:space="preserve"> </w:t>
      </w:r>
      <w:r>
        <w:rPr>
          <w:bCs/>
          <w:b/>
        </w:rPr>
        <w:t xml:space="preserve">!</w:t>
      </w:r>
      <w:r>
        <w:rPr>
          <w:bCs/>
          <w:b/>
        </w:rPr>
        <w:t xml:space="preserve">:s/</w:t>
      </w:r>
      <w:r>
        <w:rPr>
          <w:bCs/>
          <w:b/>
        </w:rPr>
        <w:t xml:space="preserve">/</w:t>
      </w:r>
    </w:p>
    <w:p>
      <w:pPr>
        <w:pStyle w:val="CaptionedFigure"/>
      </w:pPr>
      <w:bookmarkStart w:id="133" w:name="fig:028"/>
      <w:r>
        <w:drawing>
          <wp:inline>
            <wp:extent cx="5334000" cy="2963333"/>
            <wp:effectExtent b="0" l="0" r="0" t="0"/>
            <wp:docPr descr="Рис. 28: Модификация и исполнение нескольких команд из буфера команд 1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28: Модификация и исполнение нескольких команд из буфера команд 1</w:t>
      </w:r>
    </w:p>
    <w:p>
      <w:pPr>
        <w:pStyle w:val="CaptionedFigure"/>
      </w:pPr>
      <w:bookmarkStart w:id="137" w:name="fig:029"/>
      <w:r>
        <w:drawing>
          <wp:inline>
            <wp:extent cx="4673600" cy="1536700"/>
            <wp:effectExtent b="0" l="0" r="0" t="0"/>
            <wp:docPr descr="Рис. 29: Модификация и исполнение нескольких команд из буфера команд 2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29: Модификация и исполнение нескольких команд из буфера команд 2</w:t>
      </w:r>
    </w:p>
    <w:bookmarkEnd w:id="138"/>
    <w:bookmarkStart w:id="1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</w:p>
    <w:p>
      <w:pPr>
        <w:numPr>
          <w:ilvl w:val="0"/>
          <w:numId w:val="1000"/>
        </w:numPr>
      </w:pPr>
      <w:r>
        <w:t xml:space="preserve">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клавиатуры.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numPr>
          <w:ilvl w:val="0"/>
          <w:numId w:val="1000"/>
        </w:numPr>
      </w:pPr>
      <w:r>
        <w:t xml:space="preserve">pwd (аббревиатура от print working directory) возвращает полный путь текущего каталога командной оболочки, естественно, именно той командной оболочки, при помощи которой была выполнена команда pwd .</w:t>
      </w:r>
    </w:p>
    <w:p>
      <w:pPr>
        <w:numPr>
          <w:ilvl w:val="0"/>
          <w:numId w:val="1006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numPr>
          <w:ilvl w:val="0"/>
          <w:numId w:val="1000"/>
        </w:numPr>
      </w:pPr>
      <w:r>
        <w:t xml:space="preserve">Можно также получить информацию о типах файлов (каталог, исполняемый файл, ссылка), для чего используется опция F команды ls. При использовании этой опции в поле имени выводится символ, который определяет тип файла</w:t>
      </w:r>
    </w:p>
    <w:p>
      <w:pPr>
        <w:numPr>
          <w:ilvl w:val="0"/>
          <w:numId w:val="1006"/>
        </w:numPr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00"/>
        </w:numPr>
      </w:pP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команду ls с опцией a</w:t>
      </w:r>
    </w:p>
    <w:p>
      <w:pPr>
        <w:numPr>
          <w:ilvl w:val="0"/>
          <w:numId w:val="1006"/>
        </w:numPr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numPr>
          <w:ilvl w:val="0"/>
          <w:numId w:val="1000"/>
        </w:numPr>
      </w:pPr>
      <w:r>
        <w:t xml:space="preserve">Команда rm используется для удаления файлов и/или каталогов.</w:t>
      </w:r>
    </w:p>
    <w:p>
      <w:pPr>
        <w:numPr>
          <w:ilvl w:val="0"/>
          <w:numId w:val="1000"/>
        </w:numPr>
      </w:pPr>
      <w:r>
        <w:t xml:space="preserve">Если требуется, чтобы выдавался запрос подтверждения на удаление файла, то необходимо использовать опцию i</w:t>
      </w:r>
    </w:p>
    <w:p>
      <w:pPr>
        <w:numPr>
          <w:ilvl w:val="0"/>
          <w:numId w:val="1000"/>
        </w:numPr>
      </w:pPr>
      <w:r>
        <w:t xml:space="preserve">Чтобы удалить каталог, содержащий файлы, нужно использовать опцию r. Без указания этой опции команда не будет выполняться.</w:t>
      </w:r>
    </w:p>
    <w:p>
      <w:pPr>
        <w:numPr>
          <w:ilvl w:val="0"/>
          <w:numId w:val="1000"/>
        </w:numPr>
      </w:pPr>
      <w:r>
        <w:t xml:space="preserve">Если каталог пуст, то можно воспользоваться командой rmdir.</w:t>
      </w:r>
    </w:p>
    <w:p>
      <w:pPr>
        <w:numPr>
          <w:ilvl w:val="0"/>
          <w:numId w:val="1006"/>
        </w:numPr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numPr>
          <w:ilvl w:val="0"/>
          <w:numId w:val="1000"/>
        </w:numPr>
      </w:pPr>
      <w:r>
        <w:t xml:space="preserve">Для вывода на экран списка ранее выполненных команд используется команда history.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Как воспользоваться историей команд для их модифицированного выполнения? При-</w:t>
      </w:r>
      <w:r>
        <w:t xml:space="preserve"> </w:t>
      </w:r>
      <w:r>
        <w:t xml:space="preserve">ведите примеры.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!</w:t>
      </w:r>
      <w:r>
        <w:rPr>
          <w:bCs/>
          <w:b/>
        </w:rPr>
        <w:t xml:space="preserve">:s/</w:t>
      </w:r>
      <w:r>
        <w:rPr>
          <w:bCs/>
          <w:b/>
        </w:rPr>
        <w:t xml:space="preserve">/</w:t>
      </w:r>
    </w:p>
    <w:p>
      <w:pPr>
        <w:numPr>
          <w:ilvl w:val="0"/>
          <w:numId w:val="1000"/>
        </w:numPr>
      </w:pPr>
      <w:r>
        <w:t xml:space="preserve">Пример:</w:t>
      </w:r>
    </w:p>
    <w:p>
      <w:pPr>
        <w:numPr>
          <w:ilvl w:val="0"/>
          <w:numId w:val="1000"/>
        </w:numPr>
      </w:pPr>
      <w:r>
        <w:t xml:space="preserve">1</w:t>
      </w:r>
      <w:r>
        <w:t xml:space="preserve"> </w:t>
      </w:r>
      <w:r>
        <w:rPr>
          <w:iCs/>
          <w:i/>
          <w:bCs/>
          <w:b/>
        </w:rPr>
        <w:t xml:space="preserve">!3:s/a/F</w:t>
      </w:r>
    </w:p>
    <w:p>
      <w:pPr>
        <w:numPr>
          <w:ilvl w:val="0"/>
          <w:numId w:val="1000"/>
        </w:numPr>
      </w:pPr>
      <w:r>
        <w:t xml:space="preserve">2</w:t>
      </w:r>
      <w:r>
        <w:t xml:space="preserve"> </w:t>
      </w:r>
      <w:r>
        <w:rPr>
          <w:iCs/>
          <w:i/>
          <w:bCs/>
          <w:b/>
        </w:rPr>
        <w:t xml:space="preserve">ls -F</w:t>
      </w:r>
    </w:p>
    <w:p>
      <w:pPr>
        <w:numPr>
          <w:ilvl w:val="0"/>
          <w:numId w:val="1006"/>
        </w:numPr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00"/>
        </w:numPr>
      </w:pPr>
      <w:r>
        <w:t xml:space="preserve">Иногда нам нужно заключить в кавычки только единичный символ. Этот же эффект можно получить, если перед символом поставить обратный слеш, который в этом контексте называется экранирующим символом. Часто это делается внутри двойных кавычек, чтобы выборочно предотвратить раскрытие</w:t>
      </w:r>
    </w:p>
    <w:p>
      <w:pPr>
        <w:numPr>
          <w:ilvl w:val="0"/>
          <w:numId w:val="1006"/>
        </w:numPr>
      </w:pPr>
      <w: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</w:t>
      </w:r>
    </w:p>
    <w:p>
      <w:pPr>
        <w:pStyle w:val="SourceCode"/>
      </w:pPr>
      <w:r>
        <w:rPr>
          <w:rStyle w:val="VerbatimChar"/>
        </w:rPr>
        <w:t xml:space="preserve">– тип файла,</w:t>
      </w:r>
      <w:r>
        <w:br/>
      </w:r>
      <w:r>
        <w:br/>
      </w:r>
      <w:r>
        <w:rPr>
          <w:rStyle w:val="VerbatimChar"/>
        </w:rPr>
        <w:t xml:space="preserve">– право доступа,</w:t>
      </w:r>
      <w:r>
        <w:br/>
      </w:r>
      <w:r>
        <w:br/>
      </w:r>
      <w:r>
        <w:rPr>
          <w:rStyle w:val="VerbatimChar"/>
        </w:rPr>
        <w:t xml:space="preserve">– число ссылок,</w:t>
      </w:r>
      <w:r>
        <w:br/>
      </w:r>
      <w:r>
        <w:br/>
      </w:r>
      <w:r>
        <w:rPr>
          <w:rStyle w:val="VerbatimChar"/>
        </w:rPr>
        <w:t xml:space="preserve">– владелец,</w:t>
      </w:r>
      <w:r>
        <w:br/>
      </w:r>
      <w:r>
        <w:br/>
      </w:r>
      <w:r>
        <w:rPr>
          <w:rStyle w:val="VerbatimChar"/>
        </w:rPr>
        <w:t xml:space="preserve">– размер,</w:t>
      </w:r>
      <w:r>
        <w:br/>
      </w:r>
      <w:r>
        <w:br/>
      </w:r>
      <w:r>
        <w:rPr>
          <w:rStyle w:val="VerbatimChar"/>
        </w:rPr>
        <w:t xml:space="preserve">– дата последней ревизии,</w:t>
      </w:r>
      <w:r>
        <w:br/>
      </w:r>
      <w:r>
        <w:br/>
      </w:r>
      <w:r>
        <w:rPr>
          <w:rStyle w:val="VerbatimChar"/>
        </w:rPr>
        <w:t xml:space="preserve">– имя файла или каталога.</w:t>
      </w:r>
    </w:p>
    <w:p>
      <w:pPr>
        <w:numPr>
          <w:ilvl w:val="0"/>
          <w:numId w:val="1007"/>
        </w:numPr>
      </w:pPr>
      <w:r>
        <w:t xml:space="preserve">Что такое относительный путь к файлу? Приведите примеры использования относи-</w:t>
      </w:r>
      <w:r>
        <w:t xml:space="preserve"> </w:t>
      </w:r>
      <w:r>
        <w:t xml:space="preserve">тельного и абсолютного пути при выполнении какой-либо команды.</w:t>
      </w:r>
    </w:p>
    <w:p>
      <w:pPr>
        <w:numPr>
          <w:ilvl w:val="0"/>
          <w:numId w:val="1000"/>
        </w:numPr>
      </w:pPr>
      <w:r>
        <w:t xml:space="preserve">Относительный путь к файлу от документа — это путь к файлу относительно текущего документа. Такой адрес зависит от расположения файла, в котором он записан.</w:t>
      </w:r>
    </w:p>
    <w:p>
      <w:pPr>
        <w:numPr>
          <w:ilvl w:val="0"/>
          <w:numId w:val="1007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Команда info. Команда info является некоторой альтернативой команде man.</w:t>
      </w:r>
    </w:p>
    <w:p>
      <w:pPr>
        <w:numPr>
          <w:ilvl w:val="0"/>
          <w:numId w:val="1007"/>
        </w:numPr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numPr>
          <w:ilvl w:val="0"/>
          <w:numId w:val="1000"/>
        </w:numPr>
      </w:pPr>
      <w:r>
        <w:t xml:space="preserve">Tab лужит для автоматического дополнения вводимых команд.</w:t>
      </w:r>
    </w:p>
    <w:bookmarkEnd w:id="139"/>
    <w:bookmarkStart w:id="1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1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4.</dc:title>
  <dc:creator>Латыпова Диана/НФИбд-02-21</dc:creator>
  <dc:language>ru-RU</dc:language>
  <cp:keywords/>
  <dcterms:created xsi:type="dcterms:W3CDTF">2022-04-28T12:14:50Z</dcterms:created>
  <dcterms:modified xsi:type="dcterms:W3CDTF">2022-04-28T12:14:50Z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