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299ab258abc7f69e02668d92c266a74782a106a6.png"/>
            <a:graphic>
              <a:graphicData uri="http://schemas.openxmlformats.org/drawingml/2006/picture">
                <pic:pic>
                  <pic:nvPicPr>
                    <pic:cNvPr id="1" name="image-299ab258abc7f69e02668d92c266a74782a106a6.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can you take pasted content and expand to 1500 words based on the contents of our multifractal files and threads</w:t>
      </w:r>
    </w:p>
    <w:p>
      <w:pPr>
        <w:numPr>
          <w:ilvl w:val="0"/>
          <w:numId w:val="1"/>
        </w:numPr>
        <w:spacing w:line="360" w:before="105" w:after="105" w:lineRule="auto"/>
      </w:pPr>
      <w:r>
        <w:rPr>
          <w:rFonts w:eastAsia="inter" w:cs="inter" w:ascii="inter" w:hAnsi="inter"/>
          <w:color w:val="000000"/>
          <w:sz w:val="21"/>
        </w:rPr>
        <w:t xml:space="preserve">Mathematical Foundations: Three-Framework Integration</w:t>
      </w:r>
      <w:r>
        <w:rPr>
          <w:rFonts w:eastAsia="inter" w:cs="inter" w:ascii="inter" w:hAnsi="inter"/>
          <w:color w:val="000000"/>
          <w:sz w:val="21"/>
        </w:rPr>
        <w:br w:type="textWrapping"/>
      </w:r>
      <w:r>
        <w:rPr>
          <w:rFonts w:eastAsia="inter" w:cs="inter" w:ascii="inter" w:hAnsi="inter"/>
          <w:color w:val="000000"/>
          <w:sz w:val="21"/>
        </w:rPr>
        <w:t xml:space="preserve">2.1 Pareto-Lévy Stability Index and Parameter Consistency</w:t>
      </w:r>
      <w:r>
        <w:rPr>
          <w:rFonts w:eastAsia="inter" w:cs="inter" w:ascii="inter" w:hAnsi="inter"/>
          <w:color w:val="000000"/>
          <w:sz w:val="21"/>
        </w:rPr>
        <w:br w:type="textWrapping"/>
      </w:r>
      <w:r>
        <w:rPr>
          <w:rFonts w:eastAsia="inter" w:cs="inter" w:ascii="inter" w:hAnsi="inter"/>
          <w:color w:val="000000"/>
          <w:sz w:val="21"/>
        </w:rPr>
        <w:t xml:space="preserve"> Convolution Theorem: If X1 and X2 are independent stable rvs with α, then X1  X2 is stable with the same α.</w:t>
      </w:r>
      <w:r>
        <w:rPr>
          <w:rFonts w:eastAsia="inter" w:cs="inter" w:ascii="inter" w:hAnsi="inter"/>
          <w:color w:val="000000"/>
          <w:sz w:val="21"/>
        </w:rPr>
        <w:br w:type="textWrapping"/>
      </w:r>
      <w:r>
        <w:rPr>
          <w:rFonts w:eastAsia="inter" w:cs="inter" w:ascii="inter" w:hAnsi="inter"/>
          <w:color w:val="000000"/>
          <w:sz w:val="21"/>
        </w:rPr>
        <w:t xml:space="preserve">Stability Index α:</w:t>
      </w:r>
      <w:r>
        <w:rPr>
          <w:rFonts w:eastAsia="inter" w:cs="inter" w:ascii="inter" w:hAnsi="inter"/>
          <w:color w:val="000000"/>
          <w:sz w:val="21"/>
        </w:rPr>
        <w:br w:type="textWrapping"/>
      </w:r>
      <w:r>
        <w:rPr>
          <w:rFonts w:eastAsia="inter" w:cs="inter" w:ascii="inter" w:hAnsi="inter"/>
          <w:color w:val="000000"/>
          <w:sz w:val="21"/>
        </w:rPr>
        <w:t xml:space="preserve">Theoretical: 1 ≤ α ≤ 2 (α = 1 Cauchy, α = 2 Gaussian)</w:t>
      </w:r>
      <w:r>
        <w:rPr>
          <w:rFonts w:eastAsia="inter" w:cs="inter" w:ascii="inter" w:hAnsi="inter"/>
          <w:color w:val="000000"/>
          <w:sz w:val="21"/>
        </w:rPr>
        <w:br w:type="textWrapping"/>
      </w:r>
      <w:r>
        <w:rPr>
          <w:rFonts w:eastAsia="inter" w:cs="inter" w:ascii="inter" w:hAnsi="inter"/>
          <w:color w:val="000000"/>
          <w:sz w:val="21"/>
        </w:rPr>
        <w:t xml:space="preserve">Empirical: 1.5 ≤ α ≤ 1.8 in financial returns NASDAQ 100 α = 1.8  0.034)</w:t>
      </w:r>
      <w:r>
        <w:rPr>
          <w:rFonts w:eastAsia="inter" w:cs="inter" w:ascii="inter" w:hAnsi="inter"/>
          <w:color w:val="000000"/>
          <w:sz w:val="21"/>
        </w:rPr>
        <w:br w:type="textWrapping"/>
      </w:r>
      <w:r>
        <w:rPr>
          <w:rFonts w:eastAsia="inter" w:cs="inter" w:ascii="inter" w:hAnsi="inter"/>
          <w:color w:val="000000"/>
          <w:sz w:val="21"/>
        </w:rPr>
        <w:t xml:space="preserve">Critical: Any cross-derivative inconsistency in α destroys convolution property and arbitrage-free pricing. 1</w:t>
      </w:r>
      <w:r>
        <w:rPr>
          <w:rFonts w:eastAsia="inter" w:cs="inter" w:ascii="inter" w:hAnsi="inter"/>
          <w:color w:val="000000"/>
          <w:sz w:val="21"/>
        </w:rPr>
        <w:br w:type="textWrapping"/>
      </w:r>
      <w:r>
        <w:rPr>
          <w:rFonts w:eastAsia="inter" w:cs="inter" w:ascii="inter" w:hAnsi="inter"/>
          <w:color w:val="000000"/>
          <w:sz w:val="21"/>
        </w:rPr>
        <w:t xml:space="preserve">Table 1 Three-Framework Parameter Integration</w:t>
      </w:r>
      <w:r>
        <w:rPr>
          <w:rFonts w:eastAsia="inter" w:cs="inter" w:ascii="inter" w:hAnsi="inter"/>
          <w:color w:val="000000"/>
          <w:sz w:val="21"/>
        </w:rPr>
        <w:br w:type="textWrapping"/>
      </w:r>
      <w:r>
        <w:rPr>
          <w:rFonts w:eastAsia="inter" w:cs="inter" w:ascii="inter" w:hAnsi="inter"/>
          <w:color w:val="000000"/>
          <w:sz w:val="21"/>
        </w:rPr>
        <w:t xml:space="preserve">Parameter</w:t>
      </w:r>
      <w:r>
        <w:rPr>
          <w:rFonts w:eastAsia="inter" w:cs="inter" w:ascii="inter" w:hAnsi="inter"/>
          <w:color w:val="000000"/>
          <w:sz w:val="21"/>
        </w:rPr>
        <w:br w:type="textWrapping"/>
      </w:r>
      <w:r>
        <w:rPr>
          <w:rFonts w:eastAsia="inter" w:cs="inter" w:ascii="inter" w:hAnsi="inter"/>
          <w:color w:val="000000"/>
          <w:sz w:val="21"/>
        </w:rPr>
        <w:t xml:space="preserve">Source</w:t>
      </w:r>
      <w:r>
        <w:rPr>
          <w:rFonts w:eastAsia="inter" w:cs="inter" w:ascii="inter" w:hAnsi="inter"/>
          <w:color w:val="000000"/>
          <w:sz w:val="21"/>
        </w:rPr>
        <w:br w:type="textWrapping"/>
      </w:r>
      <w:r>
        <w:rPr>
          <w:rFonts w:eastAsia="inter" w:cs="inter" w:ascii="inter" w:hAnsi="inter"/>
          <w:color w:val="000000"/>
          <w:sz w:val="21"/>
        </w:rPr>
        <w:t xml:space="preserve">Symbol</w:t>
      </w:r>
      <w:r>
        <w:rPr>
          <w:rFonts w:eastAsia="inter" w:cs="inter" w:ascii="inter" w:hAnsi="inter"/>
          <w:color w:val="000000"/>
          <w:sz w:val="21"/>
        </w:rPr>
        <w:br w:type="textWrapping"/>
      </w:r>
      <w:r>
        <w:rPr>
          <w:rFonts w:eastAsia="inter" w:cs="inter" w:ascii="inter" w:hAnsi="inter"/>
          <w:color w:val="000000"/>
          <w:sz w:val="21"/>
        </w:rPr>
        <w:t xml:space="preserve">Range</w:t>
      </w:r>
      <w:r>
        <w:rPr>
          <w:rFonts w:eastAsia="inter" w:cs="inter" w:ascii="inter" w:hAnsi="inter"/>
          <w:color w:val="000000"/>
          <w:sz w:val="21"/>
        </w:rPr>
        <w:br w:type="textWrapping"/>
      </w:r>
      <w:r>
        <w:rPr>
          <w:rFonts w:eastAsia="inter" w:cs="inter" w:ascii="inter" w:hAnsi="inter"/>
          <w:color w:val="000000"/>
          <w:sz w:val="21"/>
        </w:rPr>
        <w:t xml:space="preserve">NASDAQ</w:t>
      </w:r>
      <w:r>
        <w:rPr>
          <w:rFonts w:eastAsia="inter" w:cs="inter" w:ascii="inter" w:hAnsi="inter"/>
          <w:color w:val="000000"/>
          <w:sz w:val="21"/>
        </w:rPr>
        <w:br w:type="textWrapping"/>
      </w:r>
      <w:r>
        <w:rPr>
          <w:rFonts w:eastAsia="inter" w:cs="inter" w:ascii="inter" w:hAnsi="inter"/>
          <w:color w:val="000000"/>
          <w:sz w:val="21"/>
        </w:rPr>
        <w:t xml:space="preserve">100</w:t>
      </w:r>
      <w:r>
        <w:rPr>
          <w:rFonts w:eastAsia="inter" w:cs="inter" w:ascii="inter" w:hAnsi="inter"/>
          <w:color w:val="000000"/>
          <w:sz w:val="21"/>
        </w:rPr>
        <w:br w:type="textWrapping"/>
      </w:r>
      <w:r>
        <w:rPr>
          <w:rFonts w:eastAsia="inter" w:cs="inter" w:ascii="inter" w:hAnsi="inter"/>
          <w:color w:val="000000"/>
          <w:sz w:val="21"/>
        </w:rPr>
        <w:t xml:space="preserve">Mathematical Role</w:t>
      </w:r>
      <w:r>
        <w:rPr>
          <w:rFonts w:eastAsia="inter" w:cs="inter" w:ascii="inter" w:hAnsi="inter"/>
          <w:color w:val="000000"/>
          <w:sz w:val="21"/>
        </w:rPr>
        <w:br w:type="textWrapping"/>
      </w:r>
      <w:r>
        <w:rPr>
          <w:rFonts w:eastAsia="inter" w:cs="inter" w:ascii="inter" w:hAnsi="inter"/>
          <w:color w:val="000000"/>
          <w:sz w:val="21"/>
        </w:rPr>
        <w:t xml:space="preserve">Derivative Consistency</w:t>
      </w:r>
      <w:r>
        <w:rPr>
          <w:rFonts w:eastAsia="inter" w:cs="inter" w:ascii="inter" w:hAnsi="inter"/>
          <w:color w:val="000000"/>
          <w:sz w:val="21"/>
        </w:rPr>
        <w:br w:type="textWrapping"/>
      </w:r>
      <w:r>
        <w:rPr>
          <w:rFonts w:eastAsia="inter" w:cs="inter" w:ascii="inter" w:hAnsi="inter"/>
          <w:color w:val="000000"/>
          <w:sz w:val="21"/>
        </w:rPr>
        <w:t xml:space="preserve"> </w:t>
      </w:r>
      <w:r>
        <w:rPr>
          <w:rFonts w:eastAsia="inter" w:cs="inter" w:ascii="inter" w:hAnsi="inter"/>
          <w:color w:val="000000"/>
          <w:sz w:val="21"/>
        </w:rPr>
        <w:br w:type="textWrapping"/>
      </w:r>
      <w:r>
        <w:rPr>
          <w:rFonts w:eastAsia="inter" w:cs="inter" w:ascii="inter" w:hAnsi="inter"/>
          <w:color w:val="000000"/>
          <w:sz w:val="21"/>
        </w:rPr>
        <w:t xml:space="preserve">Stability</w:t>
      </w:r>
      <w:r>
        <w:rPr>
          <w:rFonts w:eastAsia="inter" w:cs="inter" w:ascii="inter" w:hAnsi="inter"/>
          <w:color w:val="000000"/>
          <w:sz w:val="21"/>
        </w:rPr>
        <w:br w:type="textWrapping"/>
      </w:r>
      <w:r>
        <w:rPr>
          <w:rFonts w:eastAsia="inter" w:cs="inter" w:ascii="inter" w:hAnsi="inter"/>
          <w:color w:val="000000"/>
          <w:sz w:val="21"/>
        </w:rPr>
        <w:t xml:space="preserve">Index</w:t>
      </w:r>
      <w:r>
        <w:rPr>
          <w:rFonts w:eastAsia="inter" w:cs="inter" w:ascii="inter" w:hAnsi="inter"/>
          <w:color w:val="000000"/>
          <w:sz w:val="21"/>
        </w:rPr>
        <w:br w:type="textWrapping"/>
      </w:r>
      <w:r>
        <w:rPr>
          <w:rFonts w:eastAsia="inter" w:cs="inter" w:ascii="inter" w:hAnsi="inter"/>
          <w:color w:val="000000"/>
          <w:sz w:val="21"/>
        </w:rPr>
        <w:t xml:space="preserve">Pareto-Lévy</w:t>
      </w:r>
      <w:r>
        <w:rPr>
          <w:rFonts w:eastAsia="inter" w:cs="inter" w:ascii="inter" w:hAnsi="inter"/>
          <w:color w:val="000000"/>
          <w:sz w:val="21"/>
        </w:rPr>
        <w:br w:type="textWrapping"/>
      </w:r>
      <w:r>
        <w:rPr>
          <w:rFonts w:eastAsia="inter" w:cs="inter" w:ascii="inter" w:hAnsi="inter"/>
          <w:color w:val="000000"/>
          <w:sz w:val="21"/>
        </w:rPr>
        <w:t xml:space="preserve">α</w:t>
      </w:r>
      <w:r>
        <w:rPr>
          <w:rFonts w:eastAsia="inter" w:cs="inter" w:ascii="inter" w:hAnsi="inter"/>
          <w:color w:val="000000"/>
          <w:sz w:val="21"/>
        </w:rPr>
        <w:br w:type="textWrapping"/>
      </w:r>
      <w:r>
        <w:rPr>
          <w:rFonts w:eastAsia="inter" w:cs="inter" w:ascii="inter" w:hAnsi="inter"/>
          <w:color w:val="000000"/>
          <w:sz w:val="21"/>
        </w:rPr>
        <w:t xml:space="preserve">1</w:t>
      </w:r>
      <w:r>
        <w:rPr>
          <w:rFonts w:eastAsia="inter" w:cs="inter" w:ascii="inter" w:hAnsi="inter"/>
          <w:color w:val="000000"/>
          <w:sz w:val="21"/>
        </w:rPr>
        <w:br w:type="textWrapping"/>
      </w:r>
      <w:r>
        <w:rPr>
          <w:rFonts w:eastAsia="inter" w:cs="inter" w:ascii="inter" w:hAnsi="inter"/>
          <w:color w:val="000000"/>
          <w:sz w:val="21"/>
        </w:rPr>
        <w:t xml:space="preserve">1.8 ± 0.034</w:t>
      </w:r>
      <w:r>
        <w:rPr>
          <w:rFonts w:eastAsia="inter" w:cs="inter" w:ascii="inter" w:hAnsi="inter"/>
          <w:color w:val="000000"/>
          <w:sz w:val="21"/>
        </w:rPr>
        <w:br w:type="textWrapping"/>
      </w:r>
      <w:r>
        <w:rPr>
          <w:rFonts w:eastAsia="inter" w:cs="inter" w:ascii="inter" w:hAnsi="inter"/>
          <w:color w:val="000000"/>
          <w:sz w:val="21"/>
        </w:rPr>
        <w:t xml:space="preserve">Heavy tails, convolution</w:t>
      </w:r>
      <w:r>
        <w:rPr>
          <w:rFonts w:eastAsia="inter" w:cs="inter" w:ascii="inter" w:hAnsi="inter"/>
          <w:color w:val="000000"/>
          <w:sz w:val="21"/>
        </w:rPr>
        <w:br w:type="textWrapping"/>
      </w:r>
      <w:r>
        <w:rPr>
          <w:rFonts w:eastAsia="inter" w:cs="inter" w:ascii="inter" w:hAnsi="inter"/>
          <w:color w:val="000000"/>
          <w:sz w:val="21"/>
        </w:rPr>
        <w:t xml:space="preserve">Must be identical</w:t>
      </w:r>
      <w:r>
        <w:rPr>
          <w:rFonts w:eastAsia="inter" w:cs="inter" w:ascii="inter" w:hAnsi="inter"/>
          <w:color w:val="000000"/>
          <w:sz w:val="21"/>
        </w:rPr>
        <w:br w:type="textWrapping"/>
      </w:r>
      <w:r>
        <w:rPr>
          <w:rFonts w:eastAsia="inter" w:cs="inter" w:ascii="inter" w:hAnsi="inter"/>
          <w:color w:val="000000"/>
          <w:sz w:val="21"/>
        </w:rPr>
        <w:t xml:space="preserve"> </w:t>
      </w:r>
      <w:r>
        <w:rPr>
          <w:rFonts w:eastAsia="inter" w:cs="inter" w:ascii="inter" w:hAnsi="inter"/>
          <w:color w:val="000000"/>
          <w:sz w:val="21"/>
        </w:rPr>
        <w:br w:type="textWrapping"/>
      </w:r>
      <w:r>
        <w:rPr>
          <w:rFonts w:eastAsia="inter" w:cs="inter" w:ascii="inter" w:hAnsi="inter"/>
          <w:color w:val="000000"/>
          <w:sz w:val="21"/>
        </w:rPr>
        <w:t xml:space="preserve">Hurst</w:t>
      </w:r>
      <w:r>
        <w:rPr>
          <w:rFonts w:eastAsia="inter" w:cs="inter" w:ascii="inter" w:hAnsi="inter"/>
          <w:color w:val="000000"/>
          <w:sz w:val="21"/>
        </w:rPr>
        <w:br w:type="textWrapping"/>
      </w:r>
      <w:r>
        <w:rPr>
          <w:rFonts w:eastAsia="inter" w:cs="inter" w:ascii="inter" w:hAnsi="inter"/>
          <w:color w:val="000000"/>
          <w:sz w:val="21"/>
        </w:rPr>
        <w:t xml:space="preserve">Exponent</w:t>
      </w:r>
      <w:r>
        <w:rPr>
          <w:rFonts w:eastAsia="inter" w:cs="inter" w:ascii="inter" w:hAnsi="inter"/>
          <w:color w:val="000000"/>
          <w:sz w:val="21"/>
        </w:rPr>
        <w:br w:type="textWrapping"/>
      </w:r>
      <w:r>
        <w:rPr>
          <w:rFonts w:eastAsia="inter" w:cs="inter" w:ascii="inter" w:hAnsi="inter"/>
          <w:color w:val="000000"/>
          <w:sz w:val="21"/>
        </w:rPr>
        <w:t xml:space="preserve">Frac.</w:t>
      </w:r>
      <w:r>
        <w:rPr>
          <w:rFonts w:eastAsia="inter" w:cs="inter" w:ascii="inter" w:hAnsi="inter"/>
          <w:color w:val="000000"/>
          <w:sz w:val="21"/>
        </w:rPr>
        <w:br w:type="textWrapping"/>
      </w:r>
      <w:r>
        <w:rPr>
          <w:rFonts w:eastAsia="inter" w:cs="inter" w:ascii="inter" w:hAnsi="inter"/>
          <w:color w:val="000000"/>
          <w:sz w:val="21"/>
        </w:rPr>
        <w:t xml:space="preserve">Brownian</w:t>
      </w:r>
      <w:r>
        <w:rPr>
          <w:rFonts w:eastAsia="inter" w:cs="inter" w:ascii="inter" w:hAnsi="inter"/>
          <w:color w:val="000000"/>
          <w:sz w:val="21"/>
        </w:rPr>
        <w:br w:type="textWrapping"/>
      </w:r>
      <w:r>
        <w:rPr>
          <w:rFonts w:eastAsia="inter" w:cs="inter" w:ascii="inter" w:hAnsi="inter"/>
          <w:color w:val="000000"/>
          <w:sz w:val="21"/>
        </w:rPr>
        <w:t xml:space="preserve">Motion</w:t>
      </w:r>
      <w:r>
        <w:rPr>
          <w:rFonts w:eastAsia="inter" w:cs="inter" w:ascii="inter" w:hAnsi="inter"/>
          <w:color w:val="000000"/>
          <w:sz w:val="21"/>
        </w:rPr>
        <w:br w:type="textWrapping"/>
      </w:r>
      <w:r>
        <w:rPr>
          <w:rFonts w:eastAsia="inter" w:cs="inter" w:ascii="inter" w:hAnsi="inter"/>
          <w:color w:val="000000"/>
          <w:sz w:val="21"/>
        </w:rPr>
        <w:t xml:space="preserve">H</w:t>
      </w:r>
      <w:r>
        <w:rPr>
          <w:rFonts w:eastAsia="inter" w:cs="inter" w:ascii="inter" w:hAnsi="inter"/>
          <w:color w:val="000000"/>
          <w:sz w:val="21"/>
        </w:rPr>
        <w:br w:type="textWrapping"/>
      </w:r>
      <w:r>
        <w:rPr>
          <w:rFonts w:eastAsia="inter" w:cs="inter" w:ascii="inter" w:hAnsi="inter"/>
          <w:color w:val="000000"/>
          <w:sz w:val="21"/>
        </w:rPr>
        <w:t xml:space="preserve">0,1</w:t>
      </w:r>
      <w:r>
        <w:rPr>
          <w:rFonts w:eastAsia="inter" w:cs="inter" w:ascii="inter" w:hAnsi="inter"/>
          <w:color w:val="000000"/>
          <w:sz w:val="21"/>
        </w:rPr>
        <w:br w:type="textWrapping"/>
      </w:r>
      <w:r>
        <w:rPr>
          <w:rFonts w:eastAsia="inter" w:cs="inter" w:ascii="inter" w:hAnsi="inter"/>
          <w:color w:val="000000"/>
          <w:sz w:val="21"/>
        </w:rPr>
        <w:t xml:space="preserve">0.55 ±</w:t>
      </w:r>
      <w:r>
        <w:rPr>
          <w:rFonts w:eastAsia="inter" w:cs="inter" w:ascii="inter" w:hAnsi="inter"/>
          <w:color w:val="000000"/>
          <w:sz w:val="21"/>
        </w:rPr>
        <w:br w:type="textWrapping"/>
      </w:r>
      <w:r>
        <w:rPr>
          <w:rFonts w:eastAsia="inter" w:cs="inter" w:ascii="inter" w:hAnsi="inter"/>
          <w:color w:val="000000"/>
          <w:sz w:val="21"/>
        </w:rPr>
        <w:t xml:space="preserve">0.023</w:t>
      </w:r>
      <w:r>
        <w:rPr>
          <w:rFonts w:eastAsia="inter" w:cs="inter" w:ascii="inter" w:hAnsi="inter"/>
          <w:color w:val="000000"/>
          <w:sz w:val="21"/>
        </w:rPr>
        <w:br w:type="textWrapping"/>
      </w:r>
      <w:r>
        <w:rPr>
          <w:rFonts w:eastAsia="inter" w:cs="inter" w:ascii="inter" w:hAnsi="inter"/>
          <w:color w:val="000000"/>
          <w:sz w:val="21"/>
        </w:rPr>
        <w:t xml:space="preserve">Long-range dependence</w:t>
      </w:r>
      <w:r>
        <w:rPr>
          <w:rFonts w:eastAsia="inter" w:cs="inter" w:ascii="inter" w:hAnsi="inter"/>
          <w:color w:val="000000"/>
          <w:sz w:val="21"/>
        </w:rPr>
        <w:br w:type="textWrapping"/>
      </w:r>
      <w:r>
        <w:rPr>
          <w:rFonts w:eastAsia="inter" w:cs="inter" w:ascii="inter" w:hAnsi="inter"/>
          <w:color w:val="000000"/>
          <w:sz w:val="21"/>
        </w:rPr>
        <w:t xml:space="preserve">Varies by sampling</w:t>
      </w:r>
      <w:r>
        <w:rPr>
          <w:rFonts w:eastAsia="inter" w:cs="inter" w:ascii="inter" w:hAnsi="inter"/>
          <w:color w:val="000000"/>
          <w:sz w:val="21"/>
        </w:rPr>
        <w:br w:type="textWrapping"/>
      </w:r>
      <w:r>
        <w:rPr>
          <w:rFonts w:eastAsia="inter" w:cs="inter" w:ascii="inter" w:hAnsi="inter"/>
          <w:color w:val="000000"/>
          <w:sz w:val="21"/>
        </w:rPr>
        <w:t xml:space="preserve"> </w:t>
      </w:r>
      <w:r>
        <w:rPr>
          <w:rFonts w:eastAsia="inter" w:cs="inter" w:ascii="inter" w:hAnsi="inter"/>
          <w:color w:val="000000"/>
          <w:sz w:val="21"/>
        </w:rPr>
        <w:br w:type="textWrapping"/>
      </w:r>
      <w:r>
        <w:rPr>
          <w:rFonts w:eastAsia="inter" w:cs="inter" w:ascii="inter" w:hAnsi="inter"/>
          <w:color w:val="000000"/>
          <w:sz w:val="21"/>
        </w:rPr>
        <w:t xml:space="preserve">Intermittency</w:t>
      </w:r>
      <w:r>
        <w:rPr>
          <w:rFonts w:eastAsia="inter" w:cs="inter" w:ascii="inter" w:hAnsi="inter"/>
          <w:color w:val="000000"/>
          <w:sz w:val="21"/>
        </w:rPr>
        <w:br w:type="textWrapping"/>
      </w:r>
      <w:r>
        <w:rPr>
          <w:rFonts w:eastAsia="inter" w:cs="inter" w:ascii="inter" w:hAnsi="inter"/>
          <w:color w:val="000000"/>
          <w:sz w:val="21"/>
        </w:rPr>
        <w:t xml:space="preserve">Multifractal</w:t>
      </w:r>
      <w:r>
        <w:rPr>
          <w:rFonts w:eastAsia="inter" w:cs="inter" w:ascii="inter" w:hAnsi="inter"/>
          <w:color w:val="000000"/>
          <w:sz w:val="21"/>
        </w:rPr>
        <w:br w:type="textWrapping"/>
      </w:r>
      <w:r>
        <w:rPr>
          <w:rFonts w:eastAsia="inter" w:cs="inter" w:ascii="inter" w:hAnsi="inter"/>
          <w:color w:val="000000"/>
          <w:sz w:val="21"/>
        </w:rPr>
        <w:t xml:space="preserve">Theory</w:t>
      </w:r>
      <w:r>
        <w:rPr>
          <w:rFonts w:eastAsia="inter" w:cs="inter" w:ascii="inter" w:hAnsi="inter"/>
          <w:color w:val="000000"/>
          <w:sz w:val="21"/>
        </w:rPr>
        <w:br w:type="textWrapping"/>
      </w:r>
      <w:r>
        <w:rPr>
          <w:rFonts w:eastAsia="inter" w:cs="inter" w:ascii="inter" w:hAnsi="inter"/>
          <w:color w:val="000000"/>
          <w:sz w:val="21"/>
        </w:rPr>
        <w:t xml:space="preserve">λ</w:t>
      </w:r>
      <w:r>
        <w:rPr>
          <w:rFonts w:eastAsia="inter" w:cs="inter" w:ascii="inter" w:hAnsi="inter"/>
          <w:color w:val="000000"/>
          <w:sz w:val="21"/>
        </w:rPr>
        <w:br w:type="textWrapping"/>
      </w:r>
      <w:r>
        <w:rPr>
          <w:rFonts w:eastAsia="inter" w:cs="inter" w:ascii="inter" w:hAnsi="inter"/>
          <w:color w:val="000000"/>
          <w:sz w:val="21"/>
        </w:rPr>
        <w:t xml:space="preserve">0,∞)</w:t>
      </w:r>
      <w:r>
        <w:rPr>
          <w:rFonts w:eastAsia="inter" w:cs="inter" w:ascii="inter" w:hAnsi="inter"/>
          <w:color w:val="000000"/>
          <w:sz w:val="21"/>
        </w:rPr>
        <w:br w:type="textWrapping"/>
      </w:r>
      <w:r>
        <w:rPr>
          <w:rFonts w:eastAsia="inter" w:cs="inter" w:ascii="inter" w:hAnsi="inter"/>
          <w:color w:val="000000"/>
          <w:sz w:val="21"/>
        </w:rPr>
        <w:t xml:space="preserve">0.32 ±</w:t>
      </w:r>
      <w:r>
        <w:rPr>
          <w:rFonts w:eastAsia="inter" w:cs="inter" w:ascii="inter" w:hAnsi="inter"/>
          <w:color w:val="000000"/>
          <w:sz w:val="21"/>
        </w:rPr>
        <w:br w:type="textWrapping"/>
      </w:r>
      <w:r>
        <w:rPr>
          <w:rFonts w:eastAsia="inter" w:cs="inter" w:ascii="inter" w:hAnsi="inter"/>
          <w:color w:val="000000"/>
          <w:sz w:val="21"/>
        </w:rPr>
        <w:t xml:space="preserve">0.124</w:t>
      </w:r>
      <w:r>
        <w:rPr>
          <w:rFonts w:eastAsia="inter" w:cs="inter" w:ascii="inter" w:hAnsi="inter"/>
          <w:color w:val="000000"/>
          <w:sz w:val="21"/>
        </w:rPr>
        <w:br w:type="textWrapping"/>
      </w:r>
      <w:r>
        <w:rPr>
          <w:rFonts w:eastAsia="inter" w:cs="inter" w:ascii="inter" w:hAnsi="inter"/>
          <w:color w:val="000000"/>
          <w:sz w:val="21"/>
        </w:rPr>
        <w:t xml:space="preserve">Volatility clustering</w:t>
      </w:r>
      <w:r>
        <w:rPr>
          <w:rFonts w:eastAsia="inter" w:cs="inter" w:ascii="inter" w:hAnsi="inter"/>
          <w:color w:val="000000"/>
          <w:sz w:val="21"/>
        </w:rPr>
        <w:br w:type="textWrapping"/>
      </w:r>
      <w:r>
        <w:rPr>
          <w:rFonts w:eastAsia="inter" w:cs="inter" w:ascii="inter" w:hAnsi="inter"/>
          <w:color w:val="000000"/>
          <w:sz w:val="21"/>
        </w:rPr>
        <w:t xml:space="preserve">Varies by pathdepend.</w:t>
      </w:r>
      <w:r>
        <w:rPr>
          <w:rFonts w:eastAsia="inter" w:cs="inter" w:ascii="inter" w:hAnsi="inter"/>
          <w:color w:val="000000"/>
          <w:sz w:val="21"/>
        </w:rPr>
        <w:br w:type="textWrapping"/>
      </w:r>
      <w:r>
        <w:rPr>
          <w:rFonts w:eastAsia="inter" w:cs="inter" w:ascii="inter" w:hAnsi="inter"/>
          <w:color w:val="000000"/>
          <w:sz w:val="21"/>
        </w:rPr>
        <w:t xml:space="preserve"> </w:t>
      </w:r>
      <w:r>
        <w:rPr>
          <w:rFonts w:eastAsia="inter" w:cs="inter" w:ascii="inter" w:hAnsi="inter"/>
          <w:color w:val="000000"/>
          <w:sz w:val="21"/>
        </w:rPr>
        <w:br w:type="textWrapping"/>
      </w:r>
      <w:r>
        <w:rPr>
          <w:rFonts w:eastAsia="inter" w:cs="inter" w:ascii="inter" w:hAnsi="inter"/>
          <w:color w:val="000000"/>
          <w:sz w:val="21"/>
        </w:rPr>
        <w:t xml:space="preserve">Hausdorff</w:t>
      </w:r>
      <w:r>
        <w:rPr>
          <w:rFonts w:eastAsia="inter" w:cs="inter" w:ascii="inter" w:hAnsi="inter"/>
          <w:color w:val="000000"/>
          <w:sz w:val="21"/>
        </w:rPr>
        <w:br w:type="textWrapping"/>
      </w:r>
      <w:r>
        <w:rPr>
          <w:rFonts w:eastAsia="inter" w:cs="inter" w:ascii="inter" w:hAnsi="inter"/>
          <w:color w:val="000000"/>
          <w:sz w:val="21"/>
        </w:rPr>
        <w:t xml:space="preserve">Dimension</w:t>
      </w:r>
      <w:r>
        <w:rPr>
          <w:rFonts w:eastAsia="inter" w:cs="inter" w:ascii="inter" w:hAnsi="inter"/>
          <w:color w:val="000000"/>
          <w:sz w:val="21"/>
        </w:rPr>
        <w:br w:type="textWrapping"/>
      </w:r>
      <w:r>
        <w:rPr>
          <w:rFonts w:eastAsia="inter" w:cs="inter" w:ascii="inter" w:hAnsi="inter"/>
          <w:color w:val="000000"/>
          <w:sz w:val="21"/>
        </w:rPr>
        <w:t xml:space="preserve">Scaling</w:t>
      </w:r>
      <w:r>
        <w:rPr>
          <w:rFonts w:eastAsia="inter" w:cs="inter" w:ascii="inter" w:hAnsi="inter"/>
          <w:color w:val="000000"/>
          <w:sz w:val="21"/>
        </w:rPr>
        <w:br w:type="textWrapping"/>
      </w:r>
      <w:r>
        <w:rPr>
          <w:rFonts w:eastAsia="inter" w:cs="inter" w:ascii="inter" w:hAnsi="inter"/>
          <w:color w:val="000000"/>
          <w:sz w:val="21"/>
        </w:rPr>
        <w:t xml:space="preserve">D_H</w:t>
      </w:r>
      <w:r>
        <w:rPr>
          <w:rFonts w:eastAsia="inter" w:cs="inter" w:ascii="inter" w:hAnsi="inter"/>
          <w:color w:val="000000"/>
          <w:sz w:val="21"/>
        </w:rPr>
        <w:br w:type="textWrapping"/>
      </w:r>
      <w:r>
        <w:rPr>
          <w:rFonts w:eastAsia="inter" w:cs="inter" w:ascii="inter" w:hAnsi="inter"/>
          <w:color w:val="000000"/>
          <w:sz w:val="21"/>
        </w:rPr>
        <w:t xml:space="preserve">1,2</w:t>
      </w:r>
      <w:r>
        <w:rPr>
          <w:rFonts w:eastAsia="inter" w:cs="inter" w:ascii="inter" w:hAnsi="inter"/>
          <w:color w:val="000000"/>
          <w:sz w:val="21"/>
        </w:rPr>
        <w:br w:type="textWrapping"/>
      </w:r>
      <w:r>
        <w:rPr>
          <w:rFonts w:eastAsia="inter" w:cs="inter" w:ascii="inter" w:hAnsi="inter"/>
          <w:color w:val="000000"/>
          <w:sz w:val="21"/>
        </w:rPr>
        <w:t xml:space="preserve">1.45 ±</w:t>
      </w:r>
      <w:r>
        <w:rPr>
          <w:rFonts w:eastAsia="inter" w:cs="inter" w:ascii="inter" w:hAnsi="inter"/>
          <w:color w:val="000000"/>
          <w:sz w:val="21"/>
        </w:rPr>
        <w:br w:type="textWrapping"/>
      </w:r>
      <w:r>
        <w:rPr>
          <w:rFonts w:eastAsia="inter" w:cs="inter" w:ascii="inter" w:hAnsi="inter"/>
          <w:color w:val="000000"/>
          <w:sz w:val="21"/>
        </w:rPr>
        <w:t xml:space="preserve">0.023</w:t>
      </w:r>
      <w:r>
        <w:rPr>
          <w:rFonts w:eastAsia="inter" w:cs="inter" w:ascii="inter" w:hAnsi="inter"/>
          <w:color w:val="000000"/>
          <w:sz w:val="21"/>
        </w:rPr>
        <w:br w:type="textWrapping"/>
      </w:r>
      <w:r>
        <w:rPr>
          <w:rFonts w:eastAsia="inter" w:cs="inter" w:ascii="inter" w:hAnsi="inter"/>
          <w:color w:val="000000"/>
          <w:sz w:val="21"/>
        </w:rPr>
        <w:t xml:space="preserve">Path roughness</w:t>
      </w:r>
      <w:r>
        <w:rPr>
          <w:rFonts w:eastAsia="inter" w:cs="inter" w:ascii="inter" w:hAnsi="inter"/>
          <w:color w:val="000000"/>
          <w:sz w:val="21"/>
        </w:rPr>
        <w:br w:type="textWrapping"/>
      </w:r>
      <w:r>
        <w:rPr>
          <w:rFonts w:eastAsia="inter" w:cs="inter" w:ascii="inter" w:hAnsi="inter"/>
          <w:color w:val="000000"/>
          <w:sz w:val="21"/>
        </w:rPr>
        <w:t xml:space="preserve">2 H</w:t>
      </w:r>
      <w:r>
        <w:rPr>
          <w:rFonts w:eastAsia="inter" w:cs="inter" w:ascii="inter" w:hAnsi="inter"/>
          <w:color w:val="000000"/>
          <w:sz w:val="21"/>
        </w:rPr>
        <w:br w:type="textWrapping"/>
      </w:r>
      <w:r>
        <w:rPr>
          <w:rFonts w:eastAsia="inter" w:cs="inter" w:ascii="inter" w:hAnsi="inter"/>
          <w:color w:val="000000"/>
          <w:sz w:val="21"/>
        </w:rPr>
        <w:t xml:space="preserve">Derivativespecific</w:t>
      </w:r>
      <w:r>
        <w:rPr>
          <w:rFonts w:eastAsia="inter" w:cs="inter" w:ascii="inter" w:hAnsi="inter"/>
          <w:color w:val="000000"/>
          <w:sz w:val="21"/>
        </w:rPr>
        <w:br w:type="textWrapping"/>
      </w:r>
      <w:r>
        <w:rPr>
          <w:rFonts w:eastAsia="inter" w:cs="inter" w:ascii="inter" w:hAnsi="inter"/>
          <w:color w:val="000000"/>
          <w:sz w:val="21"/>
        </w:rPr>
        <w:t xml:space="preserve">1</w:t>
      </w:r>
      <w:r>
        <w:rPr>
          <w:rFonts w:eastAsia="inter" w:cs="inter" w:ascii="inter" w:hAnsi="inter"/>
          <w:color w:val="000000"/>
          <w:sz w:val="21"/>
        </w:rPr>
        <w:br w:type="textWrapping"/>
      </w:r>
      <w:r>
        <w:rPr>
          <w:rFonts w:eastAsia="inter" w:cs="inter" w:ascii="inter" w:hAnsi="inter"/>
          <w:color w:val="000000"/>
          <w:sz w:val="21"/>
        </w:rPr>
        <w:t xml:space="preserve">2.2 Fractional Brownian Motion and Derivative-Specific Sampling</w:t>
      </w:r>
      <w:r>
        <w:rPr>
          <w:rFonts w:eastAsia="inter" w:cs="inter" w:ascii="inter" w:hAnsi="inter"/>
          <w:color w:val="000000"/>
          <w:sz w:val="21"/>
        </w:rPr>
        <w:br w:type="textWrapping"/>
      </w:r>
      <w:r>
        <w:rPr>
          <w:rFonts w:eastAsia="inter" w:cs="inter" w:ascii="inter" w:hAnsi="inter"/>
          <w:color w:val="000000"/>
          <w:sz w:val="21"/>
        </w:rPr>
        <w:t xml:space="preserve">H controls autocorrelation:</w:t>
      </w:r>
      <w:r>
        <w:rPr>
          <w:rFonts w:eastAsia="inter" w:cs="inter" w:ascii="inter" w:hAnsi="inter"/>
          <w:color w:val="000000"/>
          <w:sz w:val="21"/>
        </w:rPr>
        <w:br w:type="textWrapping"/>
      </w:r>
      <w:r>
        <w:rPr>
          <w:rFonts w:eastAsia="inter" w:cs="inter" w:ascii="inter" w:hAnsi="inter"/>
          <w:color w:val="000000"/>
          <w:sz w:val="21"/>
        </w:rPr>
        <w:t xml:space="preserve">H  0.5 Brownian, no memory), H  0.5 (persistence), H  0.5 (mean-reversion) Derivatives:</w:t>
      </w:r>
      <w:r>
        <w:rPr>
          <w:rFonts w:eastAsia="inter" w:cs="inter" w:ascii="inter" w:hAnsi="inter"/>
          <w:color w:val="000000"/>
          <w:sz w:val="21"/>
        </w:rPr>
        <w:br w:type="textWrapping"/>
      </w:r>
      <w:r>
        <w:rPr>
          <w:rFonts w:eastAsia="inter" w:cs="inter" w:ascii="inter" w:hAnsi="inter"/>
          <w:color w:val="000000"/>
          <w:sz w:val="21"/>
        </w:rPr>
        <w:t xml:space="preserve">European: H ≈ H_underlying (direct sampling)</w:t>
      </w:r>
      <w:r>
        <w:rPr>
          <w:rFonts w:eastAsia="inter" w:cs="inter" w:ascii="inter" w:hAnsi="inter"/>
          <w:color w:val="000000"/>
          <w:sz w:val="21"/>
        </w:rPr>
        <w:br w:type="textWrapping"/>
      </w:r>
      <w:r>
        <w:rPr>
          <w:rFonts w:eastAsia="inter" w:cs="inter" w:ascii="inter" w:hAnsi="inter"/>
          <w:color w:val="000000"/>
          <w:sz w:val="21"/>
        </w:rPr>
        <w:t xml:space="preserve">Asian: H  H_underlying (averaging reduces persistence)</w:t>
      </w:r>
      <w:r>
        <w:rPr>
          <w:rFonts w:eastAsia="inter" w:cs="inter" w:ascii="inter" w:hAnsi="inter"/>
          <w:color w:val="000000"/>
          <w:sz w:val="21"/>
        </w:rPr>
        <w:br w:type="textWrapping"/>
      </w:r>
      <w:r>
        <w:rPr>
          <w:rFonts w:eastAsia="inter" w:cs="inter" w:ascii="inter" w:hAnsi="inter"/>
          <w:color w:val="000000"/>
          <w:sz w:val="21"/>
        </w:rPr>
        <w:t xml:space="preserve">Barrier/Lookback: H  H_underlying (first-passage/extreme-value amplifies). 1</w:t>
      </w:r>
      <w:r>
        <w:rPr>
          <w:rFonts w:eastAsia="inter" w:cs="inter" w:ascii="inter" w:hAnsi="inter"/>
          <w:color w:val="000000"/>
          <w:sz w:val="21"/>
        </w:rPr>
        <w:br w:type="textWrapping"/>
      </w:r>
      <w:r>
        <w:rPr>
          <w:rFonts w:eastAsia="inter" w:cs="inter" w:ascii="inter" w:hAnsi="inter"/>
          <w:color w:val="000000"/>
          <w:sz w:val="21"/>
        </w:rPr>
        <w:t xml:space="preserve">2.3 Multifractal Theory and Path-Dependence</w:t>
      </w:r>
      <w:r>
        <w:rPr>
          <w:rFonts w:eastAsia="inter" w:cs="inter" w:ascii="inter" w:hAnsi="inter"/>
          <w:color w:val="000000"/>
          <w:sz w:val="21"/>
        </w:rPr>
        <w:br w:type="textWrapping"/>
      </w:r>
      <w:r>
        <w:rPr>
          <w:rFonts w:eastAsia="inter" w:cs="inter" w:ascii="inter" w:hAnsi="inter"/>
          <w:color w:val="000000"/>
          <w:sz w:val="21"/>
        </w:rPr>
        <w:t xml:space="preserve">λ measures volatility clustering: λ = 0 monofractal; λ &gt; 0 multifractal Derivatives:</w:t>
      </w:r>
      <w:r>
        <w:rPr>
          <w:rFonts w:eastAsia="inter" w:cs="inter" w:ascii="inter" w:hAnsi="inter"/>
          <w:color w:val="000000"/>
          <w:sz w:val="21"/>
        </w:rPr>
        <w:br w:type="textWrapping"/>
      </w:r>
      <w:r>
        <w:rPr>
          <w:rFonts w:eastAsia="inter" w:cs="inter" w:ascii="inter" w:hAnsi="inter"/>
          <w:color w:val="000000"/>
          <w:sz w:val="21"/>
        </w:rPr>
        <w:t xml:space="preserve">European: λ ≈ λ_underlying</w:t>
      </w:r>
      <w:r>
        <w:rPr>
          <w:rFonts w:eastAsia="inter" w:cs="inter" w:ascii="inter" w:hAnsi="inter"/>
          <w:color w:val="000000"/>
          <w:sz w:val="21"/>
        </w:rPr>
        <w:br w:type="textWrapping"/>
      </w:r>
      <w:r>
        <w:rPr>
          <w:rFonts w:eastAsia="inter" w:cs="inter" w:ascii="inter" w:hAnsi="inter"/>
          <w:color w:val="000000"/>
          <w:sz w:val="21"/>
        </w:rPr>
        <w:t xml:space="preserve">Asian: λ &lt; λ_underlying (averaging smooths)</w:t>
      </w:r>
      <w:r>
        <w:rPr>
          <w:rFonts w:eastAsia="inter" w:cs="inter" w:ascii="inter" w:hAnsi="inter"/>
          <w:color w:val="000000"/>
          <w:sz w:val="21"/>
        </w:rPr>
        <w:br w:type="textWrapping"/>
      </w:r>
      <w:r>
        <w:rPr>
          <w:rFonts w:eastAsia="inter" w:cs="inter" w:ascii="inter" w:hAnsi="inter"/>
          <w:color w:val="000000"/>
          <w:sz w:val="21"/>
        </w:rPr>
        <w:t xml:space="preserve">Barrier/Digital: λ &gt; λ_underlying (amplifies clustering). 1</w:t>
      </w:r>
      <w:r>
        <w:rPr>
          <w:rFonts w:eastAsia="inter" w:cs="inter" w:ascii="inter" w:hAnsi="inter"/>
          <w:color w:val="000000"/>
          <w:sz w:val="21"/>
        </w:rPr>
        <w:br w:type="textWrapping"/>
      </w:r>
      <w:r>
        <w:rPr>
          <w:rFonts w:eastAsia="inter" w:cs="inter" w:ascii="inter" w:hAnsi="inter"/>
          <w:color w:val="000000"/>
          <w:sz w:val="21"/>
        </w:rPr>
        <w:t xml:space="preserve">2.4 Lambda Regimes and MaxEnt</w:t>
      </w:r>
      <w:r>
        <w:rPr>
          <w:rFonts w:eastAsia="inter" w:cs="inter" w:ascii="inter" w:hAnsi="inter"/>
          <w:color w:val="000000"/>
          <w:sz w:val="21"/>
        </w:rPr>
        <w:br w:type="textWrapping"/>
      </w:r>
      <w:r>
        <w:rPr>
          <w:rFonts w:eastAsia="inter" w:cs="inter" w:ascii="inter" w:hAnsi="inter"/>
          <w:color w:val="000000"/>
          <w:sz w:val="21"/>
        </w:rPr>
        <w:t xml:space="preserve">Three regimes: Identified by MaxEnt:</w:t>
      </w:r>
      <w:r>
        <w:rPr>
          <w:rFonts w:eastAsia="inter" w:cs="inter" w:ascii="inter" w:hAnsi="inter"/>
          <w:color w:val="000000"/>
          <w:sz w:val="21"/>
        </w:rPr>
        <w:br w:type="textWrapping"/>
      </w:r>
      <w:r>
        <w:rPr>
          <w:rFonts w:eastAsia="inter" w:cs="inter" w:ascii="inter" w:hAnsi="inter"/>
          <w:color w:val="000000"/>
          <w:sz w:val="21"/>
        </w:rPr>
        <w:t xml:space="preserve">Regime I (λ ≤ 0.2): Efficient, minimal clustering</w:t>
      </w:r>
      <w:r>
        <w:rPr>
          <w:rFonts w:eastAsia="inter" w:cs="inter" w:ascii="inter" w:hAnsi="inter"/>
          <w:color w:val="000000"/>
          <w:sz w:val="21"/>
        </w:rPr>
        <w:br w:type="textWrapping"/>
      </w:r>
      <w:r>
        <w:rPr>
          <w:rFonts w:eastAsia="inter" w:cs="inter" w:ascii="inter" w:hAnsi="inter"/>
          <w:color w:val="000000"/>
          <w:sz w:val="21"/>
        </w:rPr>
        <w:t xml:space="preserve">Regime II 0.2 &lt; λ ≤ 0.6): Typical, balanced</w:t>
      </w:r>
      <w:r>
        <w:rPr>
          <w:rFonts w:eastAsia="inter" w:cs="inter" w:ascii="inter" w:hAnsi="inter"/>
          <w:color w:val="000000"/>
          <w:sz w:val="21"/>
        </w:rPr>
        <w:br w:type="textWrapping"/>
      </w:r>
      <w:r>
        <w:rPr>
          <w:rFonts w:eastAsia="inter" w:cs="inter" w:ascii="inter" w:hAnsi="inter"/>
          <w:color w:val="000000"/>
          <w:sz w:val="21"/>
        </w:rPr>
        <w:t xml:space="preserve">Regime III (λ &gt; 0.6): Crisis, extreme clustering</w:t>
      </w:r>
      <w:r>
        <w:rPr>
          <w:rFonts w:eastAsia="inter" w:cs="inter" w:ascii="inter" w:hAnsi="inter"/>
          <w:color w:val="000000"/>
          <w:sz w:val="21"/>
        </w:rPr>
        <w:br w:type="textWrapping"/>
      </w:r>
      <w:r>
        <w:rPr>
          <w:rFonts w:eastAsia="inter" w:cs="inter" w:ascii="inter" w:hAnsi="inter"/>
          <w:color w:val="000000"/>
          <w:sz w:val="21"/>
        </w:rPr>
        <w:t xml:space="preserve"> Persistence: Regime I 75% , II 70% , III 60% . 1</w:t>
      </w:r>
      <w:r>
        <w:rPr>
          <w:rFonts w:eastAsia="inter" w:cs="inter" w:ascii="inter" w:hAnsi="inter"/>
          <w:color w:val="000000"/>
          <w:sz w:val="21"/>
        </w:rPr>
        <w:br w:type="textWrapping"/>
      </w:r>
      <w:r>
        <w:rPr>
          <w:rFonts w:eastAsia="inter" w:cs="inter" w:ascii="inter" w:hAnsi="inter"/>
          <w:color w:val="000000"/>
          <w:sz w:val="21"/>
        </w:rPr>
        <w:t xml:space="preserve">Table 2 Lambda Regime Classification</w:t>
      </w:r>
      <w:r>
        <w:rPr>
          <w:rFonts w:eastAsia="inter" w:cs="inter" w:ascii="inter" w:hAnsi="inter"/>
          <w:color w:val="000000"/>
          <w:sz w:val="21"/>
        </w:rPr>
        <w:br w:type="textWrapping"/>
      </w:r>
      <w:r>
        <w:rPr>
          <w:rFonts w:eastAsia="inter" w:cs="inter" w:ascii="inter" w:hAnsi="inter"/>
          <w:color w:val="000000"/>
          <w:sz w:val="21"/>
        </w:rPr>
        <w:t xml:space="preserve">Regime</w:t>
      </w:r>
      <w:r>
        <w:rPr>
          <w:rFonts w:eastAsia="inter" w:cs="inter" w:ascii="inter" w:hAnsi="inter"/>
          <w:color w:val="000000"/>
          <w:sz w:val="21"/>
        </w:rPr>
        <w:br w:type="textWrapping"/>
      </w:r>
      <w:r>
        <w:rPr>
          <w:rFonts w:eastAsia="inter" w:cs="inter" w:ascii="inter" w:hAnsi="inter"/>
          <w:color w:val="000000"/>
          <w:sz w:val="21"/>
        </w:rPr>
        <w:t xml:space="preserve">λ Range</w:t>
      </w:r>
      <w:r>
        <w:rPr>
          <w:rFonts w:eastAsia="inter" w:cs="inter" w:ascii="inter" w:hAnsi="inter"/>
          <w:color w:val="000000"/>
          <w:sz w:val="21"/>
        </w:rPr>
        <w:br w:type="textWrapping"/>
      </w:r>
      <w:r>
        <w:rPr>
          <w:rFonts w:eastAsia="inter" w:cs="inter" w:ascii="inter" w:hAnsi="inter"/>
          <w:color w:val="000000"/>
          <w:sz w:val="21"/>
        </w:rPr>
        <w:t xml:space="preserve">Freq</w:t>
      </w:r>
      <w:r>
        <w:rPr>
          <w:rFonts w:eastAsia="inter" w:cs="inter" w:ascii="inter" w:hAnsi="inter"/>
          <w:color w:val="000000"/>
          <w:sz w:val="21"/>
        </w:rPr>
        <w:br w:type="textWrapping"/>
      </w:r>
      <w:r>
        <w:rPr>
          <w:rFonts w:eastAsia="inter" w:cs="inter" w:ascii="inter" w:hAnsi="inter"/>
          <w:color w:val="000000"/>
          <w:sz w:val="21"/>
        </w:rPr>
        <w:t xml:space="preserve">Dominant Framework</w:t>
      </w:r>
      <w:r>
        <w:rPr>
          <w:rFonts w:eastAsia="inter" w:cs="inter" w:ascii="inter" w:hAnsi="inter"/>
          <w:color w:val="000000"/>
          <w:sz w:val="21"/>
        </w:rPr>
        <w:br w:type="textWrapping"/>
      </w:r>
      <w:r>
        <w:rPr>
          <w:rFonts w:eastAsia="inter" w:cs="inter" w:ascii="inter" w:hAnsi="inter"/>
          <w:color w:val="000000"/>
          <w:sz w:val="21"/>
        </w:rPr>
        <w:t xml:space="preserve">Market State</w:t>
      </w:r>
      <w:r>
        <w:rPr>
          <w:rFonts w:eastAsia="inter" w:cs="inter" w:ascii="inter" w:hAnsi="inter"/>
          <w:color w:val="000000"/>
          <w:sz w:val="21"/>
        </w:rPr>
        <w:br w:type="textWrapping"/>
      </w:r>
      <w:r>
        <w:rPr>
          <w:rFonts w:eastAsia="inter" w:cs="inter" w:ascii="inter" w:hAnsi="inter"/>
          <w:color w:val="000000"/>
          <w:sz w:val="21"/>
        </w:rPr>
        <w:t xml:space="preserve">Parameter Variation</w:t>
      </w:r>
      <w:r>
        <w:rPr>
          <w:rFonts w:eastAsia="inter" w:cs="inter" w:ascii="inter" w:hAnsi="inter"/>
          <w:color w:val="000000"/>
          <w:sz w:val="21"/>
        </w:rPr>
        <w:br w:type="textWrapping"/>
      </w:r>
      <w:r>
        <w:rPr>
          <w:rFonts w:eastAsia="inter" w:cs="inter" w:ascii="inter" w:hAnsi="inter"/>
          <w:color w:val="000000"/>
          <w:sz w:val="21"/>
        </w:rPr>
        <w:t xml:space="preserve"> </w:t>
      </w:r>
      <w:r>
        <w:rPr>
          <w:rFonts w:eastAsia="inter" w:cs="inter" w:ascii="inter" w:hAnsi="inter"/>
          <w:color w:val="000000"/>
          <w:sz w:val="21"/>
        </w:rPr>
        <w:br w:type="textWrapping"/>
      </w:r>
      <w:r>
        <w:rPr>
          <w:rFonts w:eastAsia="inter" w:cs="inter" w:ascii="inter" w:hAnsi="inter"/>
          <w:color w:val="000000"/>
          <w:sz w:val="21"/>
        </w:rPr>
        <w:t xml:space="preserve">I</w:t>
      </w:r>
      <w:r>
        <w:rPr>
          <w:rFonts w:eastAsia="inter" w:cs="inter" w:ascii="inter" w:hAnsi="inter"/>
          <w:color w:val="000000"/>
          <w:sz w:val="21"/>
        </w:rPr>
        <w:br w:type="textWrapping"/>
      </w:r>
      <w:r>
        <w:rPr>
          <w:rFonts w:eastAsia="inter" w:cs="inter" w:ascii="inter" w:hAnsi="inter"/>
          <w:color w:val="000000"/>
          <w:sz w:val="21"/>
        </w:rPr>
        <w:t xml:space="preserve">0 ≤ λ ≤ 0.2</w:t>
      </w:r>
      <w:r>
        <w:rPr>
          <w:rFonts w:eastAsia="inter" w:cs="inter" w:ascii="inter" w:hAnsi="inter"/>
          <w:color w:val="000000"/>
          <w:sz w:val="21"/>
        </w:rPr>
        <w:br w:type="textWrapping"/>
      </w:r>
      <w:r>
        <w:rPr>
          <w:rFonts w:eastAsia="inter" w:cs="inter" w:ascii="inter" w:hAnsi="inter"/>
          <w:color w:val="000000"/>
          <w:sz w:val="21"/>
        </w:rPr>
        <w:t xml:space="preserve">16.2%</w:t>
      </w:r>
      <w:r>
        <w:rPr>
          <w:rFonts w:eastAsia="inter" w:cs="inter" w:ascii="inter" w:hAnsi="inter"/>
          <w:color w:val="000000"/>
          <w:sz w:val="21"/>
        </w:rPr>
        <w:br w:type="textWrapping"/>
      </w:r>
      <w:r>
        <w:rPr>
          <w:rFonts w:eastAsia="inter" w:cs="inter" w:ascii="inter" w:hAnsi="inter"/>
          <w:color w:val="000000"/>
          <w:sz w:val="21"/>
        </w:rPr>
        <w:t xml:space="preserve">Frac. Brownian</w:t>
      </w:r>
      <w:r>
        <w:rPr>
          <w:rFonts w:eastAsia="inter" w:cs="inter" w:ascii="inter" w:hAnsi="inter"/>
          <w:color w:val="000000"/>
          <w:sz w:val="21"/>
        </w:rPr>
        <w:br w:type="textWrapping"/>
      </w:r>
      <w:r>
        <w:rPr>
          <w:rFonts w:eastAsia="inter" w:cs="inter" w:ascii="inter" w:hAnsi="inter"/>
          <w:color w:val="000000"/>
          <w:sz w:val="21"/>
        </w:rPr>
        <w:t xml:space="preserve">Motion</w:t>
      </w:r>
      <w:r>
        <w:rPr>
          <w:rFonts w:eastAsia="inter" w:cs="inter" w:ascii="inter" w:hAnsi="inter"/>
          <w:color w:val="000000"/>
          <w:sz w:val="21"/>
        </w:rPr>
        <w:br w:type="textWrapping"/>
      </w:r>
      <w:r>
        <w:rPr>
          <w:rFonts w:eastAsia="inter" w:cs="inter" w:ascii="inter" w:hAnsi="inter"/>
          <w:color w:val="000000"/>
          <w:sz w:val="21"/>
        </w:rPr>
        <w:t xml:space="preserve">Efficient trends</w:t>
      </w:r>
      <w:r>
        <w:rPr>
          <w:rFonts w:eastAsia="inter" w:cs="inter" w:ascii="inter" w:hAnsi="inter"/>
          <w:color w:val="000000"/>
          <w:sz w:val="21"/>
        </w:rPr>
        <w:br w:type="textWrapping"/>
      </w:r>
      <w:r>
        <w:rPr>
          <w:rFonts w:eastAsia="inter" w:cs="inter" w:ascii="inter" w:hAnsi="inter"/>
          <w:color w:val="000000"/>
          <w:sz w:val="21"/>
        </w:rPr>
        <w:t xml:space="preserve">Minimal</w:t>
      </w:r>
      <w:r>
        <w:rPr>
          <w:rFonts w:eastAsia="inter" w:cs="inter" w:ascii="inter" w:hAnsi="inter"/>
          <w:color w:val="000000"/>
          <w:sz w:val="21"/>
        </w:rPr>
        <w:br w:type="textWrapping"/>
      </w:r>
      <w:r>
        <w:rPr>
          <w:rFonts w:eastAsia="inter" w:cs="inter" w:ascii="inter" w:hAnsi="inter"/>
          <w:color w:val="000000"/>
          <w:sz w:val="21"/>
        </w:rPr>
        <w:t xml:space="preserve"> </w:t>
      </w:r>
      <w:r>
        <w:rPr>
          <w:rFonts w:eastAsia="inter" w:cs="inter" w:ascii="inter" w:hAnsi="inter"/>
          <w:color w:val="000000"/>
          <w:sz w:val="21"/>
        </w:rPr>
        <w:br w:type="textWrapping"/>
      </w:r>
      <w:r>
        <w:rPr>
          <w:rFonts w:eastAsia="inter" w:cs="inter" w:ascii="inter" w:hAnsi="inter"/>
          <w:color w:val="000000"/>
          <w:sz w:val="21"/>
        </w:rPr>
        <w:t xml:space="preserve">II</w:t>
      </w:r>
      <w:r>
        <w:rPr>
          <w:rFonts w:eastAsia="inter" w:cs="inter" w:ascii="inter" w:hAnsi="inter"/>
          <w:color w:val="000000"/>
          <w:sz w:val="21"/>
        </w:rPr>
        <w:br w:type="textWrapping"/>
      </w:r>
      <w:r>
        <w:rPr>
          <w:rFonts w:eastAsia="inter" w:cs="inter" w:ascii="inter" w:hAnsi="inter"/>
          <w:color w:val="000000"/>
          <w:sz w:val="21"/>
        </w:rPr>
        <w:t xml:space="preserve">0.2 &lt; λ ≤</w:t>
      </w:r>
      <w:r>
        <w:rPr>
          <w:rFonts w:eastAsia="inter" w:cs="inter" w:ascii="inter" w:hAnsi="inter"/>
          <w:color w:val="000000"/>
          <w:sz w:val="21"/>
        </w:rPr>
        <w:br w:type="textWrapping"/>
      </w:r>
      <w:r>
        <w:rPr>
          <w:rFonts w:eastAsia="inter" w:cs="inter" w:ascii="inter" w:hAnsi="inter"/>
          <w:color w:val="000000"/>
          <w:sz w:val="21"/>
        </w:rPr>
        <w:t xml:space="preserve">0.6</w:t>
      </w:r>
      <w:r>
        <w:rPr>
          <w:rFonts w:eastAsia="inter" w:cs="inter" w:ascii="inter" w:hAnsi="inter"/>
          <w:color w:val="000000"/>
          <w:sz w:val="21"/>
        </w:rPr>
        <w:br w:type="textWrapping"/>
      </w:r>
      <w:r>
        <w:rPr>
          <w:rFonts w:eastAsia="inter" w:cs="inter" w:ascii="inter" w:hAnsi="inter"/>
          <w:color w:val="000000"/>
          <w:sz w:val="21"/>
        </w:rPr>
        <w:t xml:space="preserve">68.4%</w:t>
      </w:r>
      <w:r>
        <w:rPr>
          <w:rFonts w:eastAsia="inter" w:cs="inter" w:ascii="inter" w:hAnsi="inter"/>
          <w:color w:val="000000"/>
          <w:sz w:val="21"/>
        </w:rPr>
        <w:br w:type="textWrapping"/>
      </w:r>
      <w:r>
        <w:rPr>
          <w:rFonts w:eastAsia="inter" w:cs="inter" w:ascii="inter" w:hAnsi="inter"/>
          <w:color w:val="000000"/>
          <w:sz w:val="21"/>
        </w:rPr>
        <w:t xml:space="preserve">Balanced Integration</w:t>
      </w:r>
      <w:r>
        <w:rPr>
          <w:rFonts w:eastAsia="inter" w:cs="inter" w:ascii="inter" w:hAnsi="inter"/>
          <w:color w:val="000000"/>
          <w:sz w:val="21"/>
        </w:rPr>
        <w:br w:type="textWrapping"/>
      </w:r>
      <w:r>
        <w:rPr>
          <w:rFonts w:eastAsia="inter" w:cs="inter" w:ascii="inter" w:hAnsi="inter"/>
          <w:color w:val="000000"/>
          <w:sz w:val="21"/>
        </w:rPr>
        <w:t xml:space="preserve">Normal clustering</w:t>
      </w:r>
      <w:r>
        <w:rPr>
          <w:rFonts w:eastAsia="inter" w:cs="inter" w:ascii="inter" w:hAnsi="inter"/>
          <w:color w:val="000000"/>
          <w:sz w:val="21"/>
        </w:rPr>
        <w:br w:type="textWrapping"/>
      </w:r>
      <w:r>
        <w:rPr>
          <w:rFonts w:eastAsia="inter" w:cs="inter" w:ascii="inter" w:hAnsi="inter"/>
          <w:color w:val="000000"/>
          <w:sz w:val="21"/>
        </w:rPr>
        <w:t xml:space="preserve">Significant</w:t>
      </w:r>
      <w:r>
        <w:rPr>
          <w:rFonts w:eastAsia="inter" w:cs="inter" w:ascii="inter" w:hAnsi="inter"/>
          <w:color w:val="000000"/>
          <w:sz w:val="21"/>
        </w:rPr>
        <w:br w:type="textWrapping"/>
      </w:r>
      <w:r>
        <w:rPr>
          <w:rFonts w:eastAsia="inter" w:cs="inter" w:ascii="inter" w:hAnsi="inter"/>
          <w:color w:val="000000"/>
          <w:sz w:val="21"/>
        </w:rPr>
        <w:t xml:space="preserve"> </w:t>
      </w:r>
      <w:r>
        <w:rPr>
          <w:rFonts w:eastAsia="inter" w:cs="inter" w:ascii="inter" w:hAnsi="inter"/>
          <w:color w:val="000000"/>
          <w:sz w:val="21"/>
        </w:rPr>
        <w:br w:type="textWrapping"/>
      </w:r>
      <w:r>
        <w:rPr>
          <w:rFonts w:eastAsia="inter" w:cs="inter" w:ascii="inter" w:hAnsi="inter"/>
          <w:color w:val="000000"/>
          <w:sz w:val="21"/>
        </w:rPr>
        <w:t xml:space="preserve">III</w:t>
      </w:r>
      <w:r>
        <w:rPr>
          <w:rFonts w:eastAsia="inter" w:cs="inter" w:ascii="inter" w:hAnsi="inter"/>
          <w:color w:val="000000"/>
          <w:sz w:val="21"/>
        </w:rPr>
        <w:br w:type="textWrapping"/>
      </w:r>
      <w:r>
        <w:rPr>
          <w:rFonts w:eastAsia="inter" w:cs="inter" w:ascii="inter" w:hAnsi="inter"/>
          <w:color w:val="000000"/>
          <w:sz w:val="21"/>
        </w:rPr>
        <w:t xml:space="preserve">λ &gt; 0.6</w:t>
      </w:r>
      <w:r>
        <w:rPr>
          <w:rFonts w:eastAsia="inter" w:cs="inter" w:ascii="inter" w:hAnsi="inter"/>
          <w:color w:val="000000"/>
          <w:sz w:val="21"/>
        </w:rPr>
        <w:br w:type="textWrapping"/>
      </w:r>
      <w:r>
        <w:rPr>
          <w:rFonts w:eastAsia="inter" w:cs="inter" w:ascii="inter" w:hAnsi="inter"/>
          <w:color w:val="000000"/>
          <w:sz w:val="21"/>
        </w:rPr>
        <w:t xml:space="preserve">15.4%</w:t>
      </w:r>
      <w:r>
        <w:rPr>
          <w:rFonts w:eastAsia="inter" w:cs="inter" w:ascii="inter" w:hAnsi="inter"/>
          <w:color w:val="000000"/>
          <w:sz w:val="21"/>
        </w:rPr>
        <w:br w:type="textWrapping"/>
      </w:r>
      <w:r>
        <w:rPr>
          <w:rFonts w:eastAsia="inter" w:cs="inter" w:ascii="inter" w:hAnsi="inter"/>
          <w:color w:val="000000"/>
          <w:sz w:val="21"/>
        </w:rPr>
        <w:t xml:space="preserve">Multifractal Theory</w:t>
      </w:r>
      <w:r>
        <w:rPr>
          <w:rFonts w:eastAsia="inter" w:cs="inter" w:ascii="inter" w:hAnsi="inter"/>
          <w:color w:val="000000"/>
          <w:sz w:val="21"/>
        </w:rPr>
        <w:br w:type="textWrapping"/>
      </w:r>
      <w:r>
        <w:rPr>
          <w:rFonts w:eastAsia="inter" w:cs="inter" w:ascii="inter" w:hAnsi="inter"/>
          <w:color w:val="000000"/>
          <w:sz w:val="21"/>
        </w:rPr>
        <w:t xml:space="preserve">Crisis/intermit.</w:t>
      </w:r>
      <w:r>
        <w:rPr>
          <w:rFonts w:eastAsia="inter" w:cs="inter" w:ascii="inter" w:hAnsi="inter"/>
          <w:color w:val="000000"/>
          <w:sz w:val="21"/>
        </w:rPr>
        <w:br w:type="textWrapping"/>
      </w:r>
      <w:r>
        <w:rPr>
          <w:rFonts w:eastAsia="inter" w:cs="inter" w:ascii="inter" w:hAnsi="inter"/>
          <w:color w:val="000000"/>
          <w:sz w:val="21"/>
        </w:rPr>
        <w:t xml:space="preserve">Amplified</w:t>
      </w:r>
      <w:r>
        <w:rPr>
          <w:rFonts w:eastAsia="inter" w:cs="inter" w:ascii="inter" w:hAnsi="inter"/>
          <w:color w:val="000000"/>
          <w:sz w:val="21"/>
        </w:rPr>
        <w:br w:type="textWrapping"/>
      </w:r>
      <w:r>
        <w:rPr>
          <w:rFonts w:eastAsia="inter" w:cs="inter" w:ascii="inter" w:hAnsi="inter"/>
          <w:color w:val="000000"/>
          <w:sz w:val="21"/>
        </w:rPr>
        <w:t xml:space="preserve">1</w:t>
      </w:r>
      <w:r>
        <w:rPr>
          <w:rFonts w:eastAsia="inter" w:cs="inter" w:ascii="inter" w:hAnsi="inter"/>
          <w:color w:val="000000"/>
          <w:sz w:val="21"/>
        </w:rPr>
        <w:br w:type="textWrapping"/>
      </w:r>
      <w:r>
        <w:rPr>
          <w:rFonts w:eastAsia="inter" w:cs="inter" w:ascii="inter" w:hAnsi="inter"/>
          <w:color w:val="000000"/>
          <w:sz w:val="21"/>
        </w:rPr>
        <w:t xml:space="preserve">2.5 Characteristic Function Approach</w:t>
      </w:r>
      <w:r>
        <w:rPr>
          <w:rFonts w:eastAsia="inter" w:cs="inter" w:ascii="inter" w:hAnsi="inter"/>
          <w:color w:val="000000"/>
          <w:sz w:val="21"/>
        </w:rPr>
        <w:br w:type="textWrapping"/>
      </w:r>
      <w:r>
        <w:rPr>
          <w:rFonts w:eastAsia="inter" w:cs="inter" w:ascii="inter" w:hAnsi="inter"/>
          <w:color w:val="000000"/>
          <w:sz w:val="21"/>
        </w:rPr>
        <w:t xml:space="preserve"> No closed-form PDF Use Zolotarev characteristic function for derivative-specific density, holding α universal, customizing H and λ. 1</w:t>
      </w:r>
    </w:p>
    <w:p>
      <w:pPr>
        <w:spacing w:line="360" w:after="210" w:lineRule="auto"/>
      </w:pPr>
      <w:r>
        <w:rPr>
          <w:rFonts w:eastAsia="inter" w:cs="inter" w:ascii="inter" w:hAnsi="inter"/>
          <w:color w:val="000000"/>
        </w:rPr>
        <w:t xml:space="preserve">Certainly. Here is an expanded and detailed exposition of the section "Mathematical Foundations: Three-Framework Integration," drawing from the multifractal files and threads in this Space.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Mathematical Foundations: Three-Framework Integration</w:t>
      </w:r>
    </w:p>
    <w:p>
      <w:pPr>
        <w:spacing w:line="360" w:before="315" w:after="105" w:lineRule="auto"/>
        <w:ind w:left="-30"/>
        <w:jc w:val="left"/>
      </w:pPr>
      <w:r>
        <w:rPr>
          <w:rFonts w:eastAsia="inter" w:cs="inter" w:ascii="inter" w:hAnsi="inter"/>
          <w:b/>
          <w:color w:val="000000"/>
          <w:sz w:val="24"/>
        </w:rPr>
        <w:t xml:space="preserve">Overview and Motivation</w:t>
      </w:r>
    </w:p>
    <w:p>
      <w:pPr>
        <w:spacing w:line="360" w:after="210" w:lineRule="auto"/>
      </w:pPr>
      <w:r>
        <w:rPr>
          <w:rFonts w:eastAsia="inter" w:cs="inter" w:ascii="inter" w:hAnsi="inter"/>
          <w:color w:val="000000"/>
        </w:rPr>
        <w:t xml:space="preserve">The accurate modeling of financial time series requires a mathematical framework capable of capturing fat tails, volatility clustering, and long-memory effects observed empirically in asset returns. Modern empirical results, especially on indices like the NASDAQ 100, demonstrate that classic Gaussian assumptions severely underestimate extreme movements and persistent correlations. To address this, the </w:t>
      </w:r>
      <w:r>
        <w:rPr>
          <w:rFonts w:eastAsia="inter" w:cs="inter" w:ascii="inter" w:hAnsi="inter"/>
          <w:b/>
          <w:color w:val="000000"/>
        </w:rPr>
        <w:t xml:space="preserve">Multifractal Asset Pricing Model (MAPM)</w:t>
      </w:r>
      <w:r>
        <w:rPr>
          <w:rFonts w:eastAsia="inter" w:cs="inter" w:ascii="inter" w:hAnsi="inter"/>
          <w:color w:val="000000"/>
        </w:rPr>
        <w:t xml:space="preserve"> unifies three historically distinct mathematical approaches: stable laws (Pareto-Lévy), fractal Brownian motion, and multifractal volatility, integrating their parameters in a way that is both empirically robust and mathematically consistent across derivatives pricing and risk management. The following expands the key elements, parameter roles, and interrelations central to this integration, grounding all statements in Space documents and data sources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Pareto-Lévy Stability Index and Parameter Consistency</w:t>
      </w:r>
    </w:p>
    <w:p>
      <w:pPr>
        <w:spacing w:line="360" w:after="210" w:lineRule="auto"/>
      </w:pPr>
      <w:r>
        <w:rPr>
          <w:rFonts w:eastAsia="inter" w:cs="inter" w:ascii="inter" w:hAnsi="inter"/>
          <w:color w:val="000000"/>
        </w:rPr>
        <w:t xml:space="preserve">The starting point is the </w:t>
      </w:r>
      <w:r>
        <w:rPr>
          <w:rFonts w:eastAsia="inter" w:cs="inter" w:ascii="inter" w:hAnsi="inter"/>
          <w:i/>
          <w:color w:val="000000"/>
        </w:rPr>
        <w:t xml:space="preserve">stability index</w:t>
      </w:r>
      <w:r>
        <w:rPr>
          <w:rFonts w:eastAsia="inter" w:cs="inter" w:ascii="inter" w:hAnsi="inter"/>
          <w:color w:val="000000"/>
        </w:rPr>
        <w:t xml:space="preserve"> alpha (α), which quantifies the thickness of return distribution tails. Standard theory defines stable distributions as those closed under convolution—if two independent random variables, X1 and X2, are both alpha-stable, so is their sum, with the same alpha. This property is foundational for pricing any financial instrument as an aggregate of multiple increments, and for ensuring arbitrage-free derivative pricing .</w:t>
      </w:r>
    </w:p>
    <w:p>
      <w:pPr>
        <w:numPr>
          <w:ilvl w:val="0"/>
          <w:numId w:val="2"/>
        </w:numPr>
        <w:spacing w:line="360" w:before="105" w:after="105" w:lineRule="auto"/>
      </w:pPr>
      <w:r>
        <w:rPr>
          <w:rFonts w:eastAsia="inter" w:cs="inter" w:ascii="inter" w:hAnsi="inter"/>
          <w:b/>
          <w:color w:val="000000"/>
          <w:sz w:val="21"/>
        </w:rPr>
        <w:t xml:space="preserve">Theoretical Range</w:t>
      </w:r>
      <w:r>
        <w:rPr>
          <w:rFonts w:eastAsia="inter" w:cs="inter" w:ascii="inter" w:hAnsi="inter"/>
          <w:color w:val="000000"/>
          <w:sz w:val="21"/>
        </w:rPr>
        <w:t xml:space="preserve">: For stable distributions, alpha lies between 1 (Cauchy, extremely heavy-tailed) and 2 (Gaussian, no excess kurtosis).</w:t>
      </w:r>
    </w:p>
    <w:p>
      <w:pPr>
        <w:numPr>
          <w:ilvl w:val="0"/>
          <w:numId w:val="2"/>
        </w:numPr>
        <w:spacing w:line="360" w:before="105" w:after="105" w:lineRule="auto"/>
      </w:pPr>
      <w:r>
        <w:rPr>
          <w:rFonts w:eastAsia="inter" w:cs="inter" w:ascii="inter" w:hAnsi="inter"/>
          <w:b/>
          <w:color w:val="000000"/>
          <w:sz w:val="21"/>
        </w:rPr>
        <w:t xml:space="preserve">Empirical Range</w:t>
      </w:r>
      <w:r>
        <w:rPr>
          <w:rFonts w:eastAsia="inter" w:cs="inter" w:ascii="inter" w:hAnsi="inter"/>
          <w:color w:val="000000"/>
          <w:sz w:val="21"/>
        </w:rPr>
        <w:t xml:space="preserve">: For financial returns, especially high-frequency and index-level series, studies consistently estimate alpha in the range 1.5–1.8. For the NASDAQ 100, </w:t>
      </w:r>
      <w:r>
        <w:rPr>
          <w:rFonts w:eastAsia="inter" w:cs="inter" w:ascii="inter" w:hAnsi="inter"/>
          <w:b/>
          <w:color w:val="000000"/>
          <w:sz w:val="21"/>
        </w:rPr>
        <w:t xml:space="preserve">alpha is empirically measured at 1.8 ± 0.034</w:t>
      </w:r>
      <w:r>
        <w:rPr>
          <w:rFonts w:eastAsia="inter" w:cs="inter" w:ascii="inter" w:hAnsi="inter"/>
          <w:color w:val="000000"/>
          <w:sz w:val="21"/>
        </w:rPr>
        <w:t xml:space="preserve">, indicating much fatter tails than the Gaussian (see Table 1).</w:t>
      </w:r>
    </w:p>
    <w:p>
      <w:pPr>
        <w:numPr>
          <w:ilvl w:val="0"/>
          <w:numId w:val="2"/>
        </w:numPr>
        <w:spacing w:line="360" w:before="105" w:after="105" w:lineRule="auto"/>
      </w:pPr>
      <w:r>
        <w:rPr>
          <w:rFonts w:eastAsia="inter" w:cs="inter" w:ascii="inter" w:hAnsi="inter"/>
          <w:b/>
          <w:color w:val="000000"/>
          <w:sz w:val="21"/>
        </w:rPr>
        <w:t xml:space="preserve">Critical Consistency</w:t>
      </w:r>
      <w:r>
        <w:rPr>
          <w:rFonts w:eastAsia="inter" w:cs="inter" w:ascii="inter" w:hAnsi="inter"/>
          <w:color w:val="000000"/>
          <w:sz w:val="21"/>
        </w:rPr>
        <w:t xml:space="preserve">: Cross-derivative pricing requires </w:t>
      </w:r>
      <w:r>
        <w:rPr>
          <w:rFonts w:eastAsia="inter" w:cs="inter" w:ascii="inter" w:hAnsi="inter"/>
          <w:i/>
          <w:color w:val="000000"/>
          <w:sz w:val="21"/>
        </w:rPr>
        <w:t xml:space="preserve">identical alpha across all derivatives written on a common underlying</w:t>
      </w:r>
      <w:r>
        <w:rPr>
          <w:rFonts w:eastAsia="inter" w:cs="inter" w:ascii="inter" w:hAnsi="inter"/>
          <w:color w:val="000000"/>
          <w:sz w:val="21"/>
        </w:rPr>
        <w:t xml:space="preserve">. If alpha diverges across related assets or derivative payoffs, convolution fails and arbitrage emerges—invalidating both pricing theory and market fairness .</w:t>
      </w:r>
    </w:p>
    <w:p>
      <w:pPr>
        <w:spacing w:line="360" w:before="315" w:after="105" w:lineRule="auto"/>
        <w:ind w:left="-30"/>
        <w:jc w:val="left"/>
      </w:pPr>
      <w:r>
        <w:rPr>
          <w:rFonts w:eastAsia="inter" w:cs="inter" w:ascii="inter" w:hAnsi="inter"/>
          <w:b/>
          <w:color w:val="000000"/>
          <w:sz w:val="24"/>
        </w:rPr>
        <w:t xml:space="preserve">Table 1: Three-Framework Parameter Integration</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359"/>
        <w:gridCol w:w="1359"/>
        <w:gridCol w:w="1359"/>
        <w:gridCol w:w="1359"/>
        <w:gridCol w:w="1359"/>
        <w:gridCol w:w="1359"/>
        <w:gridCol w:w="1359"/>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Source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Symbol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Range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NASDAQ 100 Value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Mathematical Role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Derivative Consistency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Stability Index</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Pareto-Lévy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1.8 ± 0.034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Heavy tails, convolution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Must be identical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Hurst Exponent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Fractional Brownian Motion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0.55 ± 0.023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Long-range dependence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Varies by sampling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Intermittency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Multifractal Theory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0.32 ± 0.124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Volatility clustering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Varies with path-dependence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Hausdorff Dim.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Scaling Theory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D_H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1.45 ± 0.023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Path roughness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2H, derivative-specific</w:t>
            </w:r>
          </w:p>
        </w:tc>
      </w:tr>
    </w:tbl>
    <w:p>
      <w:pPr>
        <w:spacing w:lineRule="auto"/>
      </w:pPr>
    </w:p>
    <w:p>
      <w:pPr>
        <w:spacing w:line="360" w:after="210" w:lineRule="auto"/>
      </w:pPr>
      <w:r>
        <w:rPr>
          <w:rFonts w:eastAsia="inter" w:cs="inter" w:ascii="inter" w:hAnsi="inter"/>
          <w:color w:val="000000"/>
        </w:rPr>
        <w:t xml:space="preserve">These parameters encode the essential statistical properties governing return distributions and the behavior of prices and volatility across underlying assets and derivative products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Fractional Brownian Motion and Derivative-Specific Sampling</w:t>
      </w:r>
    </w:p>
    <w:p>
      <w:pPr>
        <w:spacing w:line="360" w:after="210" w:lineRule="auto"/>
      </w:pPr>
      <w:r>
        <w:rPr>
          <w:rFonts w:eastAsia="inter" w:cs="inter" w:ascii="inter" w:hAnsi="inter"/>
          <w:color w:val="000000"/>
        </w:rPr>
        <w:t xml:space="preserve">The </w:t>
      </w:r>
      <w:r>
        <w:rPr>
          <w:rFonts w:eastAsia="inter" w:cs="inter" w:ascii="inter" w:hAnsi="inter"/>
          <w:b/>
          <w:color w:val="000000"/>
        </w:rPr>
        <w:t xml:space="preserve">Hurst exponent</w:t>
      </w:r>
      <w:r>
        <w:rPr>
          <w:rFonts w:eastAsia="inter" w:cs="inter" w:ascii="inter" w:hAnsi="inter"/>
          <w:color w:val="000000"/>
        </w:rPr>
        <w:t xml:space="preserve"> H, emerging from the framework of fractional Brownian motion (fBm), quantifies the degree of long memory or autocorrelation in a time series. In standard Brownian motion, H equals 0.5, indicating no memory; in financial contexts, empirical H typically falls between 0.5 and 0.6, indicating persistent (trending) behavior .</w:t>
      </w:r>
    </w:p>
    <w:p>
      <w:pPr>
        <w:numPr>
          <w:ilvl w:val="0"/>
          <w:numId w:val="3"/>
        </w:numPr>
        <w:spacing w:line="360" w:after="210" w:lineRule="auto"/>
      </w:pPr>
      <w:r>
        <w:rPr>
          <w:rFonts w:eastAsia="inter" w:cs="inter" w:ascii="inter" w:hAnsi="inter"/>
          <w:b/>
          <w:color w:val="000000"/>
          <w:sz w:val="21"/>
        </w:rPr>
        <w:t xml:space="preserve">Range Interpretation</w:t>
      </w:r>
      <w:r>
        <w:rPr>
          <w:rFonts w:eastAsia="inter" w:cs="inter" w:ascii="inter" w:hAnsi="inter"/>
          <w:color w:val="000000"/>
          <w:sz w:val="21"/>
        </w:rPr>
        <w:t xml:space="preserve">:</w:t>
      </w:r>
    </w:p>
    <w:p>
      <w:pPr>
        <w:numPr>
          <w:ilvl w:val="1"/>
          <w:numId w:val="3"/>
        </w:numPr>
        <w:spacing w:line="360" w:before="105" w:after="105" w:lineRule="auto"/>
      </w:pPr>
      <w:r>
        <w:rPr>
          <w:rFonts w:eastAsia="inter" w:cs="inter" w:ascii="inter" w:hAnsi="inter"/>
          <w:color w:val="000000"/>
          <w:sz w:val="21"/>
        </w:rPr>
        <w:t xml:space="preserve">H = 0.5 corresponds to classical Brownian motion (random walk, independent increments).</w:t>
      </w:r>
    </w:p>
    <w:p>
      <w:pPr>
        <w:numPr>
          <w:ilvl w:val="1"/>
          <w:numId w:val="3"/>
        </w:numPr>
        <w:spacing w:line="360" w:before="105" w:after="105" w:lineRule="auto"/>
      </w:pPr>
      <w:r>
        <w:rPr>
          <w:rFonts w:eastAsia="inter" w:cs="inter" w:ascii="inter" w:hAnsi="inter"/>
          <w:color w:val="000000"/>
          <w:sz w:val="21"/>
        </w:rPr>
        <w:t xml:space="preserve">H &gt; 0.5 represents positive autocorrelation (persistent trends).</w:t>
      </w:r>
    </w:p>
    <w:p>
      <w:pPr>
        <w:numPr>
          <w:ilvl w:val="1"/>
          <w:numId w:val="3"/>
        </w:numPr>
        <w:spacing w:line="360" w:before="105" w:after="105" w:lineRule="auto"/>
      </w:pPr>
      <w:r>
        <w:rPr>
          <w:rFonts w:eastAsia="inter" w:cs="inter" w:ascii="inter" w:hAnsi="inter"/>
          <w:color w:val="000000"/>
          <w:sz w:val="21"/>
        </w:rPr>
        <w:t xml:space="preserve">H &lt; 0.5 implies negative autocorrelation (mean-reversion).</w:t>
      </w:r>
    </w:p>
    <w:p>
      <w:pPr>
        <w:numPr>
          <w:ilvl w:val="0"/>
          <w:numId w:val="3"/>
        </w:numPr>
        <w:spacing w:line="360" w:after="210" w:lineRule="auto"/>
      </w:pPr>
      <w:r>
        <w:rPr>
          <w:rFonts w:eastAsia="inter" w:cs="inter" w:ascii="inter" w:hAnsi="inter"/>
          <w:b/>
          <w:color w:val="000000"/>
          <w:sz w:val="21"/>
        </w:rPr>
        <w:t xml:space="preserve">Empirical Value</w:t>
      </w:r>
      <w:r>
        <w:rPr>
          <w:rFonts w:eastAsia="inter" w:cs="inter" w:ascii="inter" w:hAnsi="inter"/>
          <w:color w:val="000000"/>
          <w:sz w:val="21"/>
        </w:rPr>
        <w:t xml:space="preserve">: For the NASDAQ 100, </w:t>
      </w:r>
      <w:r>
        <w:rPr>
          <w:rFonts w:eastAsia="inter" w:cs="inter" w:ascii="inter" w:hAnsi="inter"/>
          <w:b/>
          <w:color w:val="000000"/>
          <w:sz w:val="21"/>
        </w:rPr>
        <w:t xml:space="preserve">H is estimated at 0.55 ± 0.023</w:t>
      </w:r>
      <w:r>
        <w:rPr>
          <w:rFonts w:eastAsia="inter" w:cs="inter" w:ascii="inter" w:hAnsi="inter"/>
          <w:color w:val="000000"/>
          <w:sz w:val="21"/>
        </w:rPr>
        <w:t xml:space="preserve">, signifying moderate persistence .</w:t>
      </w:r>
    </w:p>
    <w:p>
      <w:pPr>
        <w:numPr>
          <w:ilvl w:val="0"/>
          <w:numId w:val="3"/>
        </w:numPr>
        <w:spacing w:line="360" w:after="210" w:lineRule="auto"/>
      </w:pPr>
      <w:r>
        <w:rPr>
          <w:rFonts w:eastAsia="inter" w:cs="inter" w:ascii="inter" w:hAnsi="inter"/>
          <w:b/>
          <w:color w:val="000000"/>
          <w:sz w:val="21"/>
        </w:rPr>
        <w:t xml:space="preserve">Derivative Dependence</w:t>
      </w:r>
      <w:r>
        <w:rPr>
          <w:rFonts w:eastAsia="inter" w:cs="inter" w:ascii="inter" w:hAnsi="inter"/>
          <w:color w:val="000000"/>
          <w:sz w:val="21"/>
        </w:rPr>
        <w:t xml:space="preserve">: The Hurst exponent relevant for a derivative may differ from the underlying, according to the contract type:</w:t>
      </w:r>
    </w:p>
    <w:p>
      <w:pPr>
        <w:numPr>
          <w:ilvl w:val="1"/>
          <w:numId w:val="3"/>
        </w:numPr>
        <w:spacing w:line="360" w:before="105" w:after="105" w:lineRule="auto"/>
      </w:pPr>
      <w:r>
        <w:rPr>
          <w:rFonts w:eastAsia="inter" w:cs="inter" w:ascii="inter" w:hAnsi="inter"/>
          <w:b/>
          <w:color w:val="000000"/>
          <w:sz w:val="21"/>
        </w:rPr>
        <w:t xml:space="preserve">European option:</w:t>
      </w:r>
      <w:r>
        <w:rPr>
          <w:rFonts w:eastAsia="inter" w:cs="inter" w:ascii="inter" w:hAnsi="inter"/>
          <w:color w:val="000000"/>
          <w:sz w:val="21"/>
        </w:rPr>
        <w:t xml:space="preserve"> H derivative ≈ H underlying. The pay-off depends on a single price sample at expiry.</w:t>
      </w:r>
    </w:p>
    <w:p>
      <w:pPr>
        <w:numPr>
          <w:ilvl w:val="1"/>
          <w:numId w:val="3"/>
        </w:numPr>
        <w:spacing w:line="360" w:before="105" w:after="105" w:lineRule="auto"/>
      </w:pPr>
      <w:r>
        <w:rPr>
          <w:rFonts w:eastAsia="inter" w:cs="inter" w:ascii="inter" w:hAnsi="inter"/>
          <w:b/>
          <w:color w:val="000000"/>
          <w:sz w:val="21"/>
        </w:rPr>
        <w:t xml:space="preserve">Asian option:</w:t>
      </w:r>
      <w:r>
        <w:rPr>
          <w:rFonts w:eastAsia="inter" w:cs="inter" w:ascii="inter" w:hAnsi="inter"/>
          <w:color w:val="000000"/>
          <w:sz w:val="21"/>
        </w:rPr>
        <w:t xml:space="preserve"> H derivative &lt; H underlying. Averaging over a price path reduces apparent persistence.</w:t>
      </w:r>
    </w:p>
    <w:p>
      <w:pPr>
        <w:numPr>
          <w:ilvl w:val="1"/>
          <w:numId w:val="3"/>
        </w:numPr>
        <w:spacing w:line="360" w:before="105" w:after="105" w:lineRule="auto"/>
      </w:pPr>
      <w:r>
        <w:rPr>
          <w:rFonts w:eastAsia="inter" w:cs="inter" w:ascii="inter" w:hAnsi="inter"/>
          <w:b/>
          <w:color w:val="000000"/>
          <w:sz w:val="21"/>
        </w:rPr>
        <w:t xml:space="preserve">Barrier/lookback/digital option:</w:t>
      </w:r>
      <w:r>
        <w:rPr>
          <w:rFonts w:eastAsia="inter" w:cs="inter" w:ascii="inter" w:hAnsi="inter"/>
          <w:color w:val="000000"/>
          <w:sz w:val="21"/>
        </w:rPr>
        <w:t xml:space="preserve"> H derivative &gt; H underlying. Path-dependent features (minimum, maximum, barrier hits) often amplify extremes and persistence in sample paths .</w:t>
      </w:r>
    </w:p>
    <w:p>
      <w:pPr>
        <w:spacing w:line="360" w:after="210" w:lineRule="auto"/>
      </w:pPr>
      <w:r>
        <w:rPr>
          <w:rFonts w:eastAsia="inter" w:cs="inter" w:ascii="inter" w:hAnsi="inter"/>
          <w:color w:val="000000"/>
        </w:rPr>
        <w:t xml:space="preserve">This dependence underscores both the flexibility and the challenge: correct option pricing must apply the appropriate H, considering not just the underlying asset but the payoff structure.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Multifractal Theory and Path-Dependence</w:t>
      </w:r>
    </w:p>
    <w:p>
      <w:pPr>
        <w:spacing w:line="360" w:after="210" w:lineRule="auto"/>
      </w:pPr>
      <w:r>
        <w:rPr>
          <w:rFonts w:eastAsia="inter" w:cs="inter" w:ascii="inter" w:hAnsi="inter"/>
          <w:color w:val="000000"/>
        </w:rPr>
        <w:t xml:space="preserve">The third pillar is </w:t>
      </w:r>
      <w:r>
        <w:rPr>
          <w:rFonts w:eastAsia="inter" w:cs="inter" w:ascii="inter" w:hAnsi="inter"/>
          <w:b/>
          <w:color w:val="000000"/>
        </w:rPr>
        <w:t xml:space="preserve">multifractal theory</w:t>
      </w:r>
      <w:r>
        <w:rPr>
          <w:rFonts w:eastAsia="inter" w:cs="inter" w:ascii="inter" w:hAnsi="inter"/>
          <w:color w:val="000000"/>
        </w:rPr>
        <w:t xml:space="preserve">, which introduces the intermittency parameter lambda (λ) to capture volatility clustering—the alternation of calm and turbulent periods, a universal stylized fact in market returns .</w:t>
      </w:r>
    </w:p>
    <w:p>
      <w:pPr>
        <w:numPr>
          <w:ilvl w:val="0"/>
          <w:numId w:val="4"/>
        </w:numPr>
        <w:spacing w:line="360" w:after="210" w:lineRule="auto"/>
      </w:pPr>
      <w:r>
        <w:rPr>
          <w:rFonts w:eastAsia="inter" w:cs="inter" w:ascii="inter" w:hAnsi="inter"/>
          <w:b/>
          <w:color w:val="000000"/>
          <w:sz w:val="21"/>
        </w:rPr>
        <w:t xml:space="preserve">Parameter Role</w:t>
      </w:r>
      <w:r>
        <w:rPr>
          <w:rFonts w:eastAsia="inter" w:cs="inter" w:ascii="inter" w:hAnsi="inter"/>
          <w:color w:val="000000"/>
          <w:sz w:val="21"/>
        </w:rPr>
        <w:t xml:space="preserve">:</w:t>
      </w:r>
    </w:p>
    <w:p>
      <w:pPr>
        <w:numPr>
          <w:ilvl w:val="1"/>
          <w:numId w:val="4"/>
        </w:numPr>
        <w:spacing w:line="360" w:before="105" w:after="105" w:lineRule="auto"/>
      </w:pPr>
      <w:r>
        <w:rPr>
          <w:rFonts w:eastAsia="inter" w:cs="inter" w:ascii="inter" w:hAnsi="inter"/>
          <w:color w:val="000000"/>
          <w:sz w:val="21"/>
        </w:rPr>
        <w:t xml:space="preserve">λ = 0 corresponds to a monofractal regime—returns display structure at a single (typically Brownian) scale.</w:t>
      </w:r>
    </w:p>
    <w:p>
      <w:pPr>
        <w:numPr>
          <w:ilvl w:val="1"/>
          <w:numId w:val="4"/>
        </w:numPr>
        <w:spacing w:line="360" w:before="105" w:after="105" w:lineRule="auto"/>
      </w:pPr>
      <w:r>
        <w:rPr>
          <w:rFonts w:eastAsia="inter" w:cs="inter" w:ascii="inter" w:hAnsi="inter"/>
          <w:color w:val="000000"/>
          <w:sz w:val="21"/>
        </w:rPr>
        <w:t xml:space="preserve">λ &gt; 0 introduces multifractality—returns display clustering and scaling at multiple time horizons.</w:t>
      </w:r>
    </w:p>
    <w:p>
      <w:pPr>
        <w:numPr>
          <w:ilvl w:val="0"/>
          <w:numId w:val="4"/>
        </w:numPr>
        <w:spacing w:line="360" w:after="210" w:lineRule="auto"/>
      </w:pPr>
      <w:r>
        <w:rPr>
          <w:rFonts w:eastAsia="inter" w:cs="inter" w:ascii="inter" w:hAnsi="inter"/>
          <w:b/>
          <w:color w:val="000000"/>
          <w:sz w:val="21"/>
        </w:rPr>
        <w:t xml:space="preserve">Empirical Value</w:t>
      </w:r>
      <w:r>
        <w:rPr>
          <w:rFonts w:eastAsia="inter" w:cs="inter" w:ascii="inter" w:hAnsi="inter"/>
          <w:color w:val="000000"/>
          <w:sz w:val="21"/>
        </w:rPr>
        <w:t xml:space="preserve">: For the NASDAQ 100, λ is typically </w:t>
      </w:r>
      <w:r>
        <w:rPr>
          <w:rFonts w:eastAsia="inter" w:cs="inter" w:ascii="inter" w:hAnsi="inter"/>
          <w:b/>
          <w:color w:val="000000"/>
          <w:sz w:val="21"/>
        </w:rPr>
        <w:t xml:space="preserve">0.32 ± 0.124</w:t>
      </w:r>
      <w:r>
        <w:rPr>
          <w:rFonts w:eastAsia="inter" w:cs="inter" w:ascii="inter" w:hAnsi="inter"/>
          <w:color w:val="000000"/>
          <w:sz w:val="21"/>
        </w:rPr>
        <w:t xml:space="preserve">, strongly indicative of multifractal behavior and significant volatility clustering .</w:t>
      </w:r>
    </w:p>
    <w:p>
      <w:pPr>
        <w:numPr>
          <w:ilvl w:val="0"/>
          <w:numId w:val="4"/>
        </w:numPr>
        <w:spacing w:line="360" w:after="210" w:lineRule="auto"/>
      </w:pPr>
      <w:r>
        <w:rPr>
          <w:rFonts w:eastAsia="inter" w:cs="inter" w:ascii="inter" w:hAnsi="inter"/>
          <w:b/>
          <w:color w:val="000000"/>
          <w:sz w:val="21"/>
        </w:rPr>
        <w:t xml:space="preserve">Derivative-Sensitivity</w:t>
      </w:r>
      <w:r>
        <w:rPr>
          <w:rFonts w:eastAsia="inter" w:cs="inter" w:ascii="inter" w:hAnsi="inter"/>
          <w:color w:val="000000"/>
          <w:sz w:val="21"/>
        </w:rPr>
        <w:t xml:space="preserve">:</w:t>
      </w:r>
    </w:p>
    <w:p>
      <w:pPr>
        <w:numPr>
          <w:ilvl w:val="1"/>
          <w:numId w:val="4"/>
        </w:numPr>
        <w:spacing w:line="360" w:before="105" w:after="105" w:lineRule="auto"/>
      </w:pPr>
      <w:r>
        <w:rPr>
          <w:rFonts w:eastAsia="inter" w:cs="inter" w:ascii="inter" w:hAnsi="inter"/>
          <w:b/>
          <w:color w:val="000000"/>
          <w:sz w:val="21"/>
        </w:rPr>
        <w:t xml:space="preserve">European derivatives:</w:t>
      </w:r>
      <w:r>
        <w:rPr>
          <w:rFonts w:eastAsia="inter" w:cs="inter" w:ascii="inter" w:hAnsi="inter"/>
          <w:color w:val="000000"/>
          <w:sz w:val="21"/>
        </w:rPr>
        <w:t xml:space="preserve"> λ option ≈ λ underlying. Volatility clustering is inherited nearly one-for-one.</w:t>
      </w:r>
    </w:p>
    <w:p>
      <w:pPr>
        <w:numPr>
          <w:ilvl w:val="1"/>
          <w:numId w:val="4"/>
        </w:numPr>
        <w:spacing w:line="360" w:before="105" w:after="105" w:lineRule="auto"/>
      </w:pPr>
      <w:r>
        <w:rPr>
          <w:rFonts w:eastAsia="inter" w:cs="inter" w:ascii="inter" w:hAnsi="inter"/>
          <w:b/>
          <w:color w:val="000000"/>
          <w:sz w:val="21"/>
        </w:rPr>
        <w:t xml:space="preserve">Asian options:</w:t>
      </w:r>
      <w:r>
        <w:rPr>
          <w:rFonts w:eastAsia="inter" w:cs="inter" w:ascii="inter" w:hAnsi="inter"/>
          <w:color w:val="000000"/>
          <w:sz w:val="21"/>
        </w:rPr>
        <w:t xml:space="preserve"> λ option &lt; λ underlying, because the averaging smooths clusters.</w:t>
      </w:r>
    </w:p>
    <w:p>
      <w:pPr>
        <w:numPr>
          <w:ilvl w:val="1"/>
          <w:numId w:val="4"/>
        </w:numPr>
        <w:spacing w:line="360" w:before="105" w:after="105" w:lineRule="auto"/>
      </w:pPr>
      <w:r>
        <w:rPr>
          <w:rFonts w:eastAsia="inter" w:cs="inter" w:ascii="inter" w:hAnsi="inter"/>
          <w:b/>
          <w:color w:val="000000"/>
          <w:sz w:val="21"/>
        </w:rPr>
        <w:t xml:space="preserve">Barrier, digital options:</w:t>
      </w:r>
      <w:r>
        <w:rPr>
          <w:rFonts w:eastAsia="inter" w:cs="inter" w:ascii="inter" w:hAnsi="inter"/>
          <w:color w:val="000000"/>
          <w:sz w:val="21"/>
        </w:rPr>
        <w:t xml:space="preserve"> λ option &gt; λ underlying; path-dependence amplifies episodic, clustered extremes and thus multifractal effects are stronger .</w:t>
      </w:r>
    </w:p>
    <w:p>
      <w:pPr>
        <w:spacing w:line="360" w:after="210" w:lineRule="auto"/>
      </w:pPr>
      <w:r>
        <w:rPr>
          <w:rFonts w:eastAsia="inter" w:cs="inter" w:ascii="inter" w:hAnsi="inter"/>
          <w:color w:val="000000"/>
        </w:rPr>
        <w:t xml:space="preserve">Empirically, neglecting the appropriate λ can severely misprice both vanilla and exotic derivatives, especially in crisis markets where volatility clusters dominate risk outcomes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Lambda Regimes and Maximum Entropy (MaxEnt) Partition</w:t>
      </w:r>
    </w:p>
    <w:p>
      <w:pPr>
        <w:spacing w:line="360" w:after="210" w:lineRule="auto"/>
      </w:pPr>
      <w:r>
        <w:rPr>
          <w:rFonts w:eastAsia="inter" w:cs="inter" w:ascii="inter" w:hAnsi="inter"/>
          <w:color w:val="000000"/>
        </w:rPr>
        <w:t xml:space="preserve">Multifractal analysis naturally divides market states into </w:t>
      </w:r>
      <w:r>
        <w:rPr>
          <w:rFonts w:eastAsia="inter" w:cs="inter" w:ascii="inter" w:hAnsi="inter"/>
          <w:b/>
          <w:color w:val="000000"/>
        </w:rPr>
        <w:t xml:space="preserve">lambda regimes</w:t>
      </w:r>
      <w:r>
        <w:rPr>
          <w:rFonts w:eastAsia="inter" w:cs="inter" w:ascii="inter" w:hAnsi="inter"/>
          <w:color w:val="000000"/>
        </w:rPr>
        <w:t xml:space="preserve">, as classified by observed λ values using the principle of maximum entropy (MaxEnt). These regimes demarcate different risk environments with real implications for pricing, risk management, and trading strategies .</w:t>
      </w:r>
    </w:p>
    <w:p>
      <w:pPr>
        <w:spacing w:line="360" w:before="315" w:after="105" w:lineRule="auto"/>
        <w:ind w:left="-30"/>
        <w:jc w:val="left"/>
      </w:pPr>
      <w:r>
        <w:rPr>
          <w:rFonts w:eastAsia="inter" w:cs="inter" w:ascii="inter" w:hAnsi="inter"/>
          <w:b/>
          <w:color w:val="000000"/>
          <w:sz w:val="24"/>
        </w:rPr>
        <w:t xml:space="preserve">Regime Definitions</w:t>
      </w:r>
    </w:p>
    <w:p>
      <w:pPr>
        <w:numPr>
          <w:ilvl w:val="0"/>
          <w:numId w:val="5"/>
        </w:numPr>
        <w:spacing w:line="360" w:before="105" w:after="105" w:lineRule="auto"/>
      </w:pPr>
      <w:r>
        <w:rPr>
          <w:rFonts w:eastAsia="inter" w:cs="inter" w:ascii="inter" w:hAnsi="inter"/>
          <w:b/>
          <w:color w:val="000000"/>
          <w:sz w:val="21"/>
        </w:rPr>
        <w:t xml:space="preserve">Regime I (λ ≤ 0.2):</w:t>
      </w:r>
    </w:p>
    <w:p>
      <w:pPr>
        <w:numPr>
          <w:ilvl w:val="1"/>
          <w:numId w:val="5"/>
        </w:numPr>
        <w:spacing w:line="360" w:before="105" w:after="105" w:lineRule="auto"/>
      </w:pPr>
      <w:r>
        <w:rPr>
          <w:rFonts w:eastAsia="inter" w:cs="inter" w:ascii="inter" w:hAnsi="inter"/>
          <w:color w:val="000000"/>
          <w:sz w:val="21"/>
        </w:rPr>
        <w:t xml:space="preserve">Efficient, nearly monofractal</w:t>
      </w:r>
    </w:p>
    <w:p>
      <w:pPr>
        <w:numPr>
          <w:ilvl w:val="1"/>
          <w:numId w:val="5"/>
        </w:numPr>
        <w:spacing w:line="360" w:before="105" w:after="105" w:lineRule="auto"/>
      </w:pPr>
      <w:r>
        <w:rPr>
          <w:rFonts w:eastAsia="inter" w:cs="inter" w:ascii="inter" w:hAnsi="inter"/>
          <w:color w:val="000000"/>
          <w:sz w:val="21"/>
        </w:rPr>
        <w:t xml:space="preserve">Associated with minimal or no volatility clustering</w:t>
      </w:r>
    </w:p>
    <w:p>
      <w:pPr>
        <w:numPr>
          <w:ilvl w:val="1"/>
          <w:numId w:val="5"/>
        </w:numPr>
        <w:spacing w:line="360" w:before="105" w:after="105" w:lineRule="auto"/>
      </w:pPr>
      <w:r>
        <w:rPr>
          <w:rFonts w:eastAsia="inter" w:cs="inter" w:ascii="inter" w:hAnsi="inter"/>
          <w:color w:val="000000"/>
          <w:sz w:val="21"/>
        </w:rPr>
        <w:t xml:space="preserve">Comprises 16.2% of sample periods for NASDAQ 100</w:t>
      </w:r>
    </w:p>
    <w:p>
      <w:pPr>
        <w:numPr>
          <w:ilvl w:val="1"/>
          <w:numId w:val="5"/>
        </w:numPr>
        <w:spacing w:line="360" w:before="105" w:after="105" w:lineRule="auto"/>
      </w:pPr>
      <w:r>
        <w:rPr>
          <w:rFonts w:eastAsia="inter" w:cs="inter" w:ascii="inter" w:hAnsi="inter"/>
          <w:color w:val="000000"/>
          <w:sz w:val="21"/>
        </w:rPr>
        <w:t xml:space="preserve">Dominant framework: fractional Brownian motion (efficient trends)</w:t>
      </w:r>
    </w:p>
    <w:p>
      <w:pPr>
        <w:numPr>
          <w:ilvl w:val="0"/>
          <w:numId w:val="5"/>
        </w:numPr>
        <w:spacing w:line="360" w:before="105" w:after="105" w:lineRule="auto"/>
      </w:pPr>
      <w:r>
        <w:rPr>
          <w:rFonts w:eastAsia="inter" w:cs="inter" w:ascii="inter" w:hAnsi="inter"/>
          <w:b/>
          <w:color w:val="000000"/>
          <w:sz w:val="21"/>
        </w:rPr>
        <w:t xml:space="preserve">Regime II (0.2 &lt; λ ≤ 0.6):</w:t>
      </w:r>
    </w:p>
    <w:p>
      <w:pPr>
        <w:numPr>
          <w:ilvl w:val="1"/>
          <w:numId w:val="5"/>
        </w:numPr>
        <w:spacing w:line="360" w:before="105" w:after="105" w:lineRule="auto"/>
      </w:pPr>
      <w:r>
        <w:rPr>
          <w:rFonts w:eastAsia="inter" w:cs="inter" w:ascii="inter" w:hAnsi="inter"/>
          <w:color w:val="000000"/>
          <w:sz w:val="21"/>
        </w:rPr>
        <w:t xml:space="preserve">“Normal” market regime, balanced integration of memory and clustering</w:t>
      </w:r>
    </w:p>
    <w:p>
      <w:pPr>
        <w:numPr>
          <w:ilvl w:val="1"/>
          <w:numId w:val="5"/>
        </w:numPr>
        <w:spacing w:line="360" w:before="105" w:after="105" w:lineRule="auto"/>
      </w:pPr>
      <w:r>
        <w:rPr>
          <w:rFonts w:eastAsia="inter" w:cs="inter" w:ascii="inter" w:hAnsi="inter"/>
          <w:color w:val="000000"/>
          <w:sz w:val="21"/>
        </w:rPr>
        <w:t xml:space="preserve">Constitutes 68.4% of sample periods (see Table 2)</w:t>
      </w:r>
    </w:p>
    <w:p>
      <w:pPr>
        <w:numPr>
          <w:ilvl w:val="0"/>
          <w:numId w:val="5"/>
        </w:numPr>
        <w:spacing w:line="360" w:before="105" w:after="105" w:lineRule="auto"/>
      </w:pPr>
      <w:r>
        <w:rPr>
          <w:rFonts w:eastAsia="inter" w:cs="inter" w:ascii="inter" w:hAnsi="inter"/>
          <w:b/>
          <w:color w:val="000000"/>
          <w:sz w:val="21"/>
        </w:rPr>
        <w:t xml:space="preserve">Regime III (λ &gt; 0.6):</w:t>
      </w:r>
    </w:p>
    <w:p>
      <w:pPr>
        <w:numPr>
          <w:ilvl w:val="1"/>
          <w:numId w:val="5"/>
        </w:numPr>
        <w:spacing w:line="360" w:before="105" w:after="105" w:lineRule="auto"/>
      </w:pPr>
      <w:r>
        <w:rPr>
          <w:rFonts w:eastAsia="inter" w:cs="inter" w:ascii="inter" w:hAnsi="inter"/>
          <w:color w:val="000000"/>
          <w:sz w:val="21"/>
        </w:rPr>
        <w:t xml:space="preserve">Crisis–level clustering</w:t>
      </w:r>
    </w:p>
    <w:p>
      <w:pPr>
        <w:numPr>
          <w:ilvl w:val="1"/>
          <w:numId w:val="5"/>
        </w:numPr>
        <w:spacing w:line="360" w:before="105" w:after="105" w:lineRule="auto"/>
      </w:pPr>
      <w:r>
        <w:rPr>
          <w:rFonts w:eastAsia="inter" w:cs="inter" w:ascii="inter" w:hAnsi="inter"/>
          <w:color w:val="000000"/>
          <w:sz w:val="21"/>
        </w:rPr>
        <w:t xml:space="preserve">Associated with extreme volatility, disorder, and market breakdowns</w:t>
      </w:r>
    </w:p>
    <w:p>
      <w:pPr>
        <w:numPr>
          <w:ilvl w:val="1"/>
          <w:numId w:val="5"/>
        </w:numPr>
        <w:spacing w:line="360" w:before="105" w:after="105" w:lineRule="auto"/>
      </w:pPr>
      <w:r>
        <w:rPr>
          <w:rFonts w:eastAsia="inter" w:cs="inter" w:ascii="inter" w:hAnsi="inter"/>
          <w:color w:val="000000"/>
          <w:sz w:val="21"/>
        </w:rPr>
        <w:t xml:space="preserve">Appears in 15.4% of sample periods</w:t>
      </w:r>
    </w:p>
    <w:p>
      <w:pPr>
        <w:spacing w:line="360" w:before="315" w:after="105" w:lineRule="auto"/>
        <w:ind w:left="-30"/>
        <w:jc w:val="left"/>
      </w:pPr>
      <w:r>
        <w:rPr>
          <w:rFonts w:eastAsia="inter" w:cs="inter" w:ascii="inter" w:hAnsi="inter"/>
          <w:b/>
          <w:color w:val="000000"/>
          <w:sz w:val="24"/>
        </w:rPr>
        <w:t xml:space="preserve">Table 2: Lambda Regime Classification</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585"/>
        <w:gridCol w:w="1585"/>
        <w:gridCol w:w="1585"/>
        <w:gridCol w:w="1585"/>
        <w:gridCol w:w="1585"/>
        <w:gridCol w:w="158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Regime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 Range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Frequency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Dominant Framework</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Market State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Parameter Variation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0–0.2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16.2%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Fractional Brownian Motion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Efficient trends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Minimal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II</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0.2–0.6</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68.4%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Balanced Integration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Normal clustering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Significant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III</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&gt;0.6</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15.4%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Multifractal Theory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Crisis, intermittent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Amplified</w:t>
            </w:r>
          </w:p>
        </w:tc>
      </w:tr>
    </w:tbl>
    <w:p>
      <w:pPr>
        <w:spacing w:lineRule="auto"/>
      </w:pPr>
    </w:p>
    <w:p>
      <w:pPr>
        <w:numPr>
          <w:ilvl w:val="0"/>
          <w:numId w:val="6"/>
        </w:numPr>
        <w:spacing w:line="360" w:before="105" w:after="105" w:lineRule="auto"/>
      </w:pPr>
      <w:r>
        <w:rPr>
          <w:rFonts w:eastAsia="inter" w:cs="inter" w:ascii="inter" w:hAnsi="inter"/>
          <w:b/>
          <w:color w:val="000000"/>
          <w:sz w:val="21"/>
        </w:rPr>
        <w:t xml:space="preserve">Persistence (Memory):</w:t>
      </w:r>
      <w:r>
        <w:rPr>
          <w:rFonts w:eastAsia="inter" w:cs="inter" w:ascii="inter" w:hAnsi="inter"/>
          <w:color w:val="000000"/>
          <w:sz w:val="21"/>
        </w:rPr>
        <w:t xml:space="preserve"> Average autocorrelation persistence drops across regimes—I: 75%, II: 70%, III: 60%; large λ values signal less reliable trending and greater risk of sudden regime shifts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Characteristic Function Approach</w:t>
      </w:r>
    </w:p>
    <w:p>
      <w:pPr>
        <w:spacing w:line="360" w:after="210" w:lineRule="auto"/>
      </w:pPr>
      <w:r>
        <w:rPr>
          <w:rFonts w:eastAsia="inter" w:cs="inter" w:ascii="inter" w:hAnsi="inter"/>
          <w:color w:val="000000"/>
        </w:rPr>
        <w:t xml:space="preserve">Because the analytic probability density functions (pdfs) for stable and multifractal laws typically lack simple closed forms, </w:t>
      </w:r>
      <w:r>
        <w:rPr>
          <w:rFonts w:eastAsia="inter" w:cs="inter" w:ascii="inter" w:hAnsi="inter"/>
          <w:b/>
          <w:color w:val="000000"/>
        </w:rPr>
        <w:t xml:space="preserve">characteristic functions</w:t>
      </w:r>
      <w:r>
        <w:rPr>
          <w:rFonts w:eastAsia="inter" w:cs="inter" w:ascii="inter" w:hAnsi="inter"/>
          <w:color w:val="000000"/>
        </w:rPr>
        <w:t xml:space="preserve"> (via the Zolotarev integral, for example) become the method of choice for constructing densities and simulating return and price paths .</w:t>
      </w:r>
    </w:p>
    <w:p>
      <w:pPr>
        <w:numPr>
          <w:ilvl w:val="0"/>
          <w:numId w:val="7"/>
        </w:numPr>
        <w:spacing w:line="360" w:before="105" w:after="105" w:lineRule="auto"/>
      </w:pPr>
      <w:r>
        <w:rPr>
          <w:rFonts w:eastAsia="inter" w:cs="inter" w:ascii="inter" w:hAnsi="inter"/>
          <w:b/>
          <w:color w:val="000000"/>
          <w:sz w:val="21"/>
        </w:rPr>
        <w:t xml:space="preserve">Alpha Universality</w:t>
      </w:r>
      <w:r>
        <w:rPr>
          <w:rFonts w:eastAsia="inter" w:cs="inter" w:ascii="inter" w:hAnsi="inter"/>
          <w:color w:val="000000"/>
          <w:sz w:val="21"/>
        </w:rPr>
        <w:t xml:space="preserve">: Alpha is held universal across all derivatives on the same underlying, enforcing cross-derivative consistency and convolution stability.</w:t>
      </w:r>
    </w:p>
    <w:p>
      <w:pPr>
        <w:numPr>
          <w:ilvl w:val="0"/>
          <w:numId w:val="7"/>
        </w:numPr>
        <w:spacing w:line="360" w:before="105" w:after="105" w:lineRule="auto"/>
      </w:pPr>
      <w:r>
        <w:rPr>
          <w:rFonts w:eastAsia="inter" w:cs="inter" w:ascii="inter" w:hAnsi="inter"/>
          <w:b/>
          <w:color w:val="000000"/>
          <w:sz w:val="21"/>
        </w:rPr>
        <w:t xml:space="preserve">Customizing H and λ</w:t>
      </w:r>
      <w:r>
        <w:rPr>
          <w:rFonts w:eastAsia="inter" w:cs="inter" w:ascii="inter" w:hAnsi="inter"/>
          <w:color w:val="000000"/>
          <w:sz w:val="21"/>
        </w:rPr>
        <w:t xml:space="preserve">: The values of H and λ are specifically adjusted to each derivative contract, reflecting its sampling path and sensitivity to clustering and memory.</w:t>
      </w:r>
    </w:p>
    <w:p>
      <w:pPr>
        <w:numPr>
          <w:ilvl w:val="0"/>
          <w:numId w:val="7"/>
        </w:numPr>
        <w:spacing w:line="360" w:before="105" w:after="105" w:lineRule="auto"/>
      </w:pPr>
      <w:r>
        <w:rPr>
          <w:rFonts w:eastAsia="inter" w:cs="inter" w:ascii="inter" w:hAnsi="inter"/>
          <w:color w:val="000000"/>
          <w:sz w:val="21"/>
        </w:rPr>
        <w:t xml:space="preserve">This approach yields a unified framework in which all contract-dependent return processes are derived from a common, empirically validated characteristic function, but with path-appropriate memory and clustering modifiers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Synthesis and Applications</w:t>
      </w:r>
    </w:p>
    <w:p>
      <w:pPr>
        <w:spacing w:line="360" w:after="210" w:lineRule="auto"/>
      </w:pPr>
      <w:r>
        <w:rPr>
          <w:rFonts w:eastAsia="inter" w:cs="inter" w:ascii="inter" w:hAnsi="inter"/>
          <w:color w:val="000000"/>
        </w:rPr>
        <w:t xml:space="preserve">The synergy of these three frameworks provides the mathematical backbone for the MAPM, achieving the following :</w:t>
      </w:r>
    </w:p>
    <w:p>
      <w:pPr>
        <w:numPr>
          <w:ilvl w:val="0"/>
          <w:numId w:val="8"/>
        </w:numPr>
        <w:spacing w:line="360" w:before="105" w:after="105" w:lineRule="auto"/>
      </w:pPr>
      <w:r>
        <w:rPr>
          <w:rFonts w:eastAsia="inter" w:cs="inter" w:ascii="inter" w:hAnsi="inter"/>
          <w:color w:val="000000"/>
          <w:sz w:val="21"/>
        </w:rPr>
        <w:t xml:space="preserve">Rationalizes arbitrage-free pricing for derivative products across regimes of market turbulence.</w:t>
      </w:r>
    </w:p>
    <w:p>
      <w:pPr>
        <w:numPr>
          <w:ilvl w:val="0"/>
          <w:numId w:val="8"/>
        </w:numPr>
        <w:spacing w:line="360" w:before="105" w:after="105" w:lineRule="auto"/>
      </w:pPr>
      <w:r>
        <w:rPr>
          <w:rFonts w:eastAsia="inter" w:cs="inter" w:ascii="inter" w:hAnsi="inter"/>
          <w:color w:val="000000"/>
          <w:sz w:val="21"/>
        </w:rPr>
        <w:t xml:space="preserve">Provides a defensible answer to why volatility clustering and long-memory effects wax and wane with market state, contract path-dependence, and sampling choice.</w:t>
      </w:r>
    </w:p>
    <w:p>
      <w:pPr>
        <w:numPr>
          <w:ilvl w:val="0"/>
          <w:numId w:val="8"/>
        </w:numPr>
        <w:spacing w:line="360" w:before="105" w:after="105" w:lineRule="auto"/>
      </w:pPr>
      <w:r>
        <w:rPr>
          <w:rFonts w:eastAsia="inter" w:cs="inter" w:ascii="inter" w:hAnsi="inter"/>
          <w:color w:val="000000"/>
          <w:sz w:val="21"/>
        </w:rPr>
        <w:t xml:space="preserve">Allows practitioners to detect regime shifts and recalibrate model parameters in real time.</w:t>
      </w:r>
    </w:p>
    <w:p>
      <w:pPr>
        <w:numPr>
          <w:ilvl w:val="0"/>
          <w:numId w:val="8"/>
        </w:numPr>
        <w:spacing w:line="360" w:before="105" w:after="105" w:lineRule="auto"/>
      </w:pPr>
      <w:r>
        <w:rPr>
          <w:rFonts w:eastAsia="inter" w:cs="inter" w:ascii="inter" w:hAnsi="inter"/>
          <w:color w:val="000000"/>
          <w:sz w:val="21"/>
        </w:rPr>
        <w:t xml:space="preserve">Surpasses classic Black-Scholes by including non-Gaussian scaling, volatility clustering, and contract path sensitivity.</w:t>
      </w:r>
    </w:p>
    <w:p>
      <w:pPr>
        <w:spacing w:line="360" w:before="315" w:after="105" w:lineRule="auto"/>
        <w:ind w:left="-30"/>
        <w:jc w:val="left"/>
      </w:pPr>
      <w:r>
        <w:rPr>
          <w:rFonts w:eastAsia="inter" w:cs="inter" w:ascii="inter" w:hAnsi="inter"/>
          <w:b/>
          <w:color w:val="000000"/>
          <w:sz w:val="24"/>
        </w:rPr>
        <w:t xml:space="preserve">Empirical Challenges and Robustness</w:t>
      </w:r>
    </w:p>
    <w:p>
      <w:pPr>
        <w:spacing w:line="360" w:after="210" w:lineRule="auto"/>
      </w:pPr>
      <w:r>
        <w:rPr>
          <w:rFonts w:eastAsia="inter" w:cs="inter" w:ascii="inter" w:hAnsi="inter"/>
          <w:color w:val="000000"/>
        </w:rPr>
        <w:t xml:space="preserve">Before analysis, file records show that daily log returns for NASDAQ 100 (1998–2015) were used, with parameters estimated via Whittle likelihood and rolling window scaling exponents. Standard errors are reported (clustered by quarter), and main results are robust to subsampling (random weeks), bootstrapping (with replacement), and simulation on surrogate time series (reshuffled returns). Threats to identification include possible structural breaks (technology busts, flash crashes), though supplementary rolling window checks show no visible parameter spikes outside documented crisis windows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Notation and Units Check</w:t>
      </w:r>
    </w:p>
    <w:p>
      <w:pPr>
        <w:numPr>
          <w:ilvl w:val="0"/>
          <w:numId w:val="9"/>
        </w:numPr>
        <w:spacing w:line="360" w:before="105" w:after="105" w:lineRule="auto"/>
      </w:pPr>
      <w:r>
        <w:rPr>
          <w:rFonts w:eastAsia="inter" w:cs="inter" w:ascii="inter" w:hAnsi="inter"/>
          <w:color w:val="000000"/>
          <w:sz w:val="21"/>
        </w:rPr>
        <w:t xml:space="preserve">Alpha (α) is dimensionless, capturing relative tail weight.</w:t>
      </w:r>
    </w:p>
    <w:p>
      <w:pPr>
        <w:numPr>
          <w:ilvl w:val="0"/>
          <w:numId w:val="9"/>
        </w:numPr>
        <w:spacing w:line="360" w:before="105" w:after="105" w:lineRule="auto"/>
      </w:pPr>
      <w:r>
        <w:rPr>
          <w:rFonts w:eastAsia="inter" w:cs="inter" w:ascii="inter" w:hAnsi="inter"/>
          <w:color w:val="000000"/>
          <w:sz w:val="21"/>
        </w:rPr>
        <w:t xml:space="preserve">H (Hurst exponent) is dimensionless, between 0 and 1.</w:t>
      </w:r>
    </w:p>
    <w:p>
      <w:pPr>
        <w:numPr>
          <w:ilvl w:val="0"/>
          <w:numId w:val="9"/>
        </w:numPr>
        <w:spacing w:line="360" w:before="105" w:after="105" w:lineRule="auto"/>
      </w:pPr>
      <w:r>
        <w:rPr>
          <w:rFonts w:eastAsia="inter" w:cs="inter" w:ascii="inter" w:hAnsi="inter"/>
          <w:color w:val="000000"/>
          <w:sz w:val="21"/>
        </w:rPr>
        <w:t xml:space="preserve">Lambda (λ) is also dimensionless and strictly positive.</w:t>
      </w:r>
    </w:p>
    <w:p>
      <w:pPr>
        <w:numPr>
          <w:ilvl w:val="0"/>
          <w:numId w:val="9"/>
        </w:numPr>
        <w:spacing w:line="360" w:before="105" w:after="105" w:lineRule="auto"/>
      </w:pPr>
      <w:r>
        <w:rPr>
          <w:rFonts w:eastAsia="inter" w:cs="inter" w:ascii="inter" w:hAnsi="inter"/>
          <w:color w:val="000000"/>
          <w:sz w:val="21"/>
        </w:rPr>
        <w:t xml:space="preserve">Hausdorff dimension D_H relates linearly to H: D_H = 2H for ideal self-similar paths.</w:t>
      </w:r>
    </w:p>
    <w:p>
      <w:pPr>
        <w:spacing w:line="360" w:after="210" w:lineRule="auto"/>
      </w:pPr>
      <w:r>
        <w:rPr>
          <w:rFonts w:eastAsia="inter" w:cs="inter" w:ascii="inter" w:hAnsi="inter"/>
          <w:color w:val="000000"/>
        </w:rPr>
        <w:t xml:space="preserve">All parameters conform to expected ranges in standard models, and cross-sample units are preserved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integration of Pareto-Lévy stable laws, fractional Brownian motion, and multifractal clustering offers a unifying mathematical structure for financial modeling. This synthesis, grounded in empirical calibration, ensures robust, arbitrage-free pricing of both traditional and path-dependent derivatives, capturing the essential stylized facts of financial markets as observed in the NASDAQ 100 and beyond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can you expand the following to 2000 words, providing mathematical rigor at the level of the knowledge of a college graduate with a major in applied mathematis?</w:t>
      </w:r>
    </w:p>
    <w:p>
      <w:pPr>
        <w:spacing w:line="360" w:after="210" w:lineRule="auto"/>
      </w:pPr>
      <w:r>
        <w:rPr>
          <w:rFonts w:eastAsia="inter" w:cs="inter" w:ascii="inter" w:hAnsi="inter"/>
          <w:color w:val="000000"/>
        </w:rPr>
        <w:t xml:space="preserve">Core Theorems</w:t>
      </w:r>
      <w:r>
        <w:rPr>
          <w:rFonts w:eastAsia="inter" w:cs="inter" w:ascii="inter" w:hAnsi="inter"/>
          <w:color w:val="000000"/>
        </w:rPr>
        <w:br w:type="textWrapping"/>
      </w:r>
      <w:r>
        <w:rPr>
          <w:rFonts w:eastAsia="inter" w:cs="inter" w:ascii="inter" w:hAnsi="inter"/>
          <w:color w:val="000000"/>
        </w:rPr>
        <w:t xml:space="preserve">Theorem 1 Scaling relation S_q(τ) = C_q × τ^{qH – λq(q–1)/2}</w:t>
      </w:r>
      <w:r>
        <w:rPr>
          <w:rFonts w:eastAsia="inter" w:cs="inter" w:ascii="inter" w:hAnsi="inter"/>
          <w:color w:val="000000"/>
        </w:rPr>
        <w:br w:type="textWrapping"/>
      </w:r>
      <w:r>
        <w:rPr>
          <w:rFonts w:eastAsia="inter" w:cs="inter" w:ascii="inter" w:hAnsi="inter"/>
          <w:color w:val="000000"/>
        </w:rPr>
        <w:t xml:space="preserve">Theorem 2 α consistency: α_underlying = α_derivative F-test</w:t>
      </w:r>
      <w:r>
        <w:rPr>
          <w:rFonts w:eastAsia="inter" w:cs="inter" w:ascii="inter" w:hAnsi="inter"/>
          <w:color w:val="000000"/>
        </w:rPr>
        <w:br w:type="textWrapping"/>
      </w:r>
      <w:r>
        <w:rPr>
          <w:rFonts w:eastAsia="inter" w:cs="inter" w:ascii="inter" w:hAnsi="inter"/>
          <w:color w:val="000000"/>
        </w:rPr>
        <w:t xml:space="preserve">Theorem 3 H, λ = f(sampling, path-dependence)</w:t>
      </w:r>
      <w:r>
        <w:rPr>
          <w:rFonts w:eastAsia="inter" w:cs="inter" w:ascii="inter" w:hAnsi="inter"/>
          <w:color w:val="000000"/>
        </w:rPr>
        <w:br w:type="textWrapping"/>
      </w:r>
      <w:r>
        <w:rPr>
          <w:rFonts w:eastAsia="inter" w:cs="inter" w:ascii="inter" w:hAnsi="inter"/>
          <w:color w:val="000000"/>
        </w:rPr>
        <w:t xml:space="preserve">Theorem 4 Kelly-optimal trading: mean return E[r_t]→0 while preserving parameter</w:t>
      </w:r>
      <w:r>
        <w:rPr>
          <w:rFonts w:eastAsia="inter" w:cs="inter" w:ascii="inter" w:hAnsi="inter"/>
          <w:color w:val="000000"/>
        </w:rPr>
        <w:br w:type="textWrapping"/>
      </w:r>
      <w:r>
        <w:rPr>
          <w:rFonts w:eastAsia="inter" w:cs="inter" w:ascii="inter" w:hAnsi="inter"/>
          <w:color w:val="000000"/>
        </w:rPr>
        <w:t xml:space="preserve">structure</w:t>
      </w:r>
      <w:r>
        <w:rPr>
          <w:rFonts w:eastAsia="inter" w:cs="inter" w:ascii="inter" w:hAnsi="inter"/>
          <w:color w:val="000000"/>
        </w:rPr>
        <w:br w:type="textWrapping"/>
      </w:r>
      <w:r>
        <w:rPr>
          <w:rFonts w:eastAsia="inter" w:cs="inter" w:ascii="inter" w:hAnsi="inter"/>
          <w:color w:val="000000"/>
        </w:rPr>
        <w:t xml:space="preserve"> Theorem 5 Parameter relationships are functional, predictable R² &gt; 0.85 for all). 1</w:t>
      </w:r>
      <w:r>
        <w:rPr>
          <w:rFonts w:eastAsia="inter" w:cs="inter" w:ascii="inter" w:hAnsi="inter"/>
          <w:color w:val="000000"/>
        </w:rPr>
        <w:br w:type="textWrapping"/>
      </w:r>
      <w:r>
        <w:rPr>
          <w:rFonts w:eastAsia="inter" w:cs="inter" w:ascii="inter" w:hAnsi="inter"/>
          <w:color w:val="000000"/>
        </w:rPr>
        <w:t xml:space="preserve">Table 3 Fundamental Theorems and Parameter Structure</w:t>
      </w:r>
      <w:r>
        <w:rPr>
          <w:rFonts w:eastAsia="inter" w:cs="inter" w:ascii="inter" w:hAnsi="inter"/>
          <w:color w:val="000000"/>
        </w:rPr>
        <w:br w:type="textWrapping"/>
      </w:r>
      <w:r>
        <w:rPr>
          <w:rFonts w:eastAsia="inter" w:cs="inter" w:ascii="inter" w:hAnsi="inter"/>
          <w:color w:val="000000"/>
        </w:rPr>
        <w:t xml:space="preserve">Theorem</w:t>
      </w:r>
      <w:r>
        <w:rPr>
          <w:rFonts w:eastAsia="inter" w:cs="inter" w:ascii="inter" w:hAnsi="inter"/>
          <w:color w:val="000000"/>
        </w:rPr>
        <w:br w:type="textWrapping"/>
      </w:r>
      <w:r>
        <w:rPr>
          <w:rFonts w:eastAsia="inter" w:cs="inter" w:ascii="inter" w:hAnsi="inter"/>
          <w:color w:val="000000"/>
        </w:rPr>
        <w:t xml:space="preserve">Scope</w:t>
      </w:r>
      <w:r>
        <w:rPr>
          <w:rFonts w:eastAsia="inter" w:cs="inter" w:ascii="inter" w:hAnsi="inter"/>
          <w:color w:val="000000"/>
        </w:rPr>
        <w:br w:type="textWrapping"/>
      </w:r>
      <w:r>
        <w:rPr>
          <w:rFonts w:eastAsia="inter" w:cs="inter" w:ascii="inter" w:hAnsi="inter"/>
          <w:color w:val="000000"/>
        </w:rPr>
        <w:t xml:space="preserve">Key Result</w:t>
      </w:r>
      <w:r>
        <w:rPr>
          <w:rFonts w:eastAsia="inter" w:cs="inter" w:ascii="inter" w:hAnsi="inter"/>
          <w:color w:val="000000"/>
        </w:rPr>
        <w:br w:type="textWrapping"/>
      </w:r>
      <w:r>
        <w:rPr>
          <w:rFonts w:eastAsia="inter" w:cs="inter" w:ascii="inter" w:hAnsi="inter"/>
          <w:color w:val="000000"/>
        </w:rPr>
        <w:t xml:space="preserve">Empirical Test</w:t>
      </w:r>
      <w:r>
        <w:rPr>
          <w:rFonts w:eastAsia="inter" w:cs="inter" w:ascii="inter" w:hAnsi="inter"/>
          <w:color w:val="000000"/>
        </w:rPr>
        <w:br w:type="textWrapping"/>
      </w:r>
      <w:r>
        <w:rPr>
          <w:rFonts w:eastAsia="inter" w:cs="inter" w:ascii="inter" w:hAnsi="inter"/>
          <w:color w:val="000000"/>
        </w:rPr>
        <w:t xml:space="preserve">Validation</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color w:val="000000"/>
        </w:rPr>
        <w:br w:type="textWrapping"/>
      </w:r>
      <w:r>
        <w:rPr>
          <w:rFonts w:eastAsia="inter" w:cs="inter" w:ascii="inter" w:hAnsi="inter"/>
          <w:color w:val="000000"/>
        </w:rPr>
        <w:t xml:space="preserve">Three-Framework</w:t>
      </w:r>
      <w:r>
        <w:rPr>
          <w:rFonts w:eastAsia="inter" w:cs="inter" w:ascii="inter" w:hAnsi="inter"/>
          <w:color w:val="000000"/>
        </w:rPr>
        <w:br w:type="textWrapping"/>
      </w:r>
      <w:r>
        <w:rPr>
          <w:rFonts w:eastAsia="inter" w:cs="inter" w:ascii="inter" w:hAnsi="inter"/>
          <w:color w:val="000000"/>
        </w:rPr>
        <w:t xml:space="preserve">Scaling</w:t>
      </w:r>
      <w:r>
        <w:rPr>
          <w:rFonts w:eastAsia="inter" w:cs="inter" w:ascii="inter" w:hAnsi="inter"/>
          <w:color w:val="000000"/>
        </w:rPr>
        <w:br w:type="textWrapping"/>
      </w:r>
      <w:r>
        <w:rPr>
          <w:rFonts w:eastAsia="inter" w:cs="inter" w:ascii="inter" w:hAnsi="inter"/>
          <w:color w:val="000000"/>
        </w:rPr>
        <w:t xml:space="preserve">All</w:t>
      </w:r>
      <w:r>
        <w:rPr>
          <w:rFonts w:eastAsia="inter" w:cs="inter" w:ascii="inter" w:hAnsi="inter"/>
          <w:color w:val="000000"/>
        </w:rPr>
        <w:br w:type="textWrapping"/>
      </w:r>
      <w:r>
        <w:rPr>
          <w:rFonts w:eastAsia="inter" w:cs="inter" w:ascii="inter" w:hAnsi="inter"/>
          <w:color w:val="000000"/>
        </w:rPr>
        <w:t xml:space="preserve">S_q(τ) = C_q τ^{qH λq(q–1)/2}</w:t>
      </w:r>
      <w:r>
        <w:rPr>
          <w:rFonts w:eastAsia="inter" w:cs="inter" w:ascii="inter" w:hAnsi="inter"/>
          <w:color w:val="000000"/>
        </w:rPr>
        <w:br w:type="textWrapping"/>
      </w:r>
      <w:r>
        <w:rPr>
          <w:rFonts w:eastAsia="inter" w:cs="inter" w:ascii="inter" w:hAnsi="inter"/>
          <w:color w:val="000000"/>
        </w:rPr>
        <w:t xml:space="preserve">Structure function</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color w:val="000000"/>
        </w:rPr>
        <w:br w:type="textWrapping"/>
      </w:r>
      <w:r>
        <w:rPr>
          <w:rFonts w:eastAsia="inter" w:cs="inter" w:ascii="inter" w:hAnsi="inter"/>
          <w:color w:val="000000"/>
        </w:rPr>
        <w:t xml:space="preserve">α Consistency</w:t>
      </w:r>
      <w:r>
        <w:rPr>
          <w:rFonts w:eastAsia="inter" w:cs="inter" w:ascii="inter" w:hAnsi="inter"/>
          <w:color w:val="000000"/>
        </w:rPr>
        <w:br w:type="textWrapping"/>
      </w:r>
      <w:r>
        <w:rPr>
          <w:rFonts w:eastAsia="inter" w:cs="inter" w:ascii="inter" w:hAnsi="inter"/>
          <w:color w:val="000000"/>
        </w:rPr>
        <w:t xml:space="preserve">Universal</w:t>
      </w:r>
      <w:r>
        <w:rPr>
          <w:rFonts w:eastAsia="inter" w:cs="inter" w:ascii="inter" w:hAnsi="inter"/>
          <w:color w:val="000000"/>
        </w:rPr>
        <w:br w:type="textWrapping"/>
      </w:r>
      <w:r>
        <w:rPr>
          <w:rFonts w:eastAsia="inter" w:cs="inter" w:ascii="inter" w:hAnsi="inter"/>
          <w:color w:val="000000"/>
        </w:rPr>
        <w:t xml:space="preserve">α_underlying = α_derivative</w:t>
      </w:r>
      <w:r>
        <w:rPr>
          <w:rFonts w:eastAsia="inter" w:cs="inter" w:ascii="inter" w:hAnsi="inter"/>
          <w:color w:val="000000"/>
        </w:rPr>
        <w:br w:type="textWrapping"/>
      </w:r>
      <w:r>
        <w:rPr>
          <w:rFonts w:eastAsia="inter" w:cs="inter" w:ascii="inter" w:hAnsi="inter"/>
          <w:color w:val="000000"/>
        </w:rPr>
        <w:t xml:space="preserve">Cross-derivative F test</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color w:val="000000"/>
        </w:rPr>
        <w:br w:type="textWrapping"/>
      </w:r>
      <w:r>
        <w:rPr>
          <w:rFonts w:eastAsia="inter" w:cs="inter" w:ascii="inter" w:hAnsi="inter"/>
          <w:color w:val="000000"/>
        </w:rPr>
        <w:t xml:space="preserve">H and λ Variation</w:t>
      </w:r>
      <w:r>
        <w:rPr>
          <w:rFonts w:eastAsia="inter" w:cs="inter" w:ascii="inter" w:hAnsi="inter"/>
          <w:color w:val="000000"/>
        </w:rPr>
        <w:br w:type="textWrapping"/>
      </w:r>
      <w:r>
        <w:rPr>
          <w:rFonts w:eastAsia="inter" w:cs="inter" w:ascii="inter" w:hAnsi="inter"/>
          <w:color w:val="000000"/>
        </w:rPr>
        <w:t xml:space="preserve">Derivative</w:t>
      </w:r>
      <w:r>
        <w:rPr>
          <w:rFonts w:eastAsia="inter" w:cs="inter" w:ascii="inter" w:hAnsi="inter"/>
          <w:color w:val="000000"/>
        </w:rPr>
        <w:br w:type="textWrapping"/>
      </w:r>
      <w:r>
        <w:rPr>
          <w:rFonts w:eastAsia="inter" w:cs="inter" w:ascii="inter" w:hAnsi="inter"/>
          <w:color w:val="000000"/>
        </w:rPr>
        <w:t xml:space="preserve">H, λ = f(sampling, pathdep.)</w:t>
      </w:r>
      <w:r>
        <w:rPr>
          <w:rFonts w:eastAsia="inter" w:cs="inter" w:ascii="inter" w:hAnsi="inter"/>
          <w:color w:val="000000"/>
        </w:rPr>
        <w:br w:type="textWrapping"/>
      </w:r>
      <w:r>
        <w:rPr>
          <w:rFonts w:eastAsia="inter" w:cs="inter" w:ascii="inter" w:hAnsi="inter"/>
          <w:color w:val="000000"/>
        </w:rPr>
        <w:t xml:space="preserve">Derivative-specific ttests</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color w:val="000000"/>
        </w:rPr>
        <w:br w:type="textWrapping"/>
      </w:r>
      <w:r>
        <w:rPr>
          <w:rFonts w:eastAsia="inter" w:cs="inter" w:ascii="inter" w:hAnsi="inter"/>
          <w:color w:val="000000"/>
        </w:rPr>
        <w:t xml:space="preserve">Kelly Efficiency</w:t>
      </w:r>
      <w:r>
        <w:rPr>
          <w:rFonts w:eastAsia="inter" w:cs="inter" w:ascii="inter" w:hAnsi="inter"/>
          <w:color w:val="000000"/>
        </w:rPr>
        <w:br w:type="textWrapping"/>
      </w:r>
      <w:r>
        <w:rPr>
          <w:rFonts w:eastAsia="inter" w:cs="inter" w:ascii="inter" w:hAnsi="inter"/>
          <w:color w:val="000000"/>
        </w:rPr>
        <w:t xml:space="preserve">All</w:t>
      </w:r>
      <w:r>
        <w:rPr>
          <w:rFonts w:eastAsia="inter" w:cs="inter" w:ascii="inter" w:hAnsi="inter"/>
          <w:color w:val="000000"/>
        </w:rPr>
        <w:br w:type="textWrapping"/>
      </w:r>
      <w:r>
        <w:rPr>
          <w:rFonts w:eastAsia="inter" w:cs="inter" w:ascii="inter" w:hAnsi="inter"/>
          <w:color w:val="000000"/>
        </w:rPr>
        <w:t xml:space="preserve">E[r_t]→0 under optimization</w:t>
      </w:r>
      <w:r>
        <w:rPr>
          <w:rFonts w:eastAsia="inter" w:cs="inter" w:ascii="inter" w:hAnsi="inter"/>
          <w:color w:val="000000"/>
        </w:rPr>
        <w:br w:type="textWrapping"/>
      </w:r>
      <w:r>
        <w:rPr>
          <w:rFonts w:eastAsia="inter" w:cs="inter" w:ascii="inter" w:hAnsi="inter"/>
          <w:color w:val="000000"/>
        </w:rPr>
        <w:t xml:space="preserve">Kelly beta tests</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color w:val="000000"/>
        </w:rPr>
        <w:br w:type="textWrapping"/>
      </w:r>
      <w:r>
        <w:rPr>
          <w:rFonts w:eastAsia="inter" w:cs="inter" w:ascii="inter" w:hAnsi="inter"/>
          <w:color w:val="000000"/>
        </w:rPr>
        <w:t xml:space="preserve">Param. Relationships</w:t>
      </w:r>
      <w:r>
        <w:rPr>
          <w:rFonts w:eastAsia="inter" w:cs="inter" w:ascii="inter" w:hAnsi="inter"/>
          <w:color w:val="000000"/>
        </w:rPr>
        <w:br w:type="textWrapping"/>
      </w:r>
      <w:r>
        <w:rPr>
          <w:rFonts w:eastAsia="inter" w:cs="inter" w:ascii="inter" w:hAnsi="inter"/>
          <w:color w:val="000000"/>
        </w:rPr>
        <w:t xml:space="preserve">H, λ</w:t>
      </w:r>
      <w:r>
        <w:rPr>
          <w:rFonts w:eastAsia="inter" w:cs="inter" w:ascii="inter" w:hAnsi="inter"/>
          <w:color w:val="000000"/>
        </w:rPr>
        <w:br w:type="textWrapping"/>
      </w:r>
      <w:r>
        <w:rPr>
          <w:rFonts w:eastAsia="inter" w:cs="inter" w:ascii="inter" w:hAnsi="inter"/>
          <w:color w:val="000000"/>
        </w:rPr>
        <w:t xml:space="preserve">Predictable functional forms</w:t>
      </w:r>
      <w:r>
        <w:rPr>
          <w:rFonts w:eastAsia="inter" w:cs="inter" w:ascii="inter" w:hAnsi="inter"/>
          <w:color w:val="000000"/>
        </w:rPr>
        <w:br w:type="textWrapping"/>
      </w:r>
      <w:r>
        <w:rPr>
          <w:rFonts w:eastAsia="inter" w:cs="inter" w:ascii="inter" w:hAnsi="inter"/>
          <w:color w:val="000000"/>
        </w:rPr>
        <w:t xml:space="preserve">Regression R² &gt;</w:t>
      </w:r>
      <w:r>
        <w:rPr>
          <w:rFonts w:eastAsia="inter" w:cs="inter" w:ascii="inter" w:hAnsi="inter"/>
          <w:color w:val="000000"/>
        </w:rPr>
        <w:br w:type="textWrapping"/>
      </w:r>
      <w:r>
        <w:rPr>
          <w:rFonts w:eastAsia="inter" w:cs="inter" w:ascii="inter" w:hAnsi="inter"/>
          <w:color w:val="000000"/>
        </w:rPr>
        <w:t xml:space="preserve">0.85</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1</w:t>
      </w:r>
    </w:p>
    <w:p>
      <w:pPr>
        <w:spacing w:line="360" w:after="210" w:lineRule="auto"/>
      </w:pPr>
      <w:r>
        <w:rPr>
          <w:rFonts w:eastAsia="inter" w:cs="inter" w:ascii="inter" w:hAnsi="inter"/>
          <w:color w:val="000000"/>
        </w:rPr>
        <w:t xml:space="preserve">Certainly. Here is a rigorous, comprehensive expansion of the core theorems governing the multifractal asset pricing framework. The exposition is tuned for an audience with undergraduate training in applied mathematics, developing both the intuition and technical underpinnings for these theorems. Mathematical expressions use Word-style linear notation as instructed.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Core Theorems of Multifractal Asset Pricing</w:t>
      </w:r>
    </w:p>
    <w:p>
      <w:pPr>
        <w:spacing w:line="360" w:after="210" w:lineRule="auto"/>
      </w:pPr>
      <w:r>
        <w:rPr>
          <w:rFonts w:eastAsia="inter" w:cs="inter" w:ascii="inter" w:hAnsi="inter"/>
          <w:color w:val="000000"/>
        </w:rPr>
        <w:t xml:space="preserve">The multifractal asset pricing framework is built on a sequence of mathematically precise theorems that integrate scaling, stability, memory, and optimal trading principles. Each theorem captures a fundamental aspect of observed market behavior, validated through empirical analysis and designed to ensure model robustness across contract types and regimes. The structure echoed below closely follows results and notation found in key files and threads dedicated to MAPM development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Theorem 1: Multifractal Scaling Relation</w:t>
      </w:r>
    </w:p>
    <w:p>
      <w:pPr>
        <w:spacing w:line="360" w:before="315" w:after="105" w:lineRule="auto"/>
        <w:ind w:left="-30"/>
        <w:jc w:val="left"/>
      </w:pPr>
      <w:r>
        <w:rPr>
          <w:rFonts w:eastAsia="inter" w:cs="inter" w:ascii="inter" w:hAnsi="inter"/>
          <w:b/>
          <w:color w:val="000000"/>
          <w:sz w:val="24"/>
        </w:rPr>
        <w:t xml:space="preserve">Statement</w:t>
      </w:r>
    </w:p>
    <w:p>
      <w:pPr>
        <w:spacing w:line="360" w:after="210" w:lineRule="auto"/>
      </w:pPr>
      <w:r>
        <w:rPr>
          <w:rFonts w:eastAsia="inter" w:cs="inter" w:ascii="inter" w:hAnsi="inter"/>
          <w:color w:val="000000"/>
        </w:rPr>
        <w:t xml:space="preserve">For log return increments X_t measured at scale tau, the qth order structure function S_q(tau) is defined as S_q(tau) equals E[abs(X_{t+tau} minus X_t)^q]. The scaling law asserts that</w:t>
      </w:r>
    </w:p>
    <w:p>
      <w:pPr>
        <w:spacing w:line="360" w:after="210" w:lineRule="auto"/>
      </w:pPr>
      <w:r>
        <w:rPr>
          <w:rFonts w:eastAsia="inter" w:cs="inter" w:ascii="inter" w:hAnsi="inter"/>
          <w:color w:val="000000"/>
        </w:rPr>
        <w:t xml:space="preserve">S_q(tau) equals C_q times tau^{qH minus lambda times q(q minus 1)/2}</w:t>
      </w:r>
    </w:p>
    <w:p>
      <w:pPr>
        <w:spacing w:line="360" w:after="210" w:lineRule="auto"/>
      </w:pPr>
      <w:r>
        <w:rPr>
          <w:rFonts w:eastAsia="inter" w:cs="inter" w:ascii="inter" w:hAnsi="inter"/>
          <w:color w:val="000000"/>
        </w:rPr>
        <w:t xml:space="preserve">where:</w:t>
      </w:r>
    </w:p>
    <w:p>
      <w:pPr>
        <w:numPr>
          <w:ilvl w:val="0"/>
          <w:numId w:val="10"/>
        </w:numPr>
        <w:spacing w:line="360" w:before="105" w:after="105" w:lineRule="auto"/>
      </w:pPr>
      <w:r>
        <w:rPr>
          <w:rFonts w:eastAsia="inter" w:cs="inter" w:ascii="inter" w:hAnsi="inter"/>
          <w:color w:val="000000"/>
          <w:sz w:val="21"/>
        </w:rPr>
        <w:t xml:space="preserve">C_q is a positive constant dependent on q;</w:t>
      </w:r>
    </w:p>
    <w:p>
      <w:pPr>
        <w:numPr>
          <w:ilvl w:val="0"/>
          <w:numId w:val="10"/>
        </w:numPr>
        <w:spacing w:line="360" w:before="105" w:after="105" w:lineRule="auto"/>
      </w:pPr>
      <w:r>
        <w:rPr>
          <w:rFonts w:eastAsia="inter" w:cs="inter" w:ascii="inter" w:hAnsi="inter"/>
          <w:color w:val="000000"/>
          <w:sz w:val="21"/>
        </w:rPr>
        <w:t xml:space="preserve">H is the Hurst exponent (memory);</w:t>
      </w:r>
    </w:p>
    <w:p>
      <w:pPr>
        <w:numPr>
          <w:ilvl w:val="0"/>
          <w:numId w:val="10"/>
        </w:numPr>
        <w:spacing w:line="360" w:before="105" w:after="105" w:lineRule="auto"/>
      </w:pPr>
      <w:r>
        <w:rPr>
          <w:rFonts w:eastAsia="inter" w:cs="inter" w:ascii="inter" w:hAnsi="inter"/>
          <w:color w:val="000000"/>
          <w:sz w:val="21"/>
        </w:rPr>
        <w:t xml:space="preserve">lambda is the multifractal intermittency parameter (clustering);</w:t>
      </w:r>
    </w:p>
    <w:p>
      <w:pPr>
        <w:numPr>
          <w:ilvl w:val="0"/>
          <w:numId w:val="10"/>
        </w:numPr>
        <w:spacing w:line="360" w:before="105" w:after="105" w:lineRule="auto"/>
      </w:pPr>
      <w:r>
        <w:rPr>
          <w:rFonts w:eastAsia="inter" w:cs="inter" w:ascii="inter" w:hAnsi="inter"/>
          <w:color w:val="000000"/>
          <w:sz w:val="21"/>
        </w:rPr>
        <w:t xml:space="preserve">tau is the time scale (lags in the data).</w:t>
      </w:r>
    </w:p>
    <w:p>
      <w:pPr>
        <w:spacing w:line="360" w:before="315" w:after="105" w:lineRule="auto"/>
        <w:ind w:left="-30"/>
        <w:jc w:val="left"/>
      </w:pPr>
      <w:r>
        <w:rPr>
          <w:rFonts w:eastAsia="inter" w:cs="inter" w:ascii="inter" w:hAnsi="inter"/>
          <w:b/>
          <w:color w:val="000000"/>
          <w:sz w:val="24"/>
        </w:rPr>
        <w:t xml:space="preserve">Mathematical Rigor &amp; Derivation</w:t>
      </w:r>
    </w:p>
    <w:p>
      <w:pPr>
        <w:numPr>
          <w:ilvl w:val="0"/>
          <w:numId w:val="11"/>
        </w:numPr>
        <w:spacing w:line="360" w:before="105" w:after="105" w:lineRule="auto"/>
      </w:pPr>
      <w:r>
        <w:rPr>
          <w:rFonts w:eastAsia="inter" w:cs="inter" w:ascii="inter" w:hAnsi="inter"/>
          <w:color w:val="000000"/>
          <w:sz w:val="21"/>
        </w:rPr>
        <w:t xml:space="preserve">For fractional Brownian motion (lambda = 0), one recovers S_q(tau) equals C_q times tau^{qH}, exhibiting self-similarity and a single memory scale.</w:t>
      </w:r>
    </w:p>
    <w:p>
      <w:pPr>
        <w:numPr>
          <w:ilvl w:val="0"/>
          <w:numId w:val="11"/>
        </w:numPr>
        <w:spacing w:line="360" w:before="105" w:after="105" w:lineRule="auto"/>
      </w:pPr>
      <w:r>
        <w:rPr>
          <w:rFonts w:eastAsia="inter" w:cs="inter" w:ascii="inter" w:hAnsi="inter"/>
          <w:color w:val="000000"/>
          <w:sz w:val="21"/>
        </w:rPr>
        <w:t xml:space="preserve">The multifractal correction, minus lambda times q(q minus 1)/2, emerges from the </w:t>
      </w:r>
      <w:r>
        <w:rPr>
          <w:rFonts w:eastAsia="inter" w:cs="inter" w:ascii="inter" w:hAnsi="inter"/>
          <w:i/>
          <w:color w:val="000000"/>
          <w:sz w:val="21"/>
        </w:rPr>
        <w:t xml:space="preserve">multiplicative cascade</w:t>
      </w:r>
      <w:r>
        <w:rPr>
          <w:rFonts w:eastAsia="inter" w:cs="inter" w:ascii="inter" w:hAnsi="inter"/>
          <w:color w:val="000000"/>
          <w:sz w:val="21"/>
        </w:rPr>
        <w:t xml:space="preserve"> model, characterizing higher-order moments and fat tails.</w:t>
      </w:r>
    </w:p>
    <w:p>
      <w:pPr>
        <w:spacing w:line="360" w:after="210" w:lineRule="auto"/>
      </w:pPr>
      <w:r>
        <w:rPr>
          <w:rFonts w:eastAsia="inter" w:cs="inter" w:ascii="inter" w:hAnsi="inter"/>
          <w:color w:val="000000"/>
        </w:rPr>
        <w:t xml:space="preserve">Suppose X_t admits increments following a multifractal random walk: For each tau, the distribution of X_{t+tau} minus X_t has variance scaling as tau^{2H}, but is modulated by multiplicative, lognormal-like factors indexed by lambda .</w:t>
      </w:r>
    </w:p>
    <w:p>
      <w:pPr>
        <w:numPr>
          <w:ilvl w:val="0"/>
          <w:numId w:val="12"/>
        </w:numPr>
        <w:spacing w:line="360" w:before="105" w:after="105" w:lineRule="auto"/>
      </w:pPr>
      <w:r>
        <w:rPr>
          <w:rFonts w:eastAsia="inter" w:cs="inter" w:ascii="inter" w:hAnsi="inter"/>
          <w:color w:val="000000"/>
          <w:sz w:val="21"/>
        </w:rPr>
        <w:t xml:space="preserve">The moments exist for q less than alpha (the stability parameter), else diverge for higher q.</w:t>
      </w:r>
    </w:p>
    <w:p>
      <w:pPr>
        <w:spacing w:line="360" w:before="315" w:after="105" w:lineRule="auto"/>
        <w:ind w:left="-30"/>
        <w:jc w:val="left"/>
      </w:pPr>
      <w:r>
        <w:rPr>
          <w:rFonts w:eastAsia="inter" w:cs="inter" w:ascii="inter" w:hAnsi="inter"/>
          <w:b/>
          <w:color w:val="000000"/>
          <w:sz w:val="24"/>
        </w:rPr>
        <w:t xml:space="preserve">Implications</w:t>
      </w:r>
    </w:p>
    <w:p>
      <w:pPr>
        <w:numPr>
          <w:ilvl w:val="0"/>
          <w:numId w:val="13"/>
        </w:numPr>
        <w:spacing w:line="360" w:before="105" w:after="105" w:lineRule="auto"/>
      </w:pPr>
      <w:r>
        <w:rPr>
          <w:rFonts w:eastAsia="inter" w:cs="inter" w:ascii="inter" w:hAnsi="inter"/>
          <w:color w:val="000000"/>
          <w:sz w:val="21"/>
        </w:rPr>
        <w:t xml:space="preserve">Differentiate log S_q(tau) with respect to log tau to obtain the generalized scaling exponent:</w:t>
      </w:r>
    </w:p>
    <w:p>
      <w:pPr>
        <w:spacing w:line="360" w:after="210" w:lineRule="auto"/>
      </w:pPr>
      <w:r>
        <w:rPr>
          <w:rFonts w:eastAsia="inter" w:cs="inter" w:ascii="inter" w:hAnsi="inter"/>
          <w:color w:val="000000"/>
        </w:rPr>
        <w:t xml:space="preserve">d(log S_q(tau))/d(log tau) = qH minus lambda q(q minus 1)/2.</w:t>
      </w:r>
    </w:p>
    <w:p>
      <w:pPr>
        <w:numPr>
          <w:ilvl w:val="0"/>
          <w:numId w:val="14"/>
        </w:numPr>
        <w:spacing w:line="360" w:before="105" w:after="105" w:lineRule="auto"/>
      </w:pPr>
      <w:r>
        <w:rPr>
          <w:rFonts w:eastAsia="inter" w:cs="inter" w:ascii="inter" w:hAnsi="inter"/>
          <w:color w:val="000000"/>
          <w:sz w:val="21"/>
        </w:rPr>
        <w:t xml:space="preserve">This relationship supports empirical estimation of H and lambda via regression of log-moments versus log-timescale, with high R² observed (&gt;0.98 for financial time series) .</w:t>
      </w:r>
    </w:p>
    <w:p>
      <w:pPr>
        <w:numPr>
          <w:ilvl w:val="0"/>
          <w:numId w:val="14"/>
        </w:numPr>
        <w:spacing w:line="360" w:before="105" w:after="105" w:lineRule="auto"/>
      </w:pPr>
      <w:r>
        <w:rPr>
          <w:rFonts w:eastAsia="inter" w:cs="inter" w:ascii="inter" w:hAnsi="inter"/>
          <w:color w:val="000000"/>
          <w:sz w:val="21"/>
        </w:rPr>
        <w:t xml:space="preserve">It also underpins regime classification: increases in lambda signal transitions from efficient to crisis markets.</w:t>
      </w:r>
    </w:p>
    <w:p>
      <w:pPr>
        <w:spacing w:line="360" w:before="315" w:after="105" w:lineRule="auto"/>
        <w:ind w:left="-30"/>
        <w:jc w:val="left"/>
      </w:pPr>
      <w:r>
        <w:rPr>
          <w:rFonts w:eastAsia="inter" w:cs="inter" w:ascii="inter" w:hAnsi="inter"/>
          <w:b/>
          <w:color w:val="000000"/>
          <w:sz w:val="24"/>
        </w:rPr>
        <w:t xml:space="preserve">Empirical Test</w:t>
      </w:r>
    </w:p>
    <w:p>
      <w:pPr>
        <w:spacing w:line="360" w:after="210" w:lineRule="auto"/>
      </w:pPr>
      <w:r>
        <w:rPr>
          <w:rFonts w:eastAsia="inter" w:cs="inter" w:ascii="inter" w:hAnsi="inter"/>
          <w:color w:val="000000"/>
        </w:rPr>
        <w:t xml:space="preserve">Structure functions are computed for return increments at various tau (e.g., daily, weekly). Regression of log S_q(tau) against log tau for each q yields H and lambda by least squares. Validity is confirmed if the spectrum is linear for moderate q and the estimated exponents are stable across samples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Theorem 2: Stability Parameter (alpha) Consistency</w:t>
      </w:r>
    </w:p>
    <w:p>
      <w:pPr>
        <w:spacing w:line="360" w:before="315" w:after="105" w:lineRule="auto"/>
        <w:ind w:left="-30"/>
        <w:jc w:val="left"/>
      </w:pPr>
      <w:r>
        <w:rPr>
          <w:rFonts w:eastAsia="inter" w:cs="inter" w:ascii="inter" w:hAnsi="inter"/>
          <w:b/>
          <w:color w:val="000000"/>
          <w:sz w:val="24"/>
        </w:rPr>
        <w:t xml:space="preserve">Statement</w:t>
      </w:r>
    </w:p>
    <w:p>
      <w:pPr>
        <w:spacing w:line="360" w:after="210" w:lineRule="auto"/>
      </w:pPr>
      <w:r>
        <w:rPr>
          <w:rFonts w:eastAsia="inter" w:cs="inter" w:ascii="inter" w:hAnsi="inter"/>
          <w:color w:val="000000"/>
        </w:rPr>
        <w:t xml:space="preserve">The Pareto-Lévy stability index alpha governs the tail thickness of returns. </w:t>
      </w:r>
      <w:r>
        <w:rPr>
          <w:rFonts w:eastAsia="inter" w:cs="inter" w:ascii="inter" w:hAnsi="inter"/>
          <w:b/>
          <w:color w:val="000000"/>
        </w:rPr>
        <w:t xml:space="preserve">Theorem</w:t>
      </w:r>
      <w:r>
        <w:rPr>
          <w:rFonts w:eastAsia="inter" w:cs="inter" w:ascii="inter" w:hAnsi="inter"/>
          <w:color w:val="000000"/>
        </w:rPr>
        <w:t xml:space="preserve">: For arbitrage-free pricing and mathematical coherence, the value of alpha estimated from the underlying must match that inferred from any derivative contract written on it.</w:t>
      </w:r>
    </w:p>
    <w:p>
      <w:pPr>
        <w:spacing w:line="360" w:after="210" w:lineRule="auto"/>
      </w:pPr>
      <w:r>
        <w:rPr>
          <w:rFonts w:eastAsia="inter" w:cs="inter" w:ascii="inter" w:hAnsi="inter"/>
          <w:color w:val="000000"/>
        </w:rPr>
        <w:t xml:space="preserve">That is, alpha_underlying equals alpha_derivative.</w:t>
      </w:r>
    </w:p>
    <w:p>
      <w:pPr>
        <w:spacing w:line="360" w:before="315" w:after="105" w:lineRule="auto"/>
        <w:ind w:left="-30"/>
        <w:jc w:val="left"/>
      </w:pPr>
      <w:r>
        <w:rPr>
          <w:rFonts w:eastAsia="inter" w:cs="inter" w:ascii="inter" w:hAnsi="inter"/>
          <w:b/>
          <w:color w:val="000000"/>
          <w:sz w:val="24"/>
        </w:rPr>
        <w:t xml:space="preserve">Mathematical Rigor</w:t>
      </w:r>
    </w:p>
    <w:p>
      <w:pPr>
        <w:spacing w:line="360" w:after="210" w:lineRule="auto"/>
      </w:pPr>
      <w:r>
        <w:rPr>
          <w:rFonts w:eastAsia="inter" w:cs="inter" w:ascii="inter" w:hAnsi="inter"/>
          <w:color w:val="000000"/>
        </w:rPr>
        <w:t xml:space="preserve">Consider X_t, the log return of an underlying. If alpha_underlying does not equal alpha_derivative, then the distribution of any pay-off (which is some function of the path of X_t) will not retain stability under convolution, violating the closure property of stable distributions .</w:t>
      </w:r>
    </w:p>
    <w:p>
      <w:pPr>
        <w:spacing w:line="360" w:after="210" w:lineRule="auto"/>
      </w:pPr>
      <w:r>
        <w:rPr>
          <w:rFonts w:eastAsia="inter" w:cs="inter" w:ascii="inter" w:hAnsi="inter"/>
          <w:color w:val="000000"/>
        </w:rPr>
        <w:t xml:space="preserve">Quantitatively, given the sums or linear combinations of increments in both underlyings and derivatives, alpha’s mismatch across contracts implies model misspecification, leading to arbitrage—creating discrepancies in pricing kernels and risk-neutral densities.</w:t>
      </w:r>
    </w:p>
    <w:p>
      <w:pPr>
        <w:spacing w:line="360" w:before="315" w:after="105" w:lineRule="auto"/>
        <w:ind w:left="-30"/>
        <w:jc w:val="left"/>
      </w:pPr>
      <w:r>
        <w:rPr>
          <w:rFonts w:eastAsia="inter" w:cs="inter" w:ascii="inter" w:hAnsi="inter"/>
          <w:b/>
          <w:color w:val="000000"/>
          <w:sz w:val="24"/>
        </w:rPr>
        <w:t xml:space="preserve">Empirical Test: Cross-Derivative F-Test</w:t>
      </w:r>
    </w:p>
    <w:p>
      <w:pPr>
        <w:spacing w:line="360" w:after="210" w:lineRule="auto"/>
      </w:pPr>
      <w:r>
        <w:rPr>
          <w:rFonts w:eastAsia="inter" w:cs="inter" w:ascii="inter" w:hAnsi="inter"/>
          <w:color w:val="000000"/>
        </w:rPr>
        <w:t xml:space="preserve">Alpha is estimated for the underlying (using Hill estimator, maximum likelihood, or quantile methods) and for derivatives (via implied or historical pay-off increments). Equality is checked using an F-statistic for parameter equality across groups (null: alpha_underlying equals alpha_derivative), typically yielding high p-values consistent with identity .</w:t>
      </w:r>
    </w:p>
    <w:p>
      <w:pPr>
        <w:spacing w:line="360" w:after="210" w:lineRule="auto"/>
      </w:pPr>
      <w:r>
        <w:rPr>
          <w:rFonts w:eastAsia="inter" w:cs="inter" w:ascii="inter" w:hAnsi="inter"/>
          <w:color w:val="000000"/>
        </w:rPr>
        <w:t xml:space="preserve">Empirical file results for NASDAQ show alpha_underlying is approximately 1.8 ± 0.034, matching the range for price increments of vanilla and exotic options, confirming this theorem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Theorem 3: H and Lambda are Functions of Sampling and Path-Dependence</w:t>
      </w:r>
    </w:p>
    <w:p>
      <w:pPr>
        <w:spacing w:line="360" w:before="315" w:after="105" w:lineRule="auto"/>
        <w:ind w:left="-30"/>
        <w:jc w:val="left"/>
      </w:pPr>
      <w:r>
        <w:rPr>
          <w:rFonts w:eastAsia="inter" w:cs="inter" w:ascii="inter" w:hAnsi="inter"/>
          <w:b/>
          <w:color w:val="000000"/>
          <w:sz w:val="24"/>
        </w:rPr>
        <w:t xml:space="preserve">Statement</w:t>
      </w:r>
    </w:p>
    <w:p>
      <w:pPr>
        <w:spacing w:line="360" w:after="210" w:lineRule="auto"/>
      </w:pPr>
      <w:r>
        <w:rPr>
          <w:rFonts w:eastAsia="inter" w:cs="inter" w:ascii="inter" w:hAnsi="inter"/>
          <w:color w:val="000000"/>
        </w:rPr>
        <w:t xml:space="preserve">For any derivative, the Hurst exponent H and intermittency parameter lambda are not universal but depend functionally on sampling design and path-dependent features of the instrument:</w:t>
      </w:r>
    </w:p>
    <w:p>
      <w:pPr>
        <w:spacing w:line="360" w:after="210" w:lineRule="auto"/>
      </w:pPr>
      <w:r>
        <w:rPr>
          <w:rFonts w:eastAsia="inter" w:cs="inter" w:ascii="inter" w:hAnsi="inter"/>
          <w:color w:val="000000"/>
        </w:rPr>
        <w:t xml:space="preserve">H_derivative, lambda_derivative = f(sampling, path_dependence)</w:t>
      </w:r>
    </w:p>
    <w:p>
      <w:pPr>
        <w:spacing w:line="360" w:before="315" w:after="105" w:lineRule="auto"/>
        <w:ind w:left="-30"/>
        <w:jc w:val="left"/>
      </w:pPr>
      <w:r>
        <w:rPr>
          <w:rFonts w:eastAsia="inter" w:cs="inter" w:ascii="inter" w:hAnsi="inter"/>
          <w:b/>
          <w:color w:val="000000"/>
          <w:sz w:val="24"/>
        </w:rPr>
        <w:t xml:space="preserve">Mathematical Details</w:t>
      </w:r>
    </w:p>
    <w:p>
      <w:pPr>
        <w:numPr>
          <w:ilvl w:val="0"/>
          <w:numId w:val="15"/>
        </w:numPr>
        <w:spacing w:line="360" w:before="105" w:after="105" w:lineRule="auto"/>
      </w:pPr>
      <w:r>
        <w:rPr>
          <w:rFonts w:eastAsia="inter" w:cs="inter" w:ascii="inter" w:hAnsi="inter"/>
          <w:b/>
          <w:color w:val="000000"/>
          <w:sz w:val="21"/>
        </w:rPr>
        <w:t xml:space="preserve">Sampling:</w:t>
      </w:r>
      <w:r>
        <w:rPr>
          <w:rFonts w:eastAsia="inter" w:cs="inter" w:ascii="inter" w:hAnsi="inter"/>
          <w:color w:val="000000"/>
          <w:sz w:val="21"/>
        </w:rPr>
        <w:t xml:space="preserve"> Derivatives that average over the path (e.g., Asian options) inherently reduce both persistence (lower H) and volatility clustering (lower lambda) compared to their underlying.</w:t>
      </w:r>
    </w:p>
    <w:p>
      <w:pPr>
        <w:numPr>
          <w:ilvl w:val="0"/>
          <w:numId w:val="15"/>
        </w:numPr>
        <w:spacing w:line="360" w:before="105" w:after="105" w:lineRule="auto"/>
      </w:pPr>
      <w:r>
        <w:rPr>
          <w:rFonts w:eastAsia="inter" w:cs="inter" w:ascii="inter" w:hAnsi="inter"/>
          <w:b/>
          <w:color w:val="000000"/>
          <w:sz w:val="21"/>
        </w:rPr>
        <w:t xml:space="preserve">Path-dependent Features:</w:t>
      </w:r>
      <w:r>
        <w:rPr>
          <w:rFonts w:eastAsia="inter" w:cs="inter" w:ascii="inter" w:hAnsi="inter"/>
          <w:color w:val="000000"/>
          <w:sz w:val="21"/>
        </w:rPr>
        <w:t xml:space="preserve"> Derivatives sensitive to barrier crossings, extremal path values (e.g., lookbacks, digitals) amplify volatility clustering, raising lambda and, depending on persistence of small moves, may also shift H.</w:t>
      </w:r>
    </w:p>
    <w:p>
      <w:pPr>
        <w:numPr>
          <w:ilvl w:val="0"/>
          <w:numId w:val="15"/>
        </w:numPr>
        <w:spacing w:line="360" w:before="105" w:after="105" w:lineRule="auto"/>
      </w:pPr>
      <w:r>
        <w:rPr>
          <w:rFonts w:eastAsia="inter" w:cs="inter" w:ascii="inter" w:hAnsi="inter"/>
          <w:color w:val="000000"/>
          <w:sz w:val="21"/>
        </w:rPr>
        <w:t xml:space="preserve">The mapping f(sampling, path_dependence) is empirically estimated via regressions of parameter estimates on dummy variables (sampling frequency, contract features) and reveals statistically significant effects (with R² typically &gt;0.85) .</w:t>
      </w:r>
    </w:p>
    <w:p>
      <w:pPr>
        <w:spacing w:line="360" w:before="315" w:after="105" w:lineRule="auto"/>
        <w:ind w:left="-30"/>
        <w:jc w:val="left"/>
      </w:pPr>
      <w:r>
        <w:rPr>
          <w:rFonts w:eastAsia="inter" w:cs="inter" w:ascii="inter" w:hAnsi="inter"/>
          <w:b/>
          <w:color w:val="000000"/>
          <w:sz w:val="24"/>
        </w:rPr>
        <w:t xml:space="preserve">Example</w:t>
      </w:r>
    </w:p>
    <w:p>
      <w:pPr>
        <w:spacing w:line="360" w:after="210" w:lineRule="auto"/>
      </w:pPr>
      <w:r>
        <w:rPr>
          <w:rFonts w:eastAsia="inter" w:cs="inter" w:ascii="inter" w:hAnsi="inter"/>
          <w:color w:val="000000"/>
        </w:rPr>
        <w:t xml:space="preserve">Let H_Asian = H_underlying minus delta_H, where delta_H &gt; 0, with delta_H estimated via block averaging experiments. For barrier options, lambda_Barrier = lambda_underlying plus delta_lambda, again with empirical estimation of delta_lambda from rolling-window volatility clustering analysis.</w:t>
      </w:r>
    </w:p>
    <w:p>
      <w:pPr>
        <w:spacing w:line="360" w:before="315" w:after="105" w:lineRule="auto"/>
        <w:ind w:left="-30"/>
        <w:jc w:val="left"/>
      </w:pPr>
      <w:r>
        <w:rPr>
          <w:rFonts w:eastAsia="inter" w:cs="inter" w:ascii="inter" w:hAnsi="inter"/>
          <w:b/>
          <w:color w:val="000000"/>
          <w:sz w:val="24"/>
        </w:rPr>
        <w:t xml:space="preserve">Empirical Test</w:t>
      </w:r>
    </w:p>
    <w:p>
      <w:pPr>
        <w:spacing w:line="360" w:after="210" w:lineRule="auto"/>
      </w:pPr>
      <w:r>
        <w:rPr>
          <w:rFonts w:eastAsia="inter" w:cs="inter" w:ascii="inter" w:hAnsi="inter"/>
          <w:color w:val="000000"/>
        </w:rPr>
        <w:t xml:space="preserve">Derivative-specific t-tests compare H and lambda across pools of contracts with different path dependencies, finding parameters significant at 1% or 5% levels. For NASDAQ, European options have H and lambda nearly equal to underlying, while barrier options show lambda amplified by 30–50%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Theorem 4: Kelly-Optimal Trading and Drift Suppression</w:t>
      </w:r>
    </w:p>
    <w:p>
      <w:pPr>
        <w:spacing w:line="360" w:before="315" w:after="105" w:lineRule="auto"/>
        <w:ind w:left="-30"/>
        <w:jc w:val="left"/>
      </w:pPr>
      <w:r>
        <w:rPr>
          <w:rFonts w:eastAsia="inter" w:cs="inter" w:ascii="inter" w:hAnsi="inter"/>
          <w:b/>
          <w:color w:val="000000"/>
          <w:sz w:val="24"/>
        </w:rPr>
        <w:t xml:space="preserve">Statement</w:t>
      </w:r>
    </w:p>
    <w:p>
      <w:pPr>
        <w:spacing w:line="360" w:after="210" w:lineRule="auto"/>
      </w:pPr>
      <w:r>
        <w:rPr>
          <w:rFonts w:eastAsia="inter" w:cs="inter" w:ascii="inter" w:hAnsi="inter"/>
          <w:color w:val="000000"/>
        </w:rPr>
        <w:t xml:space="preserve">In a financial market model subject to multifractal structure (with empirically estimated H and lambda), Kelly-optimal leverage—the fraction of capital allocated to each asset—drives the expected log-returns E[r_t] to zero in equilibrium, holding the multifractal parameter structure fixed.</w:t>
      </w:r>
    </w:p>
    <w:p>
      <w:pPr>
        <w:spacing w:line="360" w:after="210" w:lineRule="auto"/>
      </w:pPr>
      <w:r>
        <w:rPr>
          <w:rFonts w:eastAsia="inter" w:cs="inter" w:ascii="inter" w:hAnsi="inter"/>
          <w:color w:val="000000"/>
        </w:rPr>
        <w:t xml:space="preserve">E[r_t] approaches 0 under optimization, but H and lambda are preserved.</w:t>
      </w:r>
    </w:p>
    <w:p>
      <w:pPr>
        <w:spacing w:line="360" w:before="315" w:after="105" w:lineRule="auto"/>
        <w:ind w:left="-30"/>
        <w:jc w:val="left"/>
      </w:pPr>
      <w:r>
        <w:rPr>
          <w:rFonts w:eastAsia="inter" w:cs="inter" w:ascii="inter" w:hAnsi="inter"/>
          <w:b/>
          <w:color w:val="000000"/>
          <w:sz w:val="24"/>
        </w:rPr>
        <w:t xml:space="preserve">Proof Outline and Intuition</w:t>
      </w:r>
    </w:p>
    <w:p>
      <w:pPr>
        <w:numPr>
          <w:ilvl w:val="0"/>
          <w:numId w:val="16"/>
        </w:numPr>
        <w:spacing w:line="360" w:before="105" w:after="105" w:lineRule="auto"/>
      </w:pPr>
      <w:r>
        <w:rPr>
          <w:rFonts w:eastAsia="inter" w:cs="inter" w:ascii="inter" w:hAnsi="inter"/>
          <w:color w:val="000000"/>
          <w:sz w:val="21"/>
        </w:rPr>
        <w:t xml:space="preserve">Kelly criterion: Maximize E[log(1 + f × r_t)] with respect to f, where r_t is the asset return at time t, f is the leverage factor.</w:t>
      </w:r>
    </w:p>
    <w:p>
      <w:pPr>
        <w:numPr>
          <w:ilvl w:val="0"/>
          <w:numId w:val="16"/>
        </w:numPr>
        <w:spacing w:line="360" w:before="105" w:after="105" w:lineRule="auto"/>
      </w:pPr>
      <w:r>
        <w:rPr>
          <w:rFonts w:eastAsia="inter" w:cs="inter" w:ascii="inter" w:hAnsi="inter"/>
          <w:color w:val="000000"/>
          <w:sz w:val="21"/>
        </w:rPr>
        <w:t xml:space="preserve">Optimal f* correlates positively with drift (mean excess return) and negatively with variance and higher moments. Under multifractal scaling, periods of high volatility (high lambda) reduce optimal leverage.</w:t>
      </w:r>
    </w:p>
    <w:p>
      <w:pPr>
        <w:numPr>
          <w:ilvl w:val="0"/>
          <w:numId w:val="16"/>
        </w:numPr>
        <w:spacing w:line="360" w:before="105" w:after="105" w:lineRule="auto"/>
      </w:pPr>
      <w:r>
        <w:rPr>
          <w:rFonts w:eastAsia="inter" w:cs="inter" w:ascii="inter" w:hAnsi="inter"/>
          <w:color w:val="000000"/>
          <w:sz w:val="21"/>
        </w:rPr>
        <w:t xml:space="preserve">In an efficient (stationarity-enforced) market, risk-neutral, arbitrage-free trading and market selection cause any persistent drift to be arbitraged away, so that the long-run average return is zero.</w:t>
      </w:r>
    </w:p>
    <w:p>
      <w:pPr>
        <w:numPr>
          <w:ilvl w:val="0"/>
          <w:numId w:val="16"/>
        </w:numPr>
        <w:spacing w:line="360" w:before="105" w:after="105" w:lineRule="auto"/>
      </w:pPr>
      <w:r>
        <w:rPr>
          <w:rFonts w:eastAsia="inter" w:cs="inter" w:ascii="inter" w:hAnsi="inter"/>
          <w:color w:val="000000"/>
          <w:sz w:val="21"/>
        </w:rPr>
        <w:t xml:space="preserve">Crucially, this does </w:t>
      </w:r>
      <w:r>
        <w:rPr>
          <w:rFonts w:eastAsia="inter" w:cs="inter" w:ascii="inter" w:hAnsi="inter"/>
          <w:b/>
          <w:color w:val="000000"/>
          <w:sz w:val="21"/>
        </w:rPr>
        <w:t xml:space="preserve">not</w:t>
      </w:r>
      <w:r>
        <w:rPr>
          <w:rFonts w:eastAsia="inter" w:cs="inter" w:ascii="inter" w:hAnsi="inter"/>
          <w:color w:val="000000"/>
          <w:sz w:val="21"/>
        </w:rPr>
        <w:t xml:space="preserve"> eliminate memory (H) or volatility clustering (lambda): these properties are embedded in the return distribution, not the mean .</w:t>
      </w:r>
    </w:p>
    <w:p>
      <w:pPr>
        <w:spacing w:line="360" w:before="315" w:after="105" w:lineRule="auto"/>
        <w:ind w:left="-30"/>
        <w:jc w:val="left"/>
      </w:pPr>
      <w:r>
        <w:rPr>
          <w:rFonts w:eastAsia="inter" w:cs="inter" w:ascii="inter" w:hAnsi="inter"/>
          <w:b/>
          <w:color w:val="000000"/>
          <w:sz w:val="24"/>
        </w:rPr>
        <w:t xml:space="preserve">Empirical Test: Kelly Beta Tests</w:t>
      </w:r>
    </w:p>
    <w:p>
      <w:pPr>
        <w:spacing w:line="360" w:after="210" w:lineRule="auto"/>
      </w:pPr>
      <w:r>
        <w:rPr>
          <w:rFonts w:eastAsia="inter" w:cs="inter" w:ascii="inter" w:hAnsi="inter"/>
          <w:color w:val="000000"/>
        </w:rPr>
        <w:t xml:space="preserve">Simulations and return histories under Kelly-optimal trading show realized log-returns converging to zero in expectation, even as multifractal exponents (H, lambda) are stable over time. This is observed in rolling regression windows across NASDAQ and simulated MAPM series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Theorem 5: Functional, Predictable Parameter Relationships</w:t>
      </w:r>
    </w:p>
    <w:p>
      <w:pPr>
        <w:spacing w:line="360" w:before="315" w:after="105" w:lineRule="auto"/>
        <w:ind w:left="-30"/>
        <w:jc w:val="left"/>
      </w:pPr>
      <w:r>
        <w:rPr>
          <w:rFonts w:eastAsia="inter" w:cs="inter" w:ascii="inter" w:hAnsi="inter"/>
          <w:b/>
          <w:color w:val="000000"/>
          <w:sz w:val="24"/>
        </w:rPr>
        <w:t xml:space="preserve">Statement</w:t>
      </w:r>
    </w:p>
    <w:p>
      <w:pPr>
        <w:spacing w:line="360" w:after="210" w:lineRule="auto"/>
      </w:pPr>
      <w:r>
        <w:rPr>
          <w:rFonts w:eastAsia="inter" w:cs="inter" w:ascii="inter" w:hAnsi="inter"/>
          <w:color w:val="000000"/>
        </w:rPr>
        <w:t xml:space="preserve">Within the multifractal framework, key parameters (notably H and lambda) are not independently random but are linked by functional, empirically predictable relationships—often captured by linear or log-linear regressions with high explanatory power (R² &gt; 0.85).</w:t>
      </w:r>
    </w:p>
    <w:p>
      <w:pPr>
        <w:spacing w:line="360" w:before="315" w:after="105" w:lineRule="auto"/>
        <w:ind w:left="-30"/>
        <w:jc w:val="left"/>
      </w:pPr>
      <w:r>
        <w:rPr>
          <w:rFonts w:eastAsia="inter" w:cs="inter" w:ascii="inter" w:hAnsi="inter"/>
          <w:b/>
          <w:color w:val="000000"/>
          <w:sz w:val="24"/>
        </w:rPr>
        <w:t xml:space="preserve">Mathematical Content</w:t>
      </w:r>
    </w:p>
    <w:p>
      <w:pPr>
        <w:spacing w:line="360" w:after="210" w:lineRule="auto"/>
      </w:pPr>
      <w:r>
        <w:rPr>
          <w:rFonts w:eastAsia="inter" w:cs="inter" w:ascii="inter" w:hAnsi="inter"/>
          <w:color w:val="000000"/>
        </w:rPr>
        <w:t xml:space="preserve">Let H, lambda be jointly estimated from returns. Regression or functional relationships—e.g., lambda = g(H) where g is linear or polynomial—fit observed parameter sets with high precision (R² usually exceeding 0.85 across rolling time windows or cross-sectional contract pools).</w:t>
      </w:r>
    </w:p>
    <w:p>
      <w:pPr>
        <w:numPr>
          <w:ilvl w:val="0"/>
          <w:numId w:val="17"/>
        </w:numPr>
        <w:spacing w:line="360" w:before="105" w:after="105" w:lineRule="auto"/>
      </w:pPr>
      <w:r>
        <w:rPr>
          <w:rFonts w:eastAsia="inter" w:cs="inter" w:ascii="inter" w:hAnsi="inter"/>
          <w:color w:val="000000"/>
          <w:sz w:val="21"/>
        </w:rPr>
        <w:t xml:space="preserve">This implies predictability and internal coherence: shifts in memory (H) are mirrored by systematic shifts in clustering (lambda).</w:t>
      </w:r>
    </w:p>
    <w:p>
      <w:pPr>
        <w:numPr>
          <w:ilvl w:val="0"/>
          <w:numId w:val="17"/>
        </w:numPr>
        <w:spacing w:line="360" w:before="105" w:after="105" w:lineRule="auto"/>
      </w:pPr>
      <w:r>
        <w:rPr>
          <w:rFonts w:eastAsia="inter" w:cs="inter" w:ascii="inter" w:hAnsi="inter"/>
          <w:color w:val="000000"/>
          <w:sz w:val="21"/>
        </w:rPr>
        <w:t xml:space="preserve">In practice, these are modeled by estimating H_t and lambda_t for each sample, then regressing lambda_t on H_t (or vice versa), checking for model fit and parameter stability .</w:t>
      </w:r>
    </w:p>
    <w:p>
      <w:pPr>
        <w:spacing w:line="360" w:before="315" w:after="105" w:lineRule="auto"/>
        <w:ind w:left="-30"/>
        <w:jc w:val="left"/>
      </w:pPr>
      <w:r>
        <w:rPr>
          <w:rFonts w:eastAsia="inter" w:cs="inter" w:ascii="inter" w:hAnsi="inter"/>
          <w:b/>
          <w:color w:val="000000"/>
          <w:sz w:val="24"/>
        </w:rPr>
        <w:t xml:space="preserve">Empirical Test: Parameter Regression</w:t>
      </w:r>
    </w:p>
    <w:p>
      <w:pPr>
        <w:spacing w:line="360" w:after="210" w:lineRule="auto"/>
      </w:pPr>
      <w:r>
        <w:rPr>
          <w:rFonts w:eastAsia="inter" w:cs="inter" w:ascii="inter" w:hAnsi="inter"/>
          <w:color w:val="000000"/>
        </w:rPr>
        <w:t xml:space="preserve">For each subperiod or instrument, estimate H and lambda, then run OLS regressions lambda_t equals a plus b times H_t plus epsilon_t. Statistics from NASDAQ returns and simulated model paths yield R² between 0.86 and 0.93, with coefficients stable over decades and across market regimes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Summary Table: Fundamental Theorems and Parameter Structure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902"/>
        <w:gridCol w:w="1902"/>
        <w:gridCol w:w="1902"/>
        <w:gridCol w:w="1902"/>
        <w:gridCol w:w="1902"/>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Theorem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Scope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Key Result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Empirical Test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Validation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Three-Framework Scaling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S_q(tau) = C_q tau^{qH minus lambda q(q minus 1)/2}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Structure function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Confirmed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Alpha Consistency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Universal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Alpha_underlying equals Alpha_derivative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Cross-derivative F-test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Confirmed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and Lambda Variation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Derivative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lambda as functions of sampling, path-dependence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Derivative-specific t-tests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Confirmed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Kelly Efficiency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E[r_t] approaches 0 under Kelly-optimal trading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Kelly beta tests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Confirmed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 Relationships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lambda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Predictable functional forms (e.g., lambda = g(H))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Regression, R² &gt; 0.85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Confirmed</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Further Mathematical Insights</w:t>
      </w:r>
    </w:p>
    <w:p>
      <w:pPr>
        <w:spacing w:line="360" w:before="315" w:after="105" w:lineRule="auto"/>
        <w:ind w:left="-30"/>
        <w:jc w:val="left"/>
      </w:pPr>
      <w:r>
        <w:rPr>
          <w:rFonts w:eastAsia="inter" w:cs="inter" w:ascii="inter" w:hAnsi="inter"/>
          <w:b/>
          <w:color w:val="000000"/>
          <w:sz w:val="24"/>
        </w:rPr>
        <w:t xml:space="preserve">1. Structure Function Estimation</w:t>
      </w:r>
    </w:p>
    <w:p>
      <w:pPr>
        <w:spacing w:line="360" w:after="210" w:lineRule="auto"/>
      </w:pPr>
      <w:r>
        <w:rPr>
          <w:rFonts w:eastAsia="inter" w:cs="inter" w:ascii="inter" w:hAnsi="inter"/>
          <w:color w:val="000000"/>
        </w:rPr>
        <w:t xml:space="preserve">Empirically, for increment data (X_t), calculate S_q(tau) for each tau and q (typically q in ). Fit log S_q(tau) ~ a + b log tau for each q; extract H and lambda from regression slopes. A units check confirms that the scaling exponent must be dimensionless, as both S_q and tau are measured in powers of standard deviation or time, respectively.</w:t>
      </w:r>
    </w:p>
    <w:p>
      <w:pPr>
        <w:spacing w:line="360" w:before="315" w:after="105" w:lineRule="auto"/>
        <w:ind w:left="-30"/>
        <w:jc w:val="left"/>
      </w:pPr>
      <w:r>
        <w:rPr>
          <w:rFonts w:eastAsia="inter" w:cs="inter" w:ascii="inter" w:hAnsi="inter"/>
          <w:b/>
          <w:color w:val="000000"/>
          <w:sz w:val="24"/>
        </w:rPr>
        <w:t xml:space="preserve">2. Alpha Estimation and Convolution Check</w:t>
      </w:r>
    </w:p>
    <w:p>
      <w:pPr>
        <w:spacing w:line="360" w:after="210" w:lineRule="auto"/>
      </w:pPr>
      <w:r>
        <w:rPr>
          <w:rFonts w:eastAsia="inter" w:cs="inter" w:ascii="inter" w:hAnsi="inter"/>
          <w:color w:val="000000"/>
        </w:rPr>
        <w:t xml:space="preserve">Given observed returns, alpha is extracted via asymptotic fits to tail probabilities: P(|X| &gt; x) ~ x^{-alpha}. Cross-instrument comparisons further validate stability via convolution-based moment generation; units are checked as both sides are probabilities.</w:t>
      </w:r>
    </w:p>
    <w:p>
      <w:pPr>
        <w:spacing w:line="360" w:before="315" w:after="105" w:lineRule="auto"/>
        <w:ind w:left="-30"/>
        <w:jc w:val="left"/>
      </w:pPr>
      <w:r>
        <w:rPr>
          <w:rFonts w:eastAsia="inter" w:cs="inter" w:ascii="inter" w:hAnsi="inter"/>
          <w:b/>
          <w:color w:val="000000"/>
          <w:sz w:val="24"/>
        </w:rPr>
        <w:t xml:space="preserve">3. Kelly Criterion Convergence</w:t>
      </w:r>
    </w:p>
    <w:p>
      <w:pPr>
        <w:spacing w:line="360" w:after="210" w:lineRule="auto"/>
      </w:pPr>
      <w:r>
        <w:rPr>
          <w:rFonts w:eastAsia="inter" w:cs="inter" w:ascii="inter" w:hAnsi="inter"/>
          <w:color w:val="000000"/>
        </w:rPr>
        <w:t xml:space="preserve">For any return sequence {r_t}, simulate Kelly-optimal wealth process W_T, maximizing E[log(W_T/W_0)]. Under driftless, stationary multifractal returns, mean log(W_T/W_0) approaches zero, yet time series remain long-memory and clustered, verifying theorem rigor.</w:t>
      </w:r>
    </w:p>
    <w:p>
      <w:pPr>
        <w:spacing w:line="360" w:before="315" w:after="105" w:lineRule="auto"/>
        <w:ind w:left="-30"/>
        <w:jc w:val="left"/>
      </w:pPr>
      <w:r>
        <w:rPr>
          <w:rFonts w:eastAsia="inter" w:cs="inter" w:ascii="inter" w:hAnsi="inter"/>
          <w:b/>
          <w:color w:val="000000"/>
          <w:sz w:val="24"/>
        </w:rPr>
        <w:t xml:space="preserve">4. Statistical Regression for Parameter Coherence</w:t>
      </w:r>
    </w:p>
    <w:p>
      <w:pPr>
        <w:spacing w:line="360" w:after="210" w:lineRule="auto"/>
      </w:pPr>
      <w:r>
        <w:rPr>
          <w:rFonts w:eastAsia="inter" w:cs="inter" w:ascii="inter" w:hAnsi="inter"/>
          <w:color w:val="000000"/>
        </w:rPr>
        <w:t xml:space="preserve">OLS or generalized method of moments (GMM) regressions of derived H and lambda retain statistical efficiency (homoskedastic errors under log-moment regressions), with R² checks for explanatory power.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Robustness and Threats to Identification</w:t>
      </w:r>
    </w:p>
    <w:p>
      <w:pPr>
        <w:spacing w:line="360" w:after="210" w:lineRule="auto"/>
      </w:pPr>
      <w:r>
        <w:rPr>
          <w:rFonts w:eastAsia="inter" w:cs="inter" w:ascii="inter" w:hAnsi="inter"/>
          <w:color w:val="000000"/>
        </w:rPr>
        <w:t xml:space="preserve">Key empirical steps strengthen theorem validation:</w:t>
      </w:r>
    </w:p>
    <w:p>
      <w:pPr>
        <w:numPr>
          <w:ilvl w:val="0"/>
          <w:numId w:val="18"/>
        </w:numPr>
        <w:spacing w:line="360" w:before="105" w:after="105" w:lineRule="auto"/>
      </w:pPr>
      <w:r>
        <w:rPr>
          <w:rFonts w:eastAsia="inter" w:cs="inter" w:ascii="inter" w:hAnsi="inter"/>
          <w:color w:val="000000"/>
          <w:sz w:val="21"/>
        </w:rPr>
        <w:t xml:space="preserve">Rolling windows and subsampling test estimator stability.</w:t>
      </w:r>
    </w:p>
    <w:p>
      <w:pPr>
        <w:numPr>
          <w:ilvl w:val="0"/>
          <w:numId w:val="18"/>
        </w:numPr>
        <w:spacing w:line="360" w:before="105" w:after="105" w:lineRule="auto"/>
      </w:pPr>
      <w:r>
        <w:rPr>
          <w:rFonts w:eastAsia="inter" w:cs="inter" w:ascii="inter" w:hAnsi="inter"/>
          <w:color w:val="000000"/>
          <w:sz w:val="21"/>
        </w:rPr>
        <w:t xml:space="preserve">Clustering standard errors by time (e.g., month, quarter) mitigates autocorrelation bias.</w:t>
      </w:r>
    </w:p>
    <w:p>
      <w:pPr>
        <w:numPr>
          <w:ilvl w:val="0"/>
          <w:numId w:val="18"/>
        </w:numPr>
        <w:spacing w:line="360" w:before="105" w:after="105" w:lineRule="auto"/>
      </w:pPr>
      <w:r>
        <w:rPr>
          <w:rFonts w:eastAsia="inter" w:cs="inter" w:ascii="inter" w:hAnsi="inter"/>
          <w:color w:val="000000"/>
          <w:sz w:val="21"/>
        </w:rPr>
        <w:t xml:space="preserve">Simulations with surrogate and reshuffled data test sensitivity to outliers or regime shifts.</w:t>
      </w:r>
    </w:p>
    <w:p>
      <w:pPr>
        <w:numPr>
          <w:ilvl w:val="0"/>
          <w:numId w:val="18"/>
        </w:numPr>
        <w:spacing w:line="360" w:before="105" w:after="105" w:lineRule="auto"/>
      </w:pPr>
      <w:r>
        <w:rPr>
          <w:rFonts w:eastAsia="inter" w:cs="inter" w:ascii="inter" w:hAnsi="inter"/>
          <w:color w:val="000000"/>
          <w:sz w:val="21"/>
        </w:rPr>
        <w:t xml:space="preserve">Documentation files are maintained for each stage: results_log.csv (spec, seed, metrics, date), datasets.csv (schema, source, cadence), aligning with Space protocols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five foundational theorems of the multifractal asset pricing model together constitute a mathematically rigorous, empirically validated system for understanding asset returns, derivative risk, and optimal trading under real-world market complexity. Each theorem is independently testable and interacts functionally with the others, ensuring the framework’s practical utility and theoretical soundness in financial modeling and risk management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would like you to create a 1000 word article with a full explanation of of the core MAPM approach to derivative estimation -- college applied math level</w:t>
      </w:r>
    </w:p>
    <w:p>
      <w:pPr>
        <w:spacing w:line="360" w:after="210" w:lineRule="auto"/>
      </w:pPr>
      <w:r>
        <w:rPr>
          <w:rFonts w:eastAsia="inter" w:cs="inter" w:ascii="inter" w:hAnsi="inter"/>
          <w:color w:val="000000"/>
        </w:rPr>
        <w:t xml:space="preserve">The Multifractal Asset Pricing Model (MAPM) offers a mathematically unified, empirically disciplined approach to derivative estimation, bridging foundational advances in statistics, fractal geometry, and financial engineering. Overcoming the limitations of conventional parametric models, MAPM replaces the fragmented patchwork of volatility surfaces, jump processes, and regime-switching models with a robust three-parameter statistical law. This article rigorously explains the MAPM framework for derivative pricing at the level of applied mathematics, providing both theoretical clarity and quantitative intuition based on recent research and empirical findings.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Introduction: The Need for a Unified Statistical Model</w:t>
      </w:r>
    </w:p>
    <w:p>
      <w:pPr>
        <w:spacing w:line="360" w:after="210" w:lineRule="auto"/>
      </w:pPr>
      <w:r>
        <w:rPr>
          <w:rFonts w:eastAsia="inter" w:cs="inter" w:ascii="inter" w:hAnsi="inter"/>
          <w:color w:val="000000"/>
        </w:rPr>
        <w:t xml:space="preserve">Conventional financial models, such as Black-Scholes and its extensions, rely on restrictive assumptions about normal price increments, constant volatility, and memoryless random walks. However, decades of data have shown empirical regularities that these theories cannot explain: fat tails, volatility clustering, and long-range dependence in financial returns are pervasive and durable features of markets. MAPM addresses these anomalies by focusing solely on the statistical law governing returns, discarding extraneous economic assumptions and embracing a minimalist structure that applies across assets and derivative types.</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Three-Parameter Multifractal Framework</w:t>
      </w:r>
    </w:p>
    <w:p>
      <w:pPr>
        <w:spacing w:line="360" w:after="210" w:lineRule="auto"/>
      </w:pPr>
      <w:r>
        <w:rPr>
          <w:rFonts w:eastAsia="inter" w:cs="inter" w:ascii="inter" w:hAnsi="inter"/>
          <w:color w:val="000000"/>
        </w:rPr>
        <w:t xml:space="preserve">At MAPM’s heart lies a three-parameter description:</w:t>
      </w:r>
    </w:p>
    <w:p>
      <w:pPr>
        <w:numPr>
          <w:ilvl w:val="0"/>
          <w:numId w:val="19"/>
        </w:numPr>
        <w:spacing w:line="360" w:before="105" w:after="105" w:lineRule="auto"/>
      </w:pPr>
      <w:r>
        <w:rPr>
          <w:rFonts w:eastAsia="inter" w:cs="inter" w:ascii="inter" w:hAnsi="inter"/>
          <w:b/>
          <w:color w:val="000000"/>
          <w:sz w:val="21"/>
        </w:rPr>
        <w:t xml:space="preserve">Variance normalization (σ^2)</w:t>
      </w:r>
      <w:r>
        <w:rPr>
          <w:rFonts w:eastAsia="inter" w:cs="inter" w:ascii="inter" w:hAnsi="inter"/>
          <w:color w:val="000000"/>
          <w:sz w:val="21"/>
        </w:rPr>
        <w:t xml:space="preserve">: Sets the overall scale of returns, directly observable and universally consistent for every asset.</w:t>
      </w:r>
    </w:p>
    <w:p>
      <w:pPr>
        <w:numPr>
          <w:ilvl w:val="0"/>
          <w:numId w:val="19"/>
        </w:numPr>
        <w:spacing w:line="360" w:before="105" w:after="105" w:lineRule="auto"/>
      </w:pPr>
      <w:r>
        <w:rPr>
          <w:rFonts w:eastAsia="inter" w:cs="inter" w:ascii="inter" w:hAnsi="inter"/>
          <w:b/>
          <w:color w:val="000000"/>
          <w:sz w:val="21"/>
        </w:rPr>
        <w:t xml:space="preserve">Hurst exponent (H)</w:t>
      </w:r>
      <w:r>
        <w:rPr>
          <w:rFonts w:eastAsia="inter" w:cs="inter" w:ascii="inter" w:hAnsi="inter"/>
          <w:color w:val="000000"/>
          <w:sz w:val="21"/>
        </w:rPr>
        <w:t xml:space="preserve">: Measures long-range dependence and temporal persistence. Values range from 0.5 (memoryless Brownian motion) through H &gt; 0.5 (persistence) to H &lt; 0.5 (anti-persistence).</w:t>
      </w:r>
    </w:p>
    <w:p>
      <w:pPr>
        <w:numPr>
          <w:ilvl w:val="0"/>
          <w:numId w:val="19"/>
        </w:numPr>
        <w:spacing w:line="360" w:before="105" w:after="105" w:lineRule="auto"/>
      </w:pPr>
      <w:r>
        <w:rPr>
          <w:rFonts w:eastAsia="inter" w:cs="inter" w:ascii="inter" w:hAnsi="inter"/>
          <w:b/>
          <w:color w:val="000000"/>
          <w:sz w:val="21"/>
        </w:rPr>
        <w:t xml:space="preserve">Intermittency parameter (λ)</w:t>
      </w:r>
      <w:r>
        <w:rPr>
          <w:rFonts w:eastAsia="inter" w:cs="inter" w:ascii="inter" w:hAnsi="inter"/>
          <w:color w:val="000000"/>
          <w:sz w:val="21"/>
        </w:rPr>
        <w:t xml:space="preserve">: Quantifies the degree of volatility clustering or multifractality—how much periods of high volatility group together, amplifying risk.</w:t>
      </w:r>
      <w:bookmarkStart w:id="3" w:name="fnref2:1"/>
      <w:bookmarkEnd w:id="3"/>
      <w:hyperlink w:anchor="fn2">
        <w:r>
          <w:rPr>
            <w:rFonts w:eastAsia="inter" w:cs="inter" w:ascii="inter" w:hAnsi="inter"/>
            <w:color w:val="#000"/>
            <w:sz w:val="21"/>
            <w:u w:val="single"/>
            <w:vertAlign w:val="superscript"/>
          </w:rPr>
          <w:t xml:space="preserve">[2]</w:t>
        </w:r>
      </w:hyperlink>
      <w:bookmarkStart w:id="4" w:name="fnref3:1"/>
      <w:bookmarkEnd w:id="4"/>
      <w:hyperlink w:anchor="fn3">
        <w:r>
          <w:rPr>
            <w:rFonts w:eastAsia="inter" w:cs="inter" w:ascii="inter" w:hAnsi="inter"/>
            <w:color w:val="#000"/>
            <w:sz w:val="21"/>
            <w:u w:val="single"/>
            <w:vertAlign w:val="superscript"/>
          </w:rPr>
          <w:t xml:space="preserve">[3]</w:t>
        </w:r>
      </w:hyperlink>
    </w:p>
    <w:p>
      <w:pPr>
        <w:spacing w:line="360" w:after="210" w:lineRule="auto"/>
      </w:pPr>
      <w:r>
        <w:rPr>
          <w:rFonts w:eastAsia="inter" w:cs="inter" w:ascii="inter" w:hAnsi="inter"/>
          <w:color w:val="000000"/>
        </w:rPr>
        <w:t xml:space="preserve">These three parameters together fully describe the statistical behavior of log returns, including moments, scaling properties, and frequency-domain structure.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Multifractal Scaling Law</w:t>
      </w:r>
    </w:p>
    <w:p>
      <w:pPr>
        <w:spacing w:line="360" w:after="210" w:lineRule="auto"/>
      </w:pPr>
      <w:r>
        <w:rPr>
          <w:rFonts w:eastAsia="inter" w:cs="inter" w:ascii="inter" w:hAnsi="inter"/>
          <w:color w:val="000000"/>
        </w:rPr>
        <w:t xml:space="preserve">A cornerstone of MAPM is the multifractal scaling law for the structure function:</w:t>
      </w:r>
    </w:p>
    <w:p>
      <w:pPr>
        <w:spacing w:line="360" w:after="210" w:lineRule="auto"/>
      </w:pPr>
      <w:r>
        <w:rPr>
          <w:rFonts w:eastAsia="inter" w:cs="inter" w:ascii="inter" w:hAnsi="inter"/>
          <w:color w:val="000000"/>
        </w:rPr>
        <w:t xml:space="preserve">S_q(τ) = C_q × τ^{qH – λq(q–1)/2}</w:t>
      </w:r>
    </w:p>
    <w:p>
      <w:pPr>
        <w:spacing w:line="360" w:after="210" w:lineRule="auto"/>
      </w:pPr>
      <w:r>
        <w:rPr>
          <w:rFonts w:eastAsia="inter" w:cs="inter" w:ascii="inter" w:hAnsi="inter"/>
          <w:color w:val="000000"/>
        </w:rPr>
        <w:t xml:space="preserve">Here, S_q(τ) is the q-th order structure function for lag τ, C_q is a normalization constant, H is the Hurst exponent, and λ the intermittency. This law captures the empirical facts of financial time series:</w:t>
      </w:r>
    </w:p>
    <w:p>
      <w:pPr>
        <w:numPr>
          <w:ilvl w:val="0"/>
          <w:numId w:val="20"/>
        </w:numPr>
        <w:spacing w:line="360" w:before="105" w:after="105" w:lineRule="auto"/>
      </w:pPr>
      <w:r>
        <w:rPr>
          <w:rFonts w:eastAsia="inter" w:cs="inter" w:ascii="inter" w:hAnsi="inter"/>
          <w:color w:val="000000"/>
          <w:sz w:val="21"/>
        </w:rPr>
        <w:t xml:space="preserve">If λ = 0, the process reduces to fractional Brownian motion, with simple scaling S_q(τ) = C_q × τ^{qH}.</w:t>
      </w:r>
    </w:p>
    <w:p>
      <w:pPr>
        <w:numPr>
          <w:ilvl w:val="0"/>
          <w:numId w:val="20"/>
        </w:numPr>
        <w:spacing w:line="360" w:before="105" w:after="105" w:lineRule="auto"/>
      </w:pPr>
      <w:r>
        <w:rPr>
          <w:rFonts w:eastAsia="inter" w:cs="inter" w:ascii="inter" w:hAnsi="inter"/>
          <w:color w:val="000000"/>
          <w:sz w:val="21"/>
        </w:rPr>
        <w:t xml:space="preserve">For λ &gt; 0, multifractal effects dominate: higher moments grow faster than predicted by a single-exponent model, explaining the heavy tails and volatility clustering observed in asset prices.</w:t>
      </w:r>
      <w:bookmarkStart w:id="5" w:name="fnref4"/>
      <w:bookmarkEnd w:id="5"/>
      <w:hyperlink w:anchor="fn4">
        <w:r>
          <w:rPr>
            <w:rFonts w:eastAsia="inter" w:cs="inter" w:ascii="inter" w:hAnsi="inter"/>
            <w:color w:val="#000"/>
            <w:sz w:val="21"/>
            <w:u w:val="single"/>
            <w:vertAlign w:val="superscript"/>
          </w:rPr>
          <w:t xml:space="preserve">[4]</w:t>
        </w:r>
      </w:hyperlink>
      <w:bookmarkStart w:id="6" w:name="fnref3:2"/>
      <w:bookmarkEnd w:id="6"/>
      <w:hyperlink w:anchor="fn3">
        <w:r>
          <w:rPr>
            <w:rFonts w:eastAsia="inter" w:cs="inter" w:ascii="inter" w:hAnsi="inter"/>
            <w:color w:val="#000"/>
            <w:sz w:val="21"/>
            <w:u w:val="single"/>
            <w:vertAlign w:val="superscript"/>
          </w:rPr>
          <w:t xml:space="preserve">[3]</w:t>
        </w:r>
      </w:hyperlink>
    </w:p>
    <w:p>
      <w:pPr>
        <w:spacing w:line="360" w:after="210" w:lineRule="auto"/>
      </w:pPr>
      <w:r>
        <w:rPr>
          <w:rFonts w:eastAsia="inter" w:cs="inter" w:ascii="inter" w:hAnsi="inter"/>
          <w:color w:val="000000"/>
        </w:rPr>
        <w:t xml:space="preserve">This formula forms the statistical backbone for both return simulation and all downstream derivative pricing.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Martingale Property and Kelly Efficiency</w:t>
      </w:r>
    </w:p>
    <w:p>
      <w:pPr>
        <w:spacing w:line="360" w:after="210" w:lineRule="auto"/>
      </w:pPr>
      <w:r>
        <w:rPr>
          <w:rFonts w:eastAsia="inter" w:cs="inter" w:ascii="inter" w:hAnsi="inter"/>
          <w:color w:val="000000"/>
        </w:rPr>
        <w:t xml:space="preserve">Traditional financial theory requires efficient markets to exhibit zero expected drift (i.e., the price process must be a martingale: E[X_{t+1} | F_t] = X_t). MAPM enforces this constraint not by limiting memory or volatility structure, but by showing that optimal (Kelly) trading eliminates all predictable drift—while allowing rich, persistent memory and clustering in return series. Empirically, this property is confirmed by t-tests on returns and forms a core robustness check for model calibration </w:t>
      </w:r>
      <w:bookmarkStart w:id="7" w:name="fnref1:1"/>
      <w:bookmarkEnd w:id="7"/>
      <w:hyperlink w:anchor="fn1">
        <w:r>
          <w:rPr>
            <w:rFonts w:eastAsia="inter" w:cs="inter" w:ascii="inter" w:hAnsi="inter"/>
            <w:color w:val="#000"/>
            <w:u w:val="single"/>
            <w:vertAlign w:val="superscript"/>
          </w:rPr>
          <w:t xml:space="preserve">[1]</w:t>
        </w:r>
      </w:hyperlink>
      <w:bookmarkStart w:id="8" w:name="fnref4:1"/>
      <w:bookmarkEnd w:id="8"/>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Contingent-Claim Partitioning: The Basis for Universal Pricing</w:t>
      </w:r>
    </w:p>
    <w:p>
      <w:pPr>
        <w:spacing w:line="360" w:after="210" w:lineRule="auto"/>
      </w:pPr>
      <w:r>
        <w:rPr>
          <w:rFonts w:eastAsia="inter" w:cs="inter" w:ascii="inter" w:hAnsi="inter"/>
          <w:color w:val="000000"/>
        </w:rPr>
        <w:t xml:space="preserve">MAPM’s primary mathematical insight is to price derivatives as integrals over relevant probability subsets of the multifractal return density:</w:t>
      </w:r>
    </w:p>
    <w:p>
      <w:pPr>
        <w:spacing w:line="360" w:after="210" w:lineRule="auto"/>
      </w:pPr>
      <w:r>
        <w:rPr>
          <w:rFonts w:eastAsia="inter" w:cs="inter" w:ascii="inter" w:hAnsi="inter"/>
          <w:color w:val="000000"/>
        </w:rPr>
        <w:t xml:space="preserve">Price = exp(-rT) ∫_Ω payoff(x) · f_T(x) dx</w:t>
      </w:r>
    </w:p>
    <w:p>
      <w:pPr>
        <w:numPr>
          <w:ilvl w:val="0"/>
          <w:numId w:val="21"/>
        </w:numPr>
        <w:spacing w:line="360" w:before="105" w:after="105" w:lineRule="auto"/>
      </w:pPr>
      <w:r>
        <w:rPr>
          <w:rFonts w:eastAsia="inter" w:cs="inter" w:ascii="inter" w:hAnsi="inter"/>
          <w:color w:val="000000"/>
          <w:sz w:val="21"/>
        </w:rPr>
        <w:t xml:space="preserve">f_T(x) is the multifractal density of log returns at horizon T, constructed via Fourier inversion of the characteristic function built from parameters (σ^2, H, λ).</w:t>
      </w:r>
    </w:p>
    <w:p>
      <w:pPr>
        <w:numPr>
          <w:ilvl w:val="0"/>
          <w:numId w:val="21"/>
        </w:numPr>
        <w:spacing w:line="360" w:before="105" w:after="105" w:lineRule="auto"/>
      </w:pPr>
      <w:r>
        <w:rPr>
          <w:rFonts w:eastAsia="inter" w:cs="inter" w:ascii="inter" w:hAnsi="inter"/>
          <w:color w:val="000000"/>
          <w:sz w:val="21"/>
        </w:rPr>
        <w:t xml:space="preserve">Ω is the subset corresponding to the derivative’s payoff—e.g., for a European call, Ω = {x : x &gt; ln(K/S)}.</w:t>
      </w:r>
    </w:p>
    <w:p>
      <w:pPr>
        <w:spacing w:line="360" w:after="210" w:lineRule="auto"/>
      </w:pPr>
      <w:r>
        <w:rPr>
          <w:rFonts w:eastAsia="inter" w:cs="inter" w:ascii="inter" w:hAnsi="inter"/>
          <w:color w:val="000000"/>
        </w:rPr>
        <w:t xml:space="preserve">This approach applies to all derivatives: the same base density is used, with the integration domain (Ω) and possible parameter modifications (H, λ) reflecting the contract structure.</w:t>
      </w:r>
    </w:p>
    <w:p>
      <w:pPr>
        <w:spacing w:line="360" w:after="210" w:lineRule="auto"/>
      </w:pPr>
      <w:r>
        <w:rPr>
          <w:rFonts w:eastAsia="inter" w:cs="inter" w:ascii="inter" w:hAnsi="inter"/>
          <w:b/>
          <w:color w:val="000000"/>
        </w:rPr>
        <w:t xml:space="preserve">Key implications:</w:t>
      </w:r>
    </w:p>
    <w:p>
      <w:pPr>
        <w:numPr>
          <w:ilvl w:val="0"/>
          <w:numId w:val="22"/>
        </w:numPr>
        <w:spacing w:line="360" w:before="105" w:after="105" w:lineRule="auto"/>
      </w:pPr>
      <w:r>
        <w:rPr>
          <w:rFonts w:eastAsia="inter" w:cs="inter" w:ascii="inter" w:hAnsi="inter"/>
          <w:color w:val="000000"/>
          <w:sz w:val="21"/>
        </w:rPr>
        <w:t xml:space="preserve">The variance scaling parameter is universal: σ^2 is identical across all products for a given asset.</w:t>
      </w:r>
    </w:p>
    <w:p>
      <w:pPr>
        <w:numPr>
          <w:ilvl w:val="0"/>
          <w:numId w:val="22"/>
        </w:numPr>
        <w:spacing w:line="360" w:before="105" w:after="105" w:lineRule="auto"/>
      </w:pPr>
      <w:r>
        <w:rPr>
          <w:rFonts w:eastAsia="inter" w:cs="inter" w:ascii="inter" w:hAnsi="inter"/>
          <w:color w:val="000000"/>
          <w:sz w:val="21"/>
        </w:rPr>
        <w:t xml:space="preserve">H and λ may vary across derivatives, depending on path-dependence, averaging, or barrier features—but these relationships are mathematically predictable and internally consistent.</w:t>
      </w:r>
      <w:bookmarkStart w:id="9" w:name="fnref3:3"/>
      <w:bookmarkEnd w:id="9"/>
      <w:hyperlink w:anchor="fn3">
        <w:r>
          <w:rPr>
            <w:rFonts w:eastAsia="inter" w:cs="inter" w:ascii="inter" w:hAnsi="inter"/>
            <w:color w:val="#000"/>
            <w:sz w:val="21"/>
            <w:u w:val="single"/>
            <w:vertAlign w:val="superscript"/>
          </w:rPr>
          <w:t xml:space="preserve">[3]</w:t>
        </w:r>
      </w:hyperlink>
      <w:bookmarkStart w:id="10" w:name="fnref2:2"/>
      <w:bookmarkEnd w:id="10"/>
      <w:hyperlink w:anchor="fn2">
        <w:r>
          <w:rPr>
            <w:rFonts w:eastAsia="inter" w:cs="inter" w:ascii="inter" w:hAnsi="inter"/>
            <w:color w:val="#000"/>
            <w:sz w:val="21"/>
            <w:u w:val="single"/>
            <w:vertAlign w:val="superscript"/>
          </w:rPr>
          <w:t xml:space="preserve">[2]</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Practical Derivative Estimation Under MAPM</w:t>
      </w:r>
    </w:p>
    <w:p>
      <w:pPr>
        <w:spacing w:line="360" w:before="315" w:after="105" w:lineRule="auto"/>
        <w:ind w:left="-30"/>
        <w:jc w:val="left"/>
      </w:pPr>
      <w:r>
        <w:rPr>
          <w:rFonts w:eastAsia="inter" w:cs="inter" w:ascii="inter" w:hAnsi="inter"/>
          <w:b/>
          <w:color w:val="000000"/>
          <w:sz w:val="24"/>
        </w:rPr>
        <w:t xml:space="preserve">Futures and Forwards</w:t>
      </w:r>
    </w:p>
    <w:p>
      <w:pPr>
        <w:spacing w:line="360" w:after="210" w:lineRule="auto"/>
      </w:pPr>
      <w:r>
        <w:rPr>
          <w:rFonts w:eastAsia="inter" w:cs="inter" w:ascii="inter" w:hAnsi="inter"/>
          <w:color w:val="000000"/>
        </w:rPr>
        <w:t xml:space="preserve">Forwards and futures contracts, under the martingale property, trivially price at spot: F_T = S_0. Since there is no drift or tail risk premium, neither H nor λ enters the valuation—confirming the coherence of the theory in the absence of arbitrage.</w:t>
      </w:r>
      <w:bookmarkStart w:id="11" w:name="fnref1:2"/>
      <w:bookmarkEnd w:id="11"/>
      <w:hyperlink w:anchor="fn1">
        <w:r>
          <w:rPr>
            <w:rFonts w:eastAsia="inter" w:cs="inter" w:ascii="inter" w:hAnsi="inter"/>
            <w:color w:val="#000"/>
            <w:u w:val="single"/>
            <w:vertAlign w:val="superscript"/>
          </w:rPr>
          <w:t xml:space="preserve">[1]</w:t>
        </w:r>
      </w:hyperlink>
      <w:bookmarkStart w:id="12" w:name="fnref3:4"/>
      <w:bookmarkEnd w:id="12"/>
      <w:hyperlink w:anchor="fn3">
        <w:r>
          <w:rPr>
            <w:rFonts w:eastAsia="inter" w:cs="inter" w:ascii="inter" w:hAnsi="inter"/>
            <w:color w:val="#000"/>
            <w:u w:val="single"/>
            <w:vertAlign w:val="superscript"/>
          </w:rPr>
          <w:t xml:space="preserve">[3]</w:t>
        </w:r>
      </w:hyperlink>
    </w:p>
    <w:p>
      <w:pPr>
        <w:spacing w:line="360" w:before="315" w:after="105" w:lineRule="auto"/>
        <w:ind w:left="-30"/>
        <w:jc w:val="left"/>
      </w:pPr>
      <w:r>
        <w:rPr>
          <w:rFonts w:eastAsia="inter" w:cs="inter" w:ascii="inter" w:hAnsi="inter"/>
          <w:b/>
          <w:color w:val="000000"/>
          <w:sz w:val="24"/>
        </w:rPr>
        <w:t xml:space="preserve">European Options</w:t>
      </w:r>
    </w:p>
    <w:p>
      <w:pPr>
        <w:spacing w:line="360" w:after="210" w:lineRule="auto"/>
      </w:pPr>
      <w:r>
        <w:rPr>
          <w:rFonts w:eastAsia="inter" w:cs="inter" w:ascii="inter" w:hAnsi="inter"/>
          <w:color w:val="000000"/>
        </w:rPr>
        <w:t xml:space="preserve">Pricing involves integrating the upper or lower tail of the multifractal density. The value of a call option becomes:</w:t>
      </w:r>
    </w:p>
    <w:p>
      <w:pPr>
        <w:spacing w:line="360" w:after="210" w:lineRule="auto"/>
      </w:pPr>
      <w:r>
        <w:rPr>
          <w:rFonts w:eastAsia="inter" w:cs="inter" w:ascii="inter" w:hAnsi="inter"/>
          <w:color w:val="000000"/>
        </w:rPr>
        <w:t xml:space="preserve">C = exp(-rT) ∫_{ln(K/S)}^∞ (S exp(x) – K) f_T(x) dx</w:t>
      </w:r>
    </w:p>
    <w:p>
      <w:pPr>
        <w:spacing w:line="360" w:after="210" w:lineRule="auto"/>
      </w:pPr>
      <w:r>
        <w:rPr>
          <w:rFonts w:eastAsia="inter" w:cs="inter" w:ascii="inter" w:hAnsi="inter"/>
          <w:color w:val="000000"/>
        </w:rPr>
        <w:t xml:space="preserve">Empirically, H is extracted from the implied volatility skew, while λ is calibrated to fit the implied kurtosis (reflective of observed fat tails). The stability index (here present as embedded in f_T) ensures that the heavy-tail structure matches market data.</w:t>
      </w:r>
      <w:bookmarkStart w:id="13" w:name="fnref2:3"/>
      <w:bookmarkEnd w:id="13"/>
      <w:hyperlink w:anchor="fn2">
        <w:r>
          <w:rPr>
            <w:rFonts w:eastAsia="inter" w:cs="inter" w:ascii="inter" w:hAnsi="inter"/>
            <w:color w:val="#000"/>
            <w:u w:val="single"/>
            <w:vertAlign w:val="superscript"/>
          </w:rPr>
          <w:t xml:space="preserve">[2]</w:t>
        </w:r>
      </w:hyperlink>
      <w:bookmarkStart w:id="14" w:name="fnref3:5"/>
      <w:bookmarkEnd w:id="14"/>
      <w:hyperlink w:anchor="fn3">
        <w:r>
          <w:rPr>
            <w:rFonts w:eastAsia="inter" w:cs="inter" w:ascii="inter" w:hAnsi="inter"/>
            <w:color w:val="#000"/>
            <w:u w:val="single"/>
            <w:vertAlign w:val="superscript"/>
          </w:rPr>
          <w:t xml:space="preserve">[3]</w:t>
        </w:r>
      </w:hyperlink>
    </w:p>
    <w:p>
      <w:pPr>
        <w:spacing w:line="360" w:before="315" w:after="105" w:lineRule="auto"/>
        <w:ind w:left="-30"/>
        <w:jc w:val="left"/>
      </w:pPr>
      <w:r>
        <w:rPr>
          <w:rFonts w:eastAsia="inter" w:cs="inter" w:ascii="inter" w:hAnsi="inter"/>
          <w:b/>
          <w:color w:val="000000"/>
          <w:sz w:val="24"/>
        </w:rPr>
        <w:t xml:space="preserve">Digital Options</w:t>
      </w:r>
    </w:p>
    <w:p>
      <w:pPr>
        <w:spacing w:line="360" w:after="210" w:lineRule="auto"/>
      </w:pPr>
      <w:r>
        <w:rPr>
          <w:rFonts w:eastAsia="inter" w:cs="inter" w:ascii="inter" w:hAnsi="inter"/>
          <w:color w:val="000000"/>
        </w:rPr>
        <w:t xml:space="preserve">Digital payoffs (fixed value if the underlying exceeds a strike) are priced as the probability of exceeding a threshold under the multifractal law, again using the same parameters. The result is sensitivity to the tail and clustering, with prices reflecting the full distributional complexity directly.</w:t>
      </w:r>
    </w:p>
    <w:p>
      <w:pPr>
        <w:spacing w:line="360" w:before="315" w:after="105" w:lineRule="auto"/>
        <w:ind w:left="-30"/>
        <w:jc w:val="left"/>
      </w:pPr>
      <w:r>
        <w:rPr>
          <w:rFonts w:eastAsia="inter" w:cs="inter" w:ascii="inter" w:hAnsi="inter"/>
          <w:b/>
          <w:color w:val="000000"/>
          <w:sz w:val="24"/>
        </w:rPr>
        <w:t xml:space="preserve">Variance Swaps</w:t>
      </w:r>
    </w:p>
    <w:p>
      <w:pPr>
        <w:spacing w:line="360" w:after="210" w:lineRule="auto"/>
      </w:pPr>
      <w:r>
        <w:rPr>
          <w:rFonts w:eastAsia="inter" w:cs="inter" w:ascii="inter" w:hAnsi="inter"/>
          <w:color w:val="000000"/>
        </w:rPr>
        <w:t xml:space="preserve">Variance swap payoffs depend on realized quadratic variation. Under MAPM, the fair strike is given by the second-moment scaling:</w:t>
      </w:r>
    </w:p>
    <w:p>
      <w:pPr>
        <w:spacing w:line="360" w:after="210" w:lineRule="auto"/>
      </w:pPr>
      <w:r>
        <w:rPr>
          <w:rFonts w:eastAsia="inter" w:cs="inter" w:ascii="inter" w:hAnsi="inter"/>
          <w:color w:val="000000"/>
        </w:rPr>
        <w:t xml:space="preserve">Var ~ n^{2H–λ}</w:t>
      </w:r>
    </w:p>
    <w:p>
      <w:pPr>
        <w:spacing w:line="360" w:after="210" w:lineRule="auto"/>
      </w:pPr>
      <w:r>
        <w:rPr>
          <w:rFonts w:eastAsia="inter" w:cs="inter" w:ascii="inter" w:hAnsi="inter"/>
          <w:color w:val="000000"/>
        </w:rPr>
        <w:t xml:space="preserve">Here, n is the number of sampling intervals. Regression of realized variance on log-log scale versus sampling frequency identifies H and λ for precise pricing.</w:t>
      </w:r>
      <w:bookmarkStart w:id="15" w:name="fnref5"/>
      <w:bookmarkEnd w:id="15"/>
      <w:hyperlink w:anchor="fn5">
        <w:r>
          <w:rPr>
            <w:rFonts w:eastAsia="inter" w:cs="inter" w:ascii="inter" w:hAnsi="inter"/>
            <w:color w:val="#000"/>
            <w:u w:val="single"/>
            <w:vertAlign w:val="superscript"/>
          </w:rPr>
          <w:t xml:space="preserve">[5]</w:t>
        </w:r>
      </w:hyperlink>
      <w:bookmarkStart w:id="16" w:name="fnref3:6"/>
      <w:bookmarkEnd w:id="16"/>
      <w:hyperlink w:anchor="fn3">
        <w:r>
          <w:rPr>
            <w:rFonts w:eastAsia="inter" w:cs="inter" w:ascii="inter" w:hAnsi="inter"/>
            <w:color w:val="#000"/>
            <w:u w:val="single"/>
            <w:vertAlign w:val="superscript"/>
          </w:rPr>
          <w:t xml:space="preserve">[3]</w:t>
        </w:r>
      </w:hyperlink>
    </w:p>
    <w:p>
      <w:pPr>
        <w:spacing w:line="360" w:before="315" w:after="105" w:lineRule="auto"/>
        <w:ind w:left="-30"/>
        <w:jc w:val="left"/>
      </w:pPr>
      <w:r>
        <w:rPr>
          <w:rFonts w:eastAsia="inter" w:cs="inter" w:ascii="inter" w:hAnsi="inter"/>
          <w:b/>
          <w:color w:val="000000"/>
          <w:sz w:val="24"/>
        </w:rPr>
        <w:t xml:space="preserve">Barrier, Asian, and Lookback Options</w:t>
      </w:r>
    </w:p>
    <w:p>
      <w:pPr>
        <w:numPr>
          <w:ilvl w:val="0"/>
          <w:numId w:val="23"/>
        </w:numPr>
        <w:spacing w:line="360" w:before="105" w:after="105" w:lineRule="auto"/>
      </w:pPr>
      <w:r>
        <w:rPr>
          <w:rFonts w:eastAsia="inter" w:cs="inter" w:ascii="inter" w:hAnsi="inter"/>
          <w:b/>
          <w:color w:val="000000"/>
          <w:sz w:val="21"/>
        </w:rPr>
        <w:t xml:space="preserve">Barrier options</w:t>
      </w:r>
      <w:r>
        <w:rPr>
          <w:rFonts w:eastAsia="inter" w:cs="inter" w:ascii="inter" w:hAnsi="inter"/>
          <w:color w:val="000000"/>
          <w:sz w:val="21"/>
        </w:rPr>
        <w:t xml:space="preserve"> depend on first-passage probabilities, which amplify the effects of both persistence (H) and volatility clustering (λ).</w:t>
      </w:r>
    </w:p>
    <w:p>
      <w:pPr>
        <w:numPr>
          <w:ilvl w:val="0"/>
          <w:numId w:val="23"/>
        </w:numPr>
        <w:spacing w:line="360" w:before="105" w:after="105" w:lineRule="auto"/>
      </w:pPr>
      <w:r>
        <w:rPr>
          <w:rFonts w:eastAsia="inter" w:cs="inter" w:ascii="inter" w:hAnsi="inter"/>
          <w:b/>
          <w:color w:val="000000"/>
          <w:sz w:val="21"/>
        </w:rPr>
        <w:t xml:space="preserve">Asian options</w:t>
      </w:r>
      <w:r>
        <w:rPr>
          <w:rFonts w:eastAsia="inter" w:cs="inter" w:ascii="inter" w:hAnsi="inter"/>
          <w:color w:val="000000"/>
          <w:sz w:val="21"/>
        </w:rPr>
        <w:t xml:space="preserve"> (based on time-averaged prices) exhibit lower H and λ due to temporal averaging—smoothing out persistence and clustering.</w:t>
      </w:r>
    </w:p>
    <w:p>
      <w:pPr>
        <w:numPr>
          <w:ilvl w:val="0"/>
          <w:numId w:val="23"/>
        </w:numPr>
        <w:spacing w:line="360" w:before="105" w:after="105" w:lineRule="auto"/>
      </w:pPr>
      <w:r>
        <w:rPr>
          <w:rFonts w:eastAsia="inter" w:cs="inter" w:ascii="inter" w:hAnsi="inter"/>
          <w:b/>
          <w:color w:val="000000"/>
          <w:sz w:val="21"/>
        </w:rPr>
        <w:t xml:space="preserve">Lookback options</w:t>
      </w:r>
      <w:r>
        <w:rPr>
          <w:rFonts w:eastAsia="inter" w:cs="inter" w:ascii="inter" w:hAnsi="inter"/>
          <w:color w:val="000000"/>
          <w:sz w:val="21"/>
        </w:rPr>
        <w:t xml:space="preserve"> (based on extrema) are most sensitive to long-memory and multifractality, relying on the highest or lowest values in the return process over the option’s life.</w:t>
      </w:r>
      <w:bookmarkStart w:id="17" w:name="fnref4:2"/>
      <w:bookmarkEnd w:id="17"/>
      <w:hyperlink w:anchor="fn4">
        <w:r>
          <w:rPr>
            <w:rFonts w:eastAsia="inter" w:cs="inter" w:ascii="inter" w:hAnsi="inter"/>
            <w:color w:val="#000"/>
            <w:sz w:val="21"/>
            <w:u w:val="single"/>
            <w:vertAlign w:val="superscript"/>
          </w:rPr>
          <w:t xml:space="preserve">[4]</w:t>
        </w:r>
      </w:hyperlink>
      <w:bookmarkStart w:id="18" w:name="fnref3:7"/>
      <w:bookmarkEnd w:id="18"/>
      <w:hyperlink w:anchor="fn3">
        <w:r>
          <w:rPr>
            <w:rFonts w:eastAsia="inter" w:cs="inter" w:ascii="inter" w:hAnsi="inter"/>
            <w:color w:val="#000"/>
            <w:sz w:val="21"/>
            <w:u w:val="single"/>
            <w:vertAlign w:val="superscript"/>
          </w:rPr>
          <w:t xml:space="preserve">[3]</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Multifractal-Beta and Risk Premiums</w:t>
      </w:r>
    </w:p>
    <w:p>
      <w:pPr>
        <w:spacing w:line="360" w:after="210" w:lineRule="auto"/>
      </w:pPr>
      <w:r>
        <w:rPr>
          <w:rFonts w:eastAsia="inter" w:cs="inter" w:ascii="inter" w:hAnsi="inter"/>
          <w:color w:val="000000"/>
        </w:rPr>
        <w:t xml:space="preserve">MAPM generalizes classic risk-return relationships by defining scale-dependent “betas” and covariances. The mixed scaling exponent (β_MF) describes how an asset’s structure function co-varies with the market’s, at all scales. Empirical premiums are shown to connect with deviations from these multifractal betas, not the simple average beta of CAPM, capturing horizon- and moment-specific tail risk.</w:t>
      </w:r>
      <w:bookmarkStart w:id="19" w:name="fnref3:8"/>
      <w:bookmarkEnd w:id="19"/>
      <w:hyperlink w:anchor="fn3">
        <w:r>
          <w:rPr>
            <w:rFonts w:eastAsia="inter" w:cs="inter" w:ascii="inter" w:hAnsi="inter"/>
            <w:color w:val="#000"/>
            <w:u w:val="single"/>
            <w:vertAlign w:val="superscript"/>
          </w:rPr>
          <w:t xml:space="preserve">[3]</w:t>
        </w:r>
      </w:hyperlink>
      <w:bookmarkStart w:id="20" w:name="fnref1:3"/>
      <w:bookmarkEnd w:id="20"/>
      <w:hyperlink w:anchor="fn1">
        <w:r>
          <w:rPr>
            <w:rFonts w:eastAsia="inter" w:cs="inter" w:ascii="inter" w:hAnsi="inter"/>
            <w:color w:val="#000"/>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Empirical Implementation and Verification</w:t>
      </w:r>
    </w:p>
    <w:p>
      <w:pPr>
        <w:spacing w:line="360" w:after="210" w:lineRule="auto"/>
      </w:pPr>
      <w:r>
        <w:rPr>
          <w:rFonts w:eastAsia="inter" w:cs="inter" w:ascii="inter" w:hAnsi="inter"/>
          <w:color w:val="000000"/>
        </w:rPr>
        <w:t xml:space="preserve">Robust estimation of MAPM parameters uses methods like:</w:t>
      </w:r>
    </w:p>
    <w:p>
      <w:pPr>
        <w:numPr>
          <w:ilvl w:val="0"/>
          <w:numId w:val="24"/>
        </w:numPr>
        <w:spacing w:line="360" w:before="105" w:after="105" w:lineRule="auto"/>
      </w:pPr>
      <w:r>
        <w:rPr>
          <w:rFonts w:eastAsia="inter" w:cs="inter" w:ascii="inter" w:hAnsi="inter"/>
          <w:color w:val="000000"/>
          <w:sz w:val="21"/>
        </w:rPr>
        <w:t xml:space="preserve">Multifractal Detrended Fluctuation Analysis (MF-DFA) for scaling exponents</w:t>
      </w:r>
    </w:p>
    <w:p>
      <w:pPr>
        <w:numPr>
          <w:ilvl w:val="0"/>
          <w:numId w:val="24"/>
        </w:numPr>
        <w:spacing w:line="360" w:before="105" w:after="105" w:lineRule="auto"/>
      </w:pPr>
      <w:r>
        <w:rPr>
          <w:rFonts w:eastAsia="inter" w:cs="inter" w:ascii="inter" w:hAnsi="inter"/>
          <w:color w:val="000000"/>
          <w:sz w:val="21"/>
        </w:rPr>
        <w:t xml:space="preserve">Tail index estimation via Hill or Peaks-Over-Threshold methods</w:t>
      </w:r>
    </w:p>
    <w:p>
      <w:pPr>
        <w:numPr>
          <w:ilvl w:val="0"/>
          <w:numId w:val="24"/>
        </w:numPr>
        <w:spacing w:line="360" w:before="105" w:after="105" w:lineRule="auto"/>
      </w:pPr>
      <w:r>
        <w:rPr>
          <w:rFonts w:eastAsia="inter" w:cs="inter" w:ascii="inter" w:hAnsi="inter"/>
          <w:color w:val="000000"/>
          <w:sz w:val="21"/>
        </w:rPr>
        <w:t xml:space="preserve">Cross-validation of parameter stability across derivative contracts</w:t>
      </w:r>
    </w:p>
    <w:p>
      <w:pPr>
        <w:spacing w:line="360" w:after="210" w:lineRule="auto"/>
      </w:pPr>
      <w:r>
        <w:rPr>
          <w:rFonts w:eastAsia="inter" w:cs="inter" w:ascii="inter" w:hAnsi="inter"/>
          <w:color w:val="000000"/>
        </w:rPr>
        <w:t xml:space="preserve">Two key empirical tests underpin model efficacy:</w:t>
      </w:r>
    </w:p>
    <w:p>
      <w:pPr>
        <w:numPr>
          <w:ilvl w:val="0"/>
          <w:numId w:val="25"/>
        </w:numPr>
        <w:spacing w:line="360" w:before="105" w:after="105" w:lineRule="auto"/>
      </w:pPr>
      <w:r>
        <w:rPr>
          <w:rFonts w:eastAsia="inter" w:cs="inter" w:ascii="inter" w:hAnsi="inter"/>
          <w:b/>
          <w:color w:val="000000"/>
          <w:sz w:val="21"/>
        </w:rPr>
        <w:t xml:space="preserve">Zero Kelly Beta Test</w:t>
      </w:r>
      <w:r>
        <w:rPr>
          <w:rFonts w:eastAsia="inter" w:cs="inter" w:ascii="inter" w:hAnsi="inter"/>
          <w:color w:val="000000"/>
          <w:sz w:val="21"/>
        </w:rPr>
        <w:t xml:space="preserve">: Apply t-tests to returns to confirm zero drift after Kelly optimization.</w:t>
      </w:r>
    </w:p>
    <w:p>
      <w:pPr>
        <w:numPr>
          <w:ilvl w:val="0"/>
          <w:numId w:val="25"/>
        </w:numPr>
        <w:spacing w:line="360" w:before="105" w:after="105" w:lineRule="auto"/>
      </w:pPr>
      <w:r>
        <w:rPr>
          <w:rFonts w:eastAsia="inter" w:cs="inter" w:ascii="inter" w:hAnsi="inter"/>
          <w:b/>
          <w:color w:val="000000"/>
          <w:sz w:val="21"/>
        </w:rPr>
        <w:t xml:space="preserve">Derivative-Return Correspondence</w:t>
      </w:r>
      <w:r>
        <w:rPr>
          <w:rFonts w:eastAsia="inter" w:cs="inter" w:ascii="inter" w:hAnsi="inter"/>
          <w:color w:val="000000"/>
          <w:sz w:val="21"/>
        </w:rPr>
        <w:t xml:space="preserve">: Regression of predicted vs. observed derivative (profit and loss) time series across products; high R² and small intercepts indicate consistency and model validity.</w:t>
      </w:r>
      <w:bookmarkStart w:id="21" w:name="fnref5:1"/>
      <w:bookmarkEnd w:id="21"/>
      <w:hyperlink w:anchor="fn5">
        <w:r>
          <w:rPr>
            <w:rFonts w:eastAsia="inter" w:cs="inter" w:ascii="inter" w:hAnsi="inter"/>
            <w:color w:val="#000"/>
            <w:sz w:val="21"/>
            <w:u w:val="single"/>
            <w:vertAlign w:val="superscript"/>
          </w:rPr>
          <w:t xml:space="preserve">[5]</w:t>
        </w:r>
      </w:hyperlink>
      <w:bookmarkStart w:id="22" w:name="fnref4:3"/>
      <w:bookmarkEnd w:id="22"/>
      <w:hyperlink w:anchor="fn4">
        <w:r>
          <w:rPr>
            <w:rFonts w:eastAsia="inter" w:cs="inter" w:ascii="inter" w:hAnsi="inter"/>
            <w:color w:val="#000"/>
            <w:sz w:val="21"/>
            <w:u w:val="single"/>
            <w:vertAlign w:val="superscript"/>
          </w:rPr>
          <w:t xml:space="preserve">[4]</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MAPM in Context: Comparison to Traditional Models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Model Type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Consistency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Complexity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Black-Scholes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 (volatility)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Low</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Heston, SV models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~6 (vol, etc)</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Medium</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MAPM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 (σ², H, λ)</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Yes (across all)</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Low</w:t>
            </w:r>
          </w:p>
        </w:tc>
      </w:tr>
    </w:tbl>
    <w:p>
      <w:pPr>
        <w:spacing w:lineRule="auto"/>
      </w:pPr>
    </w:p>
    <w:p>
      <w:pPr>
        <w:spacing w:line="360" w:after="210" w:lineRule="auto"/>
      </w:pPr>
      <w:r>
        <w:rPr>
          <w:rFonts w:eastAsia="inter" w:cs="inter" w:ascii="inter" w:hAnsi="inter"/>
          <w:color w:val="000000"/>
        </w:rPr>
        <w:t xml:space="preserve">MAPM uniquely delivers universal pricing consistency and empirical robustness, using only three parameters, without the need for model-specific fixes, while subsuming both classical (BSM, CAPM) and multifractal literature advances.</w:t>
      </w:r>
      <w:bookmarkStart w:id="23" w:name="fnref6"/>
      <w:bookmarkEnd w:id="23"/>
      <w:hyperlink w:anchor="fn6">
        <w:r>
          <w:rPr>
            <w:rFonts w:eastAsia="inter" w:cs="inter" w:ascii="inter" w:hAnsi="inter"/>
            <w:color w:val="#000"/>
            <w:u w:val="single"/>
            <w:vertAlign w:val="superscript"/>
          </w:rPr>
          <w:t xml:space="preserve">[6]</w:t>
        </w:r>
      </w:hyperlink>
      <w:bookmarkStart w:id="24" w:name="fnref3:9"/>
      <w:bookmarkEnd w:id="24"/>
      <w:hyperlink w:anchor="fn3">
        <w:r>
          <w:rPr>
            <w:rFonts w:eastAsia="inter" w:cs="inter" w:ascii="inter" w:hAnsi="inter"/>
            <w:color w:val="#000"/>
            <w:u w:val="single"/>
            <w:vertAlign w:val="superscript"/>
          </w:rPr>
          <w:t xml:space="preserve">[3]</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 The MAPM Edge for Derivative Estimation</w:t>
      </w:r>
    </w:p>
    <w:p>
      <w:pPr>
        <w:spacing w:line="360" w:after="210" w:lineRule="auto"/>
      </w:pPr>
      <w:r>
        <w:rPr>
          <w:rFonts w:eastAsia="inter" w:cs="inter" w:ascii="inter" w:hAnsi="inter"/>
          <w:color w:val="000000"/>
        </w:rPr>
        <w:t xml:space="preserve">The MAPM model rigorously explains the full spectrum of derivative prices using a single, empirically grounded probability law, enforced by Kelly optimization and validated in mature liquid markets. Its core innovation—partitioning contingent claims over a universal multifractal density with derivative-specific, but functionally related, parameters—enables model-free, scale-aware derivative pricing. By integrating multifractal scaling, memory, clustering, and market efficiency in a single system, MAPM stands as a principled advance over both classic and modern asset pricing models.</w:t>
      </w:r>
      <w:bookmarkStart w:id="25" w:name="fnref1:4"/>
      <w:bookmarkEnd w:id="25"/>
      <w:hyperlink w:anchor="fn1">
        <w:r>
          <w:rPr>
            <w:rFonts w:eastAsia="inter" w:cs="inter" w:ascii="inter" w:hAnsi="inter"/>
            <w:color w:val="#000"/>
            <w:u w:val="single"/>
            <w:vertAlign w:val="superscript"/>
          </w:rPr>
          <w:t xml:space="preserve">[1]</w:t>
        </w:r>
      </w:hyperlink>
      <w:bookmarkStart w:id="26" w:name="fnref2:4"/>
      <w:bookmarkEnd w:id="26"/>
      <w:hyperlink w:anchor="fn2">
        <w:r>
          <w:rPr>
            <w:rFonts w:eastAsia="inter" w:cs="inter" w:ascii="inter" w:hAnsi="inter"/>
            <w:color w:val="#000"/>
            <w:u w:val="single"/>
            <w:vertAlign w:val="superscript"/>
          </w:rPr>
          <w:t xml:space="preserve">[2]</w:t>
        </w:r>
      </w:hyperlink>
      <w:bookmarkStart w:id="27" w:name="fnref4:4"/>
      <w:bookmarkEnd w:id="27"/>
      <w:hyperlink w:anchor="fn4">
        <w:r>
          <w:rPr>
            <w:rFonts w:eastAsia="inter" w:cs="inter" w:ascii="inter" w:hAnsi="inter"/>
            <w:color w:val="#000"/>
            <w:u w:val="single"/>
            <w:vertAlign w:val="superscript"/>
          </w:rPr>
          <w:t xml:space="preserve">[4]</w:t>
        </w:r>
      </w:hyperlink>
      <w:bookmarkStart w:id="28" w:name="fnref3:10"/>
      <w:bookmarkEnd w:id="28"/>
      <w:hyperlink w:anchor="fn3">
        <w:r>
          <w:rPr>
            <w:rFonts w:eastAsia="inter" w:cs="inter" w:ascii="inter" w:hAnsi="inter"/>
            <w:color w:val="#000"/>
            <w:u w:val="single"/>
            <w:vertAlign w:val="superscript"/>
          </w:rPr>
          <w:t xml:space="preserve">[3]</w:t>
        </w:r>
      </w:hyperlink>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 I want you to write a 5000 word summary of the first three chapters</w:t>
      </w:r>
    </w:p>
    <w:p>
      <w:pPr>
        <w:spacing w:line="360" w:after="210" w:lineRule="auto"/>
      </w:pPr>
      <w:r>
        <w:rPr>
          <w:rFonts w:eastAsia="inter" w:cs="inter" w:ascii="inter" w:hAnsi="inter"/>
          <w:color w:val="000000"/>
        </w:rPr>
        <w:t xml:space="preserve">A comprehensive 5,000-word summary of the first three chapters of the Multifractal Asset Pricing Model (MAPM) core text would synthesize the introduction, theoretical foundation, and correlation extensions over 30–35 dense pages. Below is a detailed reconstruction and summary—including pedagogical, empirical, and mathematical perspectives—using only primary Space documents, with logical structure and key formulas illustrated in the specified “linear word-style” format. All citations are to internal Space files for fully reproducible referencing.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Summary of MAPM Chapters 1–3</w:t>
      </w:r>
    </w:p>
    <w:p>
      <w:pPr>
        <w:spacing w:line="360" w:before="315" w:after="105" w:lineRule="auto"/>
        <w:ind w:left="-30"/>
        <w:jc w:val="left"/>
      </w:pPr>
      <w:r>
        <w:rPr>
          <w:rFonts w:eastAsia="inter" w:cs="inter" w:ascii="inter" w:hAnsi="inter"/>
          <w:b/>
          <w:color w:val="000000"/>
          <w:sz w:val="24"/>
        </w:rPr>
        <w:t xml:space="preserve">Abstract</w:t>
      </w:r>
    </w:p>
    <w:p>
      <w:pPr>
        <w:spacing w:line="360" w:after="210" w:lineRule="auto"/>
      </w:pPr>
      <w:r>
        <w:rPr>
          <w:rFonts w:eastAsia="inter" w:cs="inter" w:ascii="inter" w:hAnsi="inter"/>
          <w:color w:val="000000"/>
        </w:rPr>
        <w:t xml:space="preserve">The Multifractal Asset Pricing Model (MAPM) establishes a </w:t>
      </w:r>
      <w:r>
        <w:rPr>
          <w:rFonts w:eastAsia="inter" w:cs="inter" w:ascii="inter" w:hAnsi="inter"/>
          <w:b/>
          <w:color w:val="000000"/>
        </w:rPr>
        <w:t xml:space="preserve">unified statistical paradigm</w:t>
      </w:r>
      <w:r>
        <w:rPr>
          <w:rFonts w:eastAsia="inter" w:cs="inter" w:ascii="inter" w:hAnsi="inter"/>
          <w:color w:val="000000"/>
        </w:rPr>
        <w:t xml:space="preserve"> for asset returns and derivative pricing, using three core parameters: scaling exponent (often denoted as alpha or stability index), the Hurst exponent H, and intermittency lambda. MAPM holds that all moments of returns scale as Sq proportional to tau^{qH - lambda*q(q-1)/2}, with log-return increments distributed according to multifractal laws grounded in empirical analysis. Uniquely, MAPM demands only the </w:t>
      </w:r>
      <w:r>
        <w:rPr>
          <w:rFonts w:eastAsia="inter" w:cs="inter" w:ascii="inter" w:hAnsi="inter"/>
          <w:b/>
          <w:color w:val="000000"/>
        </w:rPr>
        <w:t xml:space="preserve">martingale property</w:t>
      </w:r>
      <w:r>
        <w:rPr>
          <w:rFonts w:eastAsia="inter" w:cs="inter" w:ascii="inter" w:hAnsi="inter"/>
          <w:color w:val="000000"/>
        </w:rPr>
        <w:t xml:space="preserve"> (no drift), which is enforced by Kelly-optimal trading: this guarantees efficient pricing but does not require memoryless increments (H=0.5). The model generalizes CAPM by introducing a scale-dependent, multifractal beta and scale-aware covariance for risk and correlation analytics. Derivative pricing is revolutionized by direct probabilistic integration over the multifractal distribution. The first three chapters trace the empirical failures of traditional models, the theoretical construction of MAPM, and its bold extension of correlation structures, with rigorous connections to contemporary financial theory and practice.</w:t>
      </w:r>
      <w:bookmarkStart w:id="29" w:name="fnref9"/>
      <w:bookmarkEnd w:id="29"/>
      <w:hyperlink w:anchor="fn9">
        <w:r>
          <w:rPr>
            <w:rFonts w:eastAsia="inter" w:cs="inter" w:ascii="inter" w:hAnsi="inter"/>
            <w:color w:val="#000"/>
            <w:u w:val="single"/>
            <w:vertAlign w:val="superscript"/>
          </w:rPr>
          <w:t xml:space="preserve">[9]</w:t>
        </w:r>
      </w:hyperlink>
      <w:bookmarkStart w:id="30" w:name="fnref10"/>
      <w:bookmarkEnd w:id="30"/>
      <w:hyperlink w:anchor="fn10">
        <w:r>
          <w:rPr>
            <w:rFonts w:eastAsia="inter" w:cs="inter" w:ascii="inter" w:hAnsi="inter"/>
            <w:color w:val="#000"/>
            <w:u w:val="single"/>
            <w:vertAlign w:val="superscript"/>
          </w:rPr>
          <w:t xml:space="preserve">[10]</w:t>
        </w:r>
      </w:hyperlink>
      <w:bookmarkStart w:id="31" w:name="fnref11"/>
      <w:bookmarkEnd w:id="31"/>
      <w:hyperlink w:anchor="fn11">
        <w:r>
          <w:rPr>
            <w:rFonts w:eastAsia="inter" w:cs="inter" w:ascii="inter" w:hAnsi="inter"/>
            <w:color w:val="#000"/>
            <w:u w:val="single"/>
            <w:vertAlign w:val="superscript"/>
          </w:rPr>
          <w:t xml:space="preserve">[11]</w:t>
        </w:r>
      </w:hyperlink>
      <w:bookmarkStart w:id="32" w:name="fnref12"/>
      <w:bookmarkEnd w:id="32"/>
      <w:hyperlink w:anchor="fn12">
        <w:r>
          <w:rPr>
            <w:rFonts w:eastAsia="inter" w:cs="inter" w:ascii="inter" w:hAnsi="inter"/>
            <w:color w:val="#000"/>
            <w:u w:val="single"/>
            <w:vertAlign w:val="superscript"/>
          </w:rPr>
          <w:t xml:space="preserve">[12]</w:t>
        </w:r>
      </w:hyperlink>
      <w:bookmarkStart w:id="33" w:name="fnref13"/>
      <w:bookmarkEnd w:id="33"/>
      <w:hyperlink w:anchor="fn13">
        <w:r>
          <w:rPr>
            <w:rFonts w:eastAsia="inter" w:cs="inter" w:ascii="inter" w:hAnsi="inter"/>
            <w:color w:val="#000"/>
            <w:u w:val="single"/>
            <w:vertAlign w:val="superscript"/>
          </w:rPr>
          <w:t xml:space="preserve">[13]</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Chapter 1: Motivation and Historical Context</w:t>
      </w:r>
    </w:p>
    <w:p>
      <w:pPr>
        <w:spacing w:line="360" w:after="210" w:lineRule="auto"/>
      </w:pPr>
      <w:r>
        <w:rPr>
          <w:rFonts w:eastAsia="inter" w:cs="inter" w:ascii="inter" w:hAnsi="inter"/>
          <w:color w:val="000000"/>
        </w:rPr>
        <w:t xml:space="preserve">MAPM emerges from the puzzle that traditional asset pricing models fail to capture persistent “stylized facts”: </w:t>
      </w:r>
      <w:r>
        <w:rPr>
          <w:rFonts w:eastAsia="inter" w:cs="inter" w:ascii="inter" w:hAnsi="inter"/>
          <w:b/>
          <w:color w:val="000000"/>
        </w:rPr>
        <w:t xml:space="preserve">fat tails, volatility clustering, and long memory</w:t>
      </w:r>
      <w:r>
        <w:rPr>
          <w:rFonts w:eastAsia="inter" w:cs="inter" w:ascii="inter" w:hAnsi="inter"/>
          <w:color w:val="000000"/>
        </w:rPr>
        <w:t xml:space="preserve"> in returns. Standard equilibrium models such as Black-Scholes (1973), CAPM (Sharpe, 1964), and their stochastic volatility and jump-diffusion derivatives assume log-price increments as independent and identically distributed (i.i.d.), usually Brownian with constant volatility and mean (implying H=0.5, lambda=0). However, empirical evidence reveals </w:t>
      </w:r>
      <w:r>
        <w:rPr>
          <w:rFonts w:eastAsia="inter" w:cs="inter" w:ascii="inter" w:hAnsi="inter"/>
          <w:b/>
          <w:color w:val="000000"/>
        </w:rPr>
        <w:t xml:space="preserve">long-range dependence</w:t>
      </w:r>
      <w:r>
        <w:rPr>
          <w:rFonts w:eastAsia="inter" w:cs="inter" w:ascii="inter" w:hAnsi="inter"/>
          <w:color w:val="000000"/>
        </w:rPr>
        <w:t xml:space="preserve"> and </w:t>
      </w:r>
      <w:r>
        <w:rPr>
          <w:rFonts w:eastAsia="inter" w:cs="inter" w:ascii="inter" w:hAnsi="inter"/>
          <w:b/>
          <w:color w:val="000000"/>
        </w:rPr>
        <w:t xml:space="preserve">multifractality</w:t>
      </w:r>
      <w:r>
        <w:rPr>
          <w:rFonts w:eastAsia="inter" w:cs="inter" w:ascii="inter" w:hAnsi="inter"/>
          <w:color w:val="000000"/>
        </w:rPr>
        <w:t xml:space="preserve">—market phenomena best captured via scaling exponents and structure functions.</w:t>
      </w:r>
    </w:p>
    <w:p>
      <w:pPr>
        <w:spacing w:line="360" w:before="315" w:after="105" w:lineRule="auto"/>
        <w:ind w:left="-30"/>
        <w:jc w:val="left"/>
      </w:pPr>
      <w:r>
        <w:rPr>
          <w:rFonts w:eastAsia="inter" w:cs="inter" w:ascii="inter" w:hAnsi="inter"/>
          <w:b/>
          <w:color w:val="000000"/>
          <w:sz w:val="24"/>
        </w:rPr>
        <w:t xml:space="preserve">The Excess Volatility Puzzle</w:t>
      </w:r>
    </w:p>
    <w:p>
      <w:pPr>
        <w:spacing w:line="360" w:after="210" w:lineRule="auto"/>
      </w:pPr>
      <w:r>
        <w:rPr>
          <w:rFonts w:eastAsia="inter" w:cs="inter" w:ascii="inter" w:hAnsi="inter"/>
          <w:color w:val="000000"/>
        </w:rPr>
        <w:t xml:space="preserve">Robert Shiller’s excess volatility hypothesis (EVH, 1981) showed that U.S. stock prices fluctuate much more than can be justified by future dividends or discount-rate modeling. Traditional responses invoked time-varying premia (stochastic discount factors), but these required intricate, unobservable latent processes.</w:t>
      </w:r>
      <w:bookmarkStart w:id="34" w:name="fnref10:1"/>
      <w:bookmarkEnd w:id="34"/>
      <w:hyperlink w:anchor="fn10">
        <w:r>
          <w:rPr>
            <w:rFonts w:eastAsia="inter" w:cs="inter" w:ascii="inter" w:hAnsi="inter"/>
            <w:color w:val="#000"/>
            <w:u w:val="single"/>
            <w:vertAlign w:val="superscript"/>
          </w:rPr>
          <w:t xml:space="preserve">[10]</w:t>
        </w:r>
      </w:hyperlink>
      <w:bookmarkStart w:id="35" w:name="fnref9:1"/>
      <w:bookmarkEnd w:id="35"/>
      <w:hyperlink w:anchor="fn9">
        <w:r>
          <w:rPr>
            <w:rFonts w:eastAsia="inter" w:cs="inter" w:ascii="inter" w:hAnsi="inter"/>
            <w:color w:val="#000"/>
            <w:u w:val="single"/>
            <w:vertAlign w:val="superscript"/>
          </w:rPr>
          <w:t xml:space="preserve">[9]</w:t>
        </w:r>
      </w:hyperlink>
    </w:p>
    <w:p>
      <w:pPr>
        <w:spacing w:line="360" w:before="315" w:after="105" w:lineRule="auto"/>
        <w:ind w:left="-30"/>
        <w:jc w:val="left"/>
      </w:pPr>
      <w:r>
        <w:rPr>
          <w:rFonts w:eastAsia="inter" w:cs="inter" w:ascii="inter" w:hAnsi="inter"/>
          <w:b/>
          <w:color w:val="000000"/>
          <w:sz w:val="24"/>
        </w:rPr>
        <w:t xml:space="preserve">The St. Petersburg Paradox and Market Patterns</w:t>
      </w:r>
    </w:p>
    <w:p>
      <w:pPr>
        <w:spacing w:line="360" w:after="210" w:lineRule="auto"/>
      </w:pPr>
      <w:r>
        <w:rPr>
          <w:rFonts w:eastAsia="inter" w:cs="inter" w:ascii="inter" w:hAnsi="inter"/>
          <w:color w:val="000000"/>
        </w:rPr>
        <w:t xml:space="preserve">Deep structural patterns, such as those with apparent infinite expected returns (due to heavy tail risk or long memory), remain unexploitable in practice because of infinite theoretical variance, capital constraints, and risk limits—a modern echo of the St. Petersburg paradox. MAPM explains this paradox by showing that even apparent arbitrage opportunities become economically irrelevant in the presence of infinite variance and heavy tails.</w:t>
      </w:r>
      <w:bookmarkStart w:id="36" w:name="fnref11:1"/>
      <w:bookmarkEnd w:id="36"/>
      <w:hyperlink w:anchor="fn11">
        <w:r>
          <w:rPr>
            <w:rFonts w:eastAsia="inter" w:cs="inter" w:ascii="inter" w:hAnsi="inter"/>
            <w:color w:val="#000"/>
            <w:u w:val="single"/>
            <w:vertAlign w:val="superscript"/>
          </w:rPr>
          <w:t xml:space="preserve">[11]</w:t>
        </w:r>
      </w:hyperlink>
      <w:bookmarkStart w:id="37" w:name="fnref9:2"/>
      <w:bookmarkEnd w:id="37"/>
      <w:hyperlink w:anchor="fn9">
        <w:r>
          <w:rPr>
            <w:rFonts w:eastAsia="inter" w:cs="inter" w:ascii="inter" w:hAnsi="inter"/>
            <w:color w:val="#000"/>
            <w:u w:val="single"/>
            <w:vertAlign w:val="superscript"/>
          </w:rPr>
          <w:t xml:space="preserve">[9]</w:t>
        </w:r>
      </w:hyperlink>
    </w:p>
    <w:p>
      <w:pPr>
        <w:spacing w:line="360" w:before="315" w:after="105" w:lineRule="auto"/>
        <w:ind w:left="-30"/>
        <w:jc w:val="left"/>
      </w:pPr>
      <w:r>
        <w:rPr>
          <w:rFonts w:eastAsia="inter" w:cs="inter" w:ascii="inter" w:hAnsi="inter"/>
          <w:b/>
          <w:color w:val="000000"/>
          <w:sz w:val="24"/>
        </w:rPr>
        <w:t xml:space="preserve">MAPM as a Statistical Alternative</w:t>
      </w:r>
    </w:p>
    <w:p>
      <w:pPr>
        <w:spacing w:line="360" w:after="210" w:lineRule="auto"/>
      </w:pPr>
      <w:r>
        <w:rPr>
          <w:rFonts w:eastAsia="inter" w:cs="inter" w:ascii="inter" w:hAnsi="inter"/>
          <w:color w:val="000000"/>
        </w:rPr>
        <w:t xml:space="preserve">MAPM advances a new proposition: returns are fractal, scale-free phenomena with behavior determined solely by the three-parameter multifractal law (alpha, H, lambda). This universality means that, unlike all previous models, nothing but the </w:t>
      </w:r>
      <w:r>
        <w:rPr>
          <w:rFonts w:eastAsia="inter" w:cs="inter" w:ascii="inter" w:hAnsi="inter"/>
          <w:b/>
          <w:color w:val="000000"/>
        </w:rPr>
        <w:t xml:space="preserve">martingale property</w:t>
      </w:r>
      <w:r>
        <w:rPr>
          <w:rFonts w:eastAsia="inter" w:cs="inter" w:ascii="inter" w:hAnsi="inter"/>
          <w:color w:val="000000"/>
        </w:rPr>
        <w:t xml:space="preserve"> is required—no drift or mean reversion, no specific volatility regime, and no need for auxiliary economic interpretations.</w:t>
      </w:r>
      <w:bookmarkStart w:id="38" w:name="fnref9:3"/>
      <w:bookmarkEnd w:id="38"/>
      <w:hyperlink w:anchor="fn9">
        <w:r>
          <w:rPr>
            <w:rFonts w:eastAsia="inter" w:cs="inter" w:ascii="inter" w:hAnsi="inter"/>
            <w:color w:val="#000"/>
            <w:u w:val="single"/>
            <w:vertAlign w:val="superscript"/>
          </w:rPr>
          <w:t xml:space="preserve">[9]</w:t>
        </w:r>
      </w:hyperlink>
      <w:bookmarkStart w:id="39" w:name="fnref10:2"/>
      <w:bookmarkEnd w:id="39"/>
      <w:hyperlink w:anchor="fn10">
        <w:r>
          <w:rPr>
            <w:rFonts w:eastAsia="inter" w:cs="inter" w:ascii="inter" w:hAnsi="inter"/>
            <w:color w:val="#000"/>
            <w:u w:val="single"/>
            <w:vertAlign w:val="superscript"/>
          </w:rPr>
          <w:t xml:space="preserve">[10]</w:t>
        </w:r>
      </w:hyperlink>
    </w:p>
    <w:p>
      <w:pPr>
        <w:spacing w:line="360" w:before="315" w:after="105" w:lineRule="auto"/>
        <w:ind w:left="-30"/>
        <w:jc w:val="left"/>
      </w:pPr>
      <w:r>
        <w:rPr>
          <w:rFonts w:eastAsia="inter" w:cs="inter" w:ascii="inter" w:hAnsi="inter"/>
          <w:b/>
          <w:color w:val="000000"/>
          <w:sz w:val="24"/>
        </w:rPr>
        <w:t xml:space="preserve">The Kelly Criterion: Efficiency as an Emergent Property</w:t>
      </w:r>
    </w:p>
    <w:p>
      <w:pPr>
        <w:spacing w:line="360" w:after="210" w:lineRule="auto"/>
      </w:pPr>
      <w:r>
        <w:rPr>
          <w:rFonts w:eastAsia="inter" w:cs="inter" w:ascii="inter" w:hAnsi="inter"/>
          <w:color w:val="000000"/>
        </w:rPr>
        <w:t xml:space="preserve">The Kelly criterion is integrated not as a portfolio choice method, but as the </w:t>
      </w:r>
      <w:r>
        <w:rPr>
          <w:rFonts w:eastAsia="inter" w:cs="inter" w:ascii="inter" w:hAnsi="inter"/>
          <w:b/>
          <w:color w:val="000000"/>
        </w:rPr>
        <w:t xml:space="preserve">enforcement mechanism</w:t>
      </w:r>
      <w:r>
        <w:rPr>
          <w:rFonts w:eastAsia="inter" w:cs="inter" w:ascii="inter" w:hAnsi="inter"/>
          <w:color w:val="000000"/>
        </w:rPr>
        <w:t xml:space="preserve"> for the martingale property. Kelly trading adjusts position size to maximize expected logarithmic wealth, systematically arbitraging away any predictable drift, but leaving higher-moment memory (H) and clustering (lambda) intact. In practice, half- and quarter-Kelly allocations provide robust growth-to-risk performance. The result is that efficient pricing does not equate to memoryless or Gaussian dynamics—the market can be arbitraged to efficiency (driftless) while still displaying persistent multifractality.</w:t>
      </w:r>
      <w:bookmarkStart w:id="40" w:name="fnref12:1"/>
      <w:bookmarkEnd w:id="40"/>
      <w:hyperlink w:anchor="fn12">
        <w:r>
          <w:rPr>
            <w:rFonts w:eastAsia="inter" w:cs="inter" w:ascii="inter" w:hAnsi="inter"/>
            <w:color w:val="#000"/>
            <w:u w:val="single"/>
            <w:vertAlign w:val="superscript"/>
          </w:rPr>
          <w:t xml:space="preserve">[12]</w:t>
        </w:r>
      </w:hyperlink>
      <w:bookmarkStart w:id="41" w:name="fnref11:2"/>
      <w:bookmarkEnd w:id="41"/>
      <w:hyperlink w:anchor="fn11">
        <w:r>
          <w:rPr>
            <w:rFonts w:eastAsia="inter" w:cs="inter" w:ascii="inter" w:hAnsi="inter"/>
            <w:color w:val="#000"/>
            <w:u w:val="single"/>
            <w:vertAlign w:val="superscript"/>
          </w:rPr>
          <w:t xml:space="preserve">[11]</w:t>
        </w:r>
      </w:hyperlink>
      <w:bookmarkStart w:id="42" w:name="fnref9:4"/>
      <w:bookmarkEnd w:id="42"/>
      <w:hyperlink w:anchor="fn9">
        <w:r>
          <w:rPr>
            <w:rFonts w:eastAsia="inter" w:cs="inter" w:ascii="inter" w:hAnsi="inter"/>
            <w:color w:val="#000"/>
            <w:u w:val="single"/>
            <w:vertAlign w:val="superscript"/>
          </w:rPr>
          <w:t xml:space="preserve">[9]</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Chapter 2: Theoretical Foundations</w:t>
      </w:r>
    </w:p>
    <w:p>
      <w:pPr>
        <w:spacing w:line="360" w:before="315" w:after="105" w:lineRule="auto"/>
        <w:ind w:left="-30"/>
        <w:jc w:val="left"/>
      </w:pPr>
      <w:r>
        <w:rPr>
          <w:rFonts w:eastAsia="inter" w:cs="inter" w:ascii="inter" w:hAnsi="inter"/>
          <w:b/>
          <w:color w:val="000000"/>
          <w:sz w:val="24"/>
        </w:rPr>
        <w:t xml:space="preserve">The Multifractional Scaling Law</w:t>
      </w:r>
    </w:p>
    <w:p>
      <w:pPr>
        <w:spacing w:line="360" w:after="210" w:lineRule="auto"/>
      </w:pPr>
      <w:r>
        <w:rPr>
          <w:rFonts w:eastAsia="inter" w:cs="inter" w:ascii="inter" w:hAnsi="inter"/>
          <w:color w:val="000000"/>
        </w:rPr>
        <w:t xml:space="preserve">MAPM asserts that for any time interval tau, the q-th order structure function of returns is</w:t>
      </w:r>
      <w:r>
        <w:rPr>
          <w:rFonts w:eastAsia="inter" w:cs="inter" w:ascii="inter" w:hAnsi="inter"/>
          <w:color w:val="000000"/>
        </w:rPr>
        <w:br w:type="textWrapping"/>
      </w:r>
      <w:r>
        <w:rPr>
          <w:rFonts w:eastAsia="inter" w:cs="inter" w:ascii="inter" w:hAnsi="inter"/>
          <w:color w:val="000000"/>
        </w:rPr>
        <w:t xml:space="preserve">Squ = E(|X_{t+tau} - X_t|^q) = Cq * tau^{qH - lambda*q(q-1)/2},</w:t>
      </w:r>
      <w:r>
        <w:rPr>
          <w:rFonts w:eastAsia="inter" w:cs="inter" w:ascii="inter" w:hAnsi="inter"/>
          <w:color w:val="000000"/>
        </w:rPr>
        <w:br w:type="textWrapping"/>
      </w:r>
      <w:r>
        <w:rPr>
          <w:rFonts w:eastAsia="inter" w:cs="inter" w:ascii="inter" w:hAnsi="inter"/>
          <w:color w:val="000000"/>
        </w:rPr>
        <w:t xml:space="preserve">where Cq is a normalization constant, H captures memory and persistence, and lambda captures intermittency and tail clustering. The normalization ensures that empirical variance is aligned at a reference scale tau_0.</w:t>
      </w:r>
      <w:bookmarkStart w:id="43" w:name="fnref13:1"/>
      <w:bookmarkEnd w:id="43"/>
      <w:hyperlink w:anchor="fn13">
        <w:r>
          <w:rPr>
            <w:rFonts w:eastAsia="inter" w:cs="inter" w:ascii="inter" w:hAnsi="inter"/>
            <w:color w:val="#000"/>
            <w:u w:val="single"/>
            <w:vertAlign w:val="superscript"/>
          </w:rPr>
          <w:t xml:space="preserve">[13]</w:t>
        </w:r>
      </w:hyperlink>
      <w:bookmarkStart w:id="44" w:name="fnref9:5"/>
      <w:bookmarkEnd w:id="44"/>
      <w:hyperlink w:anchor="fn9">
        <w:r>
          <w:rPr>
            <w:rFonts w:eastAsia="inter" w:cs="inter" w:ascii="inter" w:hAnsi="inter"/>
            <w:color w:val="#000"/>
            <w:u w:val="single"/>
            <w:vertAlign w:val="superscript"/>
          </w:rPr>
          <w:t xml:space="preserve">[9]</w:t>
        </w:r>
      </w:hyperlink>
    </w:p>
    <w:p>
      <w:pPr>
        <w:spacing w:line="360" w:before="315" w:after="105" w:lineRule="auto"/>
        <w:ind w:left="-30"/>
        <w:jc w:val="left"/>
      </w:pPr>
      <w:r>
        <w:rPr>
          <w:rFonts w:eastAsia="inter" w:cs="inter" w:ascii="inter" w:hAnsi="inter"/>
          <w:b/>
          <w:color w:val="000000"/>
          <w:sz w:val="24"/>
        </w:rPr>
        <w:t xml:space="preserve">Parameter Roles</w:t>
      </w:r>
    </w:p>
    <w:p>
      <w:pPr>
        <w:numPr>
          <w:ilvl w:val="0"/>
          <w:numId w:val="26"/>
        </w:numPr>
        <w:spacing w:line="360" w:before="105" w:after="105" w:lineRule="auto"/>
      </w:pPr>
      <w:r>
        <w:rPr>
          <w:rFonts w:eastAsia="inter" w:cs="inter" w:ascii="inter" w:hAnsi="inter"/>
          <w:b/>
          <w:color w:val="000000"/>
          <w:sz w:val="21"/>
        </w:rPr>
        <w:t xml:space="preserve">Alpha (Stability Index)</w:t>
      </w:r>
      <w:r>
        <w:rPr>
          <w:rFonts w:eastAsia="inter" w:cs="inter" w:ascii="inter" w:hAnsi="inter"/>
          <w:color w:val="000000"/>
          <w:sz w:val="21"/>
        </w:rPr>
        <w:t xml:space="preserve">: Rooted in Pareto-Lévy stable distribution theory. Empirically, alpha (often notated as “a” or “sigma” in code) is typically between 1.5 and 1.8 for equity markets. Per the Pareto-Lévy convolution theorem, alpha must be </w:t>
      </w:r>
      <w:r>
        <w:rPr>
          <w:rFonts w:eastAsia="inter" w:cs="inter" w:ascii="inter" w:hAnsi="inter"/>
          <w:b/>
          <w:color w:val="000000"/>
          <w:sz w:val="21"/>
        </w:rPr>
        <w:t xml:space="preserve">identical</w:t>
      </w:r>
      <w:r>
        <w:rPr>
          <w:rFonts w:eastAsia="inter" w:cs="inter" w:ascii="inter" w:hAnsi="inter"/>
          <w:color w:val="000000"/>
          <w:sz w:val="21"/>
        </w:rPr>
        <w:t xml:space="preserve"> across all derivatives written on the same underlying since convolutions of stable distributions preserve the stability index.</w:t>
      </w:r>
    </w:p>
    <w:p>
      <w:pPr>
        <w:numPr>
          <w:ilvl w:val="0"/>
          <w:numId w:val="26"/>
        </w:numPr>
        <w:spacing w:line="360" w:before="105" w:after="105" w:lineRule="auto"/>
      </w:pPr>
      <w:r>
        <w:rPr>
          <w:rFonts w:eastAsia="inter" w:cs="inter" w:ascii="inter" w:hAnsi="inter"/>
          <w:b/>
          <w:color w:val="000000"/>
          <w:sz w:val="21"/>
        </w:rPr>
        <w:t xml:space="preserve">Hurst Exponent (H)</w:t>
      </w:r>
      <w:r>
        <w:rPr>
          <w:rFonts w:eastAsia="inter" w:cs="inter" w:ascii="inter" w:hAnsi="inter"/>
          <w:color w:val="000000"/>
          <w:sz w:val="21"/>
        </w:rPr>
        <w:t xml:space="preserve">: From fractional Brownian motion tradition, governs autocorrelation and memory. H=0.5 corresponds to Brownian motion (no memory), H&gt;0.5 is persistent (trend-following), and H&lt;0.5 is anti-persistent.</w:t>
      </w:r>
    </w:p>
    <w:p>
      <w:pPr>
        <w:numPr>
          <w:ilvl w:val="0"/>
          <w:numId w:val="26"/>
        </w:numPr>
        <w:spacing w:line="360" w:before="105" w:after="105" w:lineRule="auto"/>
      </w:pPr>
      <w:r>
        <w:rPr>
          <w:rFonts w:eastAsia="inter" w:cs="inter" w:ascii="inter" w:hAnsi="inter"/>
          <w:b/>
          <w:color w:val="000000"/>
          <w:sz w:val="21"/>
        </w:rPr>
        <w:t xml:space="preserve">Intermittency (lambda)</w:t>
      </w:r>
      <w:r>
        <w:rPr>
          <w:rFonts w:eastAsia="inter" w:cs="inter" w:ascii="inter" w:hAnsi="inter"/>
          <w:color w:val="000000"/>
          <w:sz w:val="21"/>
        </w:rPr>
        <w:t xml:space="preserve">: Quantifies the frequency and magnitude of volatility clustering; lambda=0 denotes pure Brownian or fractional Brownian, lambda&gt;0 implies multifractality and scale-dependent tail risk.</w:t>
      </w:r>
      <w:bookmarkStart w:id="45" w:name="fnref13:2"/>
      <w:bookmarkEnd w:id="45"/>
      <w:hyperlink w:anchor="fn13">
        <w:r>
          <w:rPr>
            <w:rFonts w:eastAsia="inter" w:cs="inter" w:ascii="inter" w:hAnsi="inter"/>
            <w:color w:val="#000"/>
            <w:sz w:val="21"/>
            <w:u w:val="single"/>
            <w:vertAlign w:val="superscript"/>
          </w:rPr>
          <w:t xml:space="preserve">[13]</w:t>
        </w:r>
      </w:hyperlink>
    </w:p>
    <w:p>
      <w:pPr>
        <w:spacing w:line="360" w:before="315" w:after="105" w:lineRule="auto"/>
        <w:ind w:left="-30"/>
        <w:jc w:val="left"/>
      </w:pPr>
      <w:r>
        <w:rPr>
          <w:rFonts w:eastAsia="inter" w:cs="inter" w:ascii="inter" w:hAnsi="inter"/>
          <w:b/>
          <w:color w:val="000000"/>
          <w:sz w:val="24"/>
        </w:rPr>
        <w:t xml:space="preserve">Construction of the Log-Return Density</w:t>
      </w:r>
    </w:p>
    <w:p>
      <w:pPr>
        <w:spacing w:line="360" w:after="210" w:lineRule="auto"/>
      </w:pPr>
      <w:r>
        <w:rPr>
          <w:rFonts w:eastAsia="inter" w:cs="inter" w:ascii="inter" w:hAnsi="inter"/>
          <w:color w:val="000000"/>
        </w:rPr>
        <w:t xml:space="preserve">For any time horizon T, the multifractal scaling law yields a </w:t>
      </w:r>
      <w:r>
        <w:rPr>
          <w:rFonts w:eastAsia="inter" w:cs="inter" w:ascii="inter" w:hAnsi="inter"/>
          <w:b/>
          <w:color w:val="000000"/>
        </w:rPr>
        <w:t xml:space="preserve">moment-generating function</w:t>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E[exp(qx)] = T^{qH - lambda*q(q-1)/2},</w:t>
      </w:r>
      <w:r>
        <w:rPr>
          <w:rFonts w:eastAsia="inter" w:cs="inter" w:ascii="inter" w:hAnsi="inter"/>
          <w:color w:val="000000"/>
        </w:rPr>
        <w:br w:type="textWrapping"/>
      </w:r>
      <w:r>
        <w:rPr>
          <w:rFonts w:eastAsia="inter" w:cs="inter" w:ascii="inter" w:hAnsi="inter"/>
          <w:color w:val="000000"/>
        </w:rPr>
        <w:t xml:space="preserve">where x = X_{T} - X_{0} is the log return over T. Fourier inversion of this moment-generating function (i.e., calculation of the characteristic function) yields f_T(x), the exact probability density of returns over horizon T. The density is nonparametric: it is data-driven, horizon-adaptive, and able to accommodate heavy tails, skewness, and strong temporal correlations, all with only three parameters.</w:t>
      </w:r>
      <w:bookmarkStart w:id="46" w:name="fnref11:3"/>
      <w:bookmarkEnd w:id="46"/>
      <w:hyperlink w:anchor="fn11">
        <w:r>
          <w:rPr>
            <w:rFonts w:eastAsia="inter" w:cs="inter" w:ascii="inter" w:hAnsi="inter"/>
            <w:color w:val="#000"/>
            <w:u w:val="single"/>
            <w:vertAlign w:val="superscript"/>
          </w:rPr>
          <w:t xml:space="preserve">[11]</w:t>
        </w:r>
      </w:hyperlink>
      <w:bookmarkStart w:id="47" w:name="fnref9:6"/>
      <w:bookmarkEnd w:id="47"/>
      <w:hyperlink w:anchor="fn9">
        <w:r>
          <w:rPr>
            <w:rFonts w:eastAsia="inter" w:cs="inter" w:ascii="inter" w:hAnsi="inter"/>
            <w:color w:val="#000"/>
            <w:u w:val="single"/>
            <w:vertAlign w:val="superscript"/>
          </w:rPr>
          <w:t xml:space="preserve">[9]</w:t>
        </w:r>
      </w:hyperlink>
    </w:p>
    <w:p>
      <w:pPr>
        <w:spacing w:line="360" w:before="315" w:after="105" w:lineRule="auto"/>
        <w:ind w:left="-30"/>
        <w:jc w:val="left"/>
      </w:pPr>
      <w:r>
        <w:rPr>
          <w:rFonts w:eastAsia="inter" w:cs="inter" w:ascii="inter" w:hAnsi="inter"/>
          <w:b/>
          <w:color w:val="000000"/>
          <w:sz w:val="24"/>
        </w:rPr>
        <w:t xml:space="preserve">Contingent-Claim Partitioning for Universal Derivative Pricing</w:t>
      </w:r>
    </w:p>
    <w:p>
      <w:pPr>
        <w:spacing w:line="360" w:after="210" w:lineRule="auto"/>
      </w:pPr>
      <w:r>
        <w:rPr>
          <w:rFonts w:eastAsia="inter" w:cs="inter" w:ascii="inter" w:hAnsi="inter"/>
          <w:color w:val="000000"/>
        </w:rPr>
        <w:t xml:space="preserve">MAPM’s cornerstone concept is that </w:t>
      </w:r>
      <w:r>
        <w:rPr>
          <w:rFonts w:eastAsia="inter" w:cs="inter" w:ascii="inter" w:hAnsi="inter"/>
          <w:b/>
          <w:color w:val="000000"/>
        </w:rPr>
        <w:t xml:space="preserve">every derivative payoff</w:t>
      </w:r>
      <w:r>
        <w:rPr>
          <w:rFonts w:eastAsia="inter" w:cs="inter" w:ascii="inter" w:hAnsi="inter"/>
          <w:color w:val="000000"/>
        </w:rPr>
        <w:t xml:space="preserve"> is priced as a contingent claim on a specific probability subset of the multifractal return law:</w:t>
      </w:r>
      <w:r>
        <w:rPr>
          <w:rFonts w:eastAsia="inter" w:cs="inter" w:ascii="inter" w:hAnsi="inter"/>
          <w:color w:val="000000"/>
        </w:rPr>
        <w:br w:type="textWrapping"/>
      </w:r>
      <w:r>
        <w:rPr>
          <w:rFonts w:eastAsia="inter" w:cs="inter" w:ascii="inter" w:hAnsi="inter"/>
          <w:color w:val="000000"/>
        </w:rPr>
        <w:t xml:space="preserve">Price = exp(-r*T) ∫_{Ω} payoff(x) * f_T(x) dx,</w:t>
      </w:r>
      <w:r>
        <w:rPr>
          <w:rFonts w:eastAsia="inter" w:cs="inter" w:ascii="inter" w:hAnsi="inter"/>
          <w:color w:val="000000"/>
        </w:rPr>
        <w:br w:type="textWrapping"/>
      </w:r>
      <w:r>
        <w:rPr>
          <w:rFonts w:eastAsia="inter" w:cs="inter" w:ascii="inter" w:hAnsi="inter"/>
          <w:color w:val="000000"/>
        </w:rPr>
        <w:t xml:space="preserve">where f_T(x) is the multifractal density over horizon T, r is the risk-free rate, and Ω is the domain dictated by the derivative’s payoff condition (e.g., above-strike for calls). This approach removes the need for separate volatility, jump, or correlation modeling. Instead, only the three parameters govern pricing for all classes (European, digital, barrier, Asian, lookback, etc.). The value alpha is </w:t>
      </w:r>
      <w:r>
        <w:rPr>
          <w:rFonts w:eastAsia="inter" w:cs="inter" w:ascii="inter" w:hAnsi="inter"/>
          <w:b/>
          <w:color w:val="000000"/>
        </w:rPr>
        <w:t xml:space="preserve">constant across all derivatives</w:t>
      </w:r>
      <w:r>
        <w:rPr>
          <w:rFonts w:eastAsia="inter" w:cs="inter" w:ascii="inter" w:hAnsi="inter"/>
          <w:color w:val="000000"/>
        </w:rPr>
        <w:t xml:space="preserve">, while H and lambda reflect how each payoff structure samples memory and clustering in the underlying.</w:t>
      </w:r>
      <w:bookmarkStart w:id="48" w:name="fnref10:3"/>
      <w:bookmarkEnd w:id="48"/>
      <w:hyperlink w:anchor="fn10">
        <w:r>
          <w:rPr>
            <w:rFonts w:eastAsia="inter" w:cs="inter" w:ascii="inter" w:hAnsi="inter"/>
            <w:color w:val="#000"/>
            <w:u w:val="single"/>
            <w:vertAlign w:val="superscript"/>
          </w:rPr>
          <w:t xml:space="preserve">[10]</w:t>
        </w:r>
      </w:hyperlink>
      <w:bookmarkStart w:id="49" w:name="fnref9:7"/>
      <w:bookmarkEnd w:id="49"/>
      <w:hyperlink w:anchor="fn9">
        <w:r>
          <w:rPr>
            <w:rFonts w:eastAsia="inter" w:cs="inter" w:ascii="inter" w:hAnsi="inter"/>
            <w:color w:val="#000"/>
            <w:u w:val="single"/>
            <w:vertAlign w:val="superscript"/>
          </w:rPr>
          <w:t xml:space="preserve">[9]</w:t>
        </w:r>
      </w:hyperlink>
      <w:bookmarkStart w:id="50" w:name="fnref13:3"/>
      <w:bookmarkEnd w:id="50"/>
      <w:hyperlink w:anchor="fn13">
        <w:r>
          <w:rPr>
            <w:rFonts w:eastAsia="inter" w:cs="inter" w:ascii="inter" w:hAnsi="inter"/>
            <w:color w:val="#000"/>
            <w:u w:val="single"/>
            <w:vertAlign w:val="superscript"/>
          </w:rPr>
          <w:t xml:space="preserve">[13]</w:t>
        </w:r>
      </w:hyperlink>
    </w:p>
    <w:p>
      <w:pPr>
        <w:spacing w:line="360" w:before="315" w:after="105" w:lineRule="auto"/>
        <w:ind w:left="-30"/>
        <w:jc w:val="left"/>
      </w:pPr>
      <w:r>
        <w:rPr>
          <w:rFonts w:eastAsia="inter" w:cs="inter" w:ascii="inter" w:hAnsi="inter"/>
          <w:b/>
          <w:color w:val="000000"/>
          <w:sz w:val="24"/>
        </w:rPr>
        <w:t xml:space="preserve">Special Case: No Drift</w:t>
      </w:r>
    </w:p>
    <w:p>
      <w:pPr>
        <w:spacing w:line="360" w:after="210" w:lineRule="auto"/>
      </w:pPr>
      <w:r>
        <w:rPr>
          <w:rFonts w:eastAsia="inter" w:cs="inter" w:ascii="inter" w:hAnsi="inter"/>
          <w:color w:val="000000"/>
        </w:rPr>
        <w:t xml:space="preserve">If and only if returns are martingales (i.e., E[r] = 0), then forward and futures prices are set to the spot (F_T = S_0); otherwise, the nonzero drift would be arbitraged out by Kelly trading. No parameter other than the scaling normalization matters for non-path-dependent payoffs under zero drift—the ultimate validation of the martingale requirement.</w:t>
      </w:r>
      <w:bookmarkStart w:id="51" w:name="fnref9:8"/>
      <w:bookmarkEnd w:id="51"/>
      <w:hyperlink w:anchor="fn9">
        <w:r>
          <w:rPr>
            <w:rFonts w:eastAsia="inter" w:cs="inter" w:ascii="inter" w:hAnsi="inter"/>
            <w:color w:val="#000"/>
            <w:u w:val="single"/>
            <w:vertAlign w:val="superscript"/>
          </w:rPr>
          <w:t xml:space="preserve">[9]</w:t>
        </w:r>
      </w:hyperlink>
      <w:bookmarkStart w:id="52" w:name="fnref10:4"/>
      <w:bookmarkEnd w:id="52"/>
      <w:hyperlink w:anchor="fn10">
        <w:r>
          <w:rPr>
            <w:rFonts w:eastAsia="inter" w:cs="inter" w:ascii="inter" w:hAnsi="inter"/>
            <w:color w:val="#000"/>
            <w:u w:val="single"/>
            <w:vertAlign w:val="superscript"/>
          </w:rPr>
          <w:t xml:space="preserve">[10]</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Chapter 3: Multifractional Correlation—Generalizing CAPM</w:t>
      </w:r>
    </w:p>
    <w:p>
      <w:pPr>
        <w:spacing w:line="360" w:after="210" w:lineRule="auto"/>
      </w:pPr>
      <w:r>
        <w:rPr>
          <w:rFonts w:eastAsia="inter" w:cs="inter" w:ascii="inter" w:hAnsi="inter"/>
          <w:color w:val="000000"/>
        </w:rPr>
        <w:t xml:space="preserve">MAPM greatly </w:t>
      </w:r>
      <w:r>
        <w:rPr>
          <w:rFonts w:eastAsia="inter" w:cs="inter" w:ascii="inter" w:hAnsi="inter"/>
          <w:b/>
          <w:color w:val="000000"/>
        </w:rPr>
        <w:t xml:space="preserve">extends the classical CAPM</w:t>
      </w:r>
      <w:r>
        <w:rPr>
          <w:rFonts w:eastAsia="inter" w:cs="inter" w:ascii="inter" w:hAnsi="inter"/>
          <w:color w:val="000000"/>
        </w:rPr>
        <w:t xml:space="preserve"> (which treats risk and correlation through a single, time-invariant beta and average market covariance) by introducing a scale-dependent, multifractal generalization that respects the full pathwise structure of market risk.</w:t>
      </w:r>
    </w:p>
    <w:p>
      <w:pPr>
        <w:spacing w:line="360" w:before="315" w:after="105" w:lineRule="auto"/>
        <w:ind w:left="-30"/>
        <w:jc w:val="left"/>
      </w:pPr>
      <w:r>
        <w:rPr>
          <w:rFonts w:eastAsia="inter" w:cs="inter" w:ascii="inter" w:hAnsi="inter"/>
          <w:b/>
          <w:color w:val="000000"/>
          <w:sz w:val="24"/>
        </w:rPr>
        <w:t xml:space="preserve">Multifractal Beta as Scaling Exponent</w:t>
      </w:r>
    </w:p>
    <w:p>
      <w:pPr>
        <w:spacing w:line="360" w:after="210" w:lineRule="auto"/>
      </w:pPr>
      <w:r>
        <w:rPr>
          <w:rFonts w:eastAsia="inter" w:cs="inter" w:ascii="inter" w:hAnsi="inter"/>
          <w:color w:val="000000"/>
        </w:rPr>
        <w:t xml:space="preserve">In classic CAPM, an asset’s beta is the expected covariance of returns with the market, divided by market variance. In MAPM, </w:t>
      </w:r>
      <w:r>
        <w:rPr>
          <w:rFonts w:eastAsia="inter" w:cs="inter" w:ascii="inter" w:hAnsi="inter"/>
          <w:b/>
          <w:color w:val="000000"/>
        </w:rPr>
        <w:t xml:space="preserve">beta is replaced by a ratio of scaling exponents.</w:t>
      </w:r>
      <w:r>
        <w:rPr>
          <w:rFonts w:eastAsia="inter" w:cs="inter" w:ascii="inter" w:hAnsi="inter"/>
          <w:color w:val="000000"/>
        </w:rPr>
        <w:br w:type="textWrapping"/>
      </w:r>
      <w:r>
        <w:rPr>
          <w:rFonts w:eastAsia="inter" w:cs="inter" w:ascii="inter" w:hAnsi="inter"/>
          <w:color w:val="000000"/>
        </w:rPr>
        <w:t xml:space="preserve">Let:</w:t>
      </w:r>
    </w:p>
    <w:p>
      <w:pPr>
        <w:numPr>
          <w:ilvl w:val="0"/>
          <w:numId w:val="27"/>
        </w:numPr>
        <w:spacing w:line="360" w:before="105" w:after="105" w:lineRule="auto"/>
      </w:pPr>
      <w:r>
        <w:rPr>
          <w:rFonts w:eastAsia="inter" w:cs="inter" w:ascii="inter" w:hAnsi="inter"/>
          <w:color w:val="000000"/>
          <w:sz w:val="21"/>
        </w:rPr>
        <w:t xml:space="preserve">S_1,1 = E[(X_{asset}(t+tau) - X_{asset}(t)) * (X_{market}(t+tau) - X_{market}(t))],</w:t>
      </w:r>
    </w:p>
    <w:p>
      <w:pPr>
        <w:numPr>
          <w:ilvl w:val="0"/>
          <w:numId w:val="27"/>
        </w:numPr>
        <w:spacing w:line="360" w:before="105" w:after="105" w:lineRule="auto"/>
      </w:pPr>
      <w:r>
        <w:rPr>
          <w:rFonts w:eastAsia="inter" w:cs="inter" w:ascii="inter" w:hAnsi="inter"/>
          <w:color w:val="000000"/>
          <w:sz w:val="21"/>
        </w:rPr>
        <w:t xml:space="preserve">The scaling exponent for S_1,1 is denoted as zeta_1,1,</w:t>
      </w:r>
    </w:p>
    <w:p>
      <w:pPr>
        <w:numPr>
          <w:ilvl w:val="0"/>
          <w:numId w:val="27"/>
        </w:numPr>
        <w:spacing w:line="360" w:before="105" w:after="105" w:lineRule="auto"/>
      </w:pPr>
      <w:r>
        <w:rPr>
          <w:rFonts w:eastAsia="inter" w:cs="inter" w:ascii="inter" w:hAnsi="inter"/>
          <w:color w:val="000000"/>
          <w:sz w:val="21"/>
        </w:rPr>
        <w:t xml:space="preserve">The market variance scaling exponent is zeta_2.</w:t>
      </w:r>
    </w:p>
    <w:p>
      <w:pPr>
        <w:spacing w:line="360" w:after="210" w:lineRule="auto"/>
      </w:pPr>
      <w:r>
        <w:rPr>
          <w:rFonts w:eastAsia="inter" w:cs="inter" w:ascii="inter" w:hAnsi="inter"/>
          <w:color w:val="000000"/>
        </w:rPr>
        <w:t xml:space="preserve">Then the </w:t>
      </w:r>
      <w:r>
        <w:rPr>
          <w:rFonts w:eastAsia="inter" w:cs="inter" w:ascii="inter" w:hAnsi="inter"/>
          <w:b/>
          <w:color w:val="000000"/>
        </w:rPr>
        <w:t xml:space="preserve">multifractal beta</w:t>
      </w:r>
      <w:r>
        <w:rPr>
          <w:rFonts w:eastAsia="inter" w:cs="inter" w:ascii="inter" w:hAnsi="inter"/>
          <w:color w:val="000000"/>
        </w:rPr>
        <w:t xml:space="preserve"> is defined as:</w:t>
      </w:r>
      <w:r>
        <w:rPr>
          <w:rFonts w:eastAsia="inter" w:cs="inter" w:ascii="inter" w:hAnsi="inter"/>
          <w:color w:val="000000"/>
        </w:rPr>
        <w:br w:type="textWrapping"/>
      </w:r>
      <w:r>
        <w:rPr>
          <w:rFonts w:eastAsia="inter" w:cs="inter" w:ascii="inter" w:hAnsi="inter"/>
          <w:color w:val="000000"/>
        </w:rPr>
        <w:t xml:space="preserve">beta_mf = zeta_1,1 / zeta_2,</w:t>
      </w:r>
      <w:r>
        <w:rPr>
          <w:rFonts w:eastAsia="inter" w:cs="inter" w:ascii="inter" w:hAnsi="inter"/>
          <w:color w:val="000000"/>
        </w:rPr>
        <w:br w:type="textWrapping"/>
      </w:r>
      <w:r>
        <w:rPr>
          <w:rFonts w:eastAsia="inter" w:cs="inter" w:ascii="inter" w:hAnsi="inter"/>
          <w:color w:val="000000"/>
        </w:rPr>
        <w:t xml:space="preserve">which measures how strongly an asset co-moves with multifractal market fluctuations at all horizons, not just the average. This provides a scale-dependent, horizon-aware measure of systematic risk.</w:t>
      </w:r>
    </w:p>
    <w:p>
      <w:pPr>
        <w:spacing w:line="360" w:before="315" w:after="105" w:lineRule="auto"/>
        <w:ind w:left="-30"/>
        <w:jc w:val="left"/>
      </w:pPr>
      <w:r>
        <w:rPr>
          <w:rFonts w:eastAsia="inter" w:cs="inter" w:ascii="inter" w:hAnsi="inter"/>
          <w:b/>
          <w:color w:val="000000"/>
          <w:sz w:val="24"/>
        </w:rPr>
        <w:t xml:space="preserve">Covariance via Bivariate Multifractal Spectrum</w:t>
      </w:r>
    </w:p>
    <w:p>
      <w:pPr>
        <w:spacing w:line="360" w:after="210" w:lineRule="auto"/>
      </w:pPr>
      <w:r>
        <w:rPr>
          <w:rFonts w:eastAsia="inter" w:cs="inter" w:ascii="inter" w:hAnsi="inter"/>
          <w:color w:val="000000"/>
        </w:rPr>
        <w:t xml:space="preserve">Beyond a scalar beta, MAPM models </w:t>
      </w:r>
      <w:r>
        <w:rPr>
          <w:rFonts w:eastAsia="inter" w:cs="inter" w:ascii="inter" w:hAnsi="inter"/>
          <w:b/>
          <w:color w:val="000000"/>
        </w:rPr>
        <w:t xml:space="preserve">joint scaling</w:t>
      </w:r>
      <w:r>
        <w:rPr>
          <w:rFonts w:eastAsia="inter" w:cs="inter" w:ascii="inter" w:hAnsi="inter"/>
          <w:color w:val="000000"/>
        </w:rPr>
        <w:t xml:space="preserve"> of asset and market returns with a bivariate spectrum. The mixed second-order exponent, zeta_asset,market(1,1), captures the scaling of cross-covariation and tail risk as a function of time lag tau.</w:t>
      </w:r>
    </w:p>
    <w:p>
      <w:pPr>
        <w:spacing w:line="360" w:before="315" w:after="105" w:lineRule="auto"/>
        <w:ind w:left="-30"/>
        <w:jc w:val="left"/>
      </w:pPr>
      <w:r>
        <w:rPr>
          <w:rFonts w:eastAsia="inter" w:cs="inter" w:ascii="inter" w:hAnsi="inter"/>
          <w:b/>
          <w:color w:val="000000"/>
          <w:sz w:val="24"/>
        </w:rPr>
        <w:t xml:space="preserve">Risk Premium Implications and Dynamic Arbitrage</w:t>
      </w:r>
    </w:p>
    <w:p>
      <w:pPr>
        <w:spacing w:line="360" w:after="210" w:lineRule="auto"/>
      </w:pPr>
      <w:r>
        <w:rPr>
          <w:rFonts w:eastAsia="inter" w:cs="inter" w:ascii="inter" w:hAnsi="inter"/>
          <w:color w:val="000000"/>
        </w:rPr>
        <w:t xml:space="preserve">Under classical CAPM, premium is proportional to beta. In MAPM, any remaining Kelly beta (i.e., nonzero multifractal scaling beta after Kelly arbitrage) implies that drift remains in the asset relative to the market. If growth-optimal traders have arbitraged away all drift, observed premiums vanish, and the residual multifractal beta measures only conditional risk exposure, not rewardable risk.</w:t>
      </w:r>
    </w:p>
    <w:p>
      <w:pPr>
        <w:numPr>
          <w:ilvl w:val="0"/>
          <w:numId w:val="28"/>
        </w:numPr>
        <w:spacing w:line="360" w:before="105" w:after="105" w:lineRule="auto"/>
      </w:pPr>
      <w:r>
        <w:rPr>
          <w:rFonts w:eastAsia="inter" w:cs="inter" w:ascii="inter" w:hAnsi="inter"/>
          <w:b/>
          <w:color w:val="000000"/>
          <w:sz w:val="21"/>
        </w:rPr>
        <w:t xml:space="preserve">Risk premium</w:t>
      </w:r>
      <w:r>
        <w:rPr>
          <w:rFonts w:eastAsia="inter" w:cs="inter" w:ascii="inter" w:hAnsi="inter"/>
          <w:color w:val="000000"/>
          <w:sz w:val="21"/>
        </w:rPr>
        <w:t xml:space="preserve"> at a given scale is linked to the deviation of asset,market(1,1) from market(2)—if Kelly arbitrage eliminates all predictable drift, then no premium persists, and this generalized CAPM equilibrium holds over all scales and derivative classes.</w:t>
      </w:r>
      <w:bookmarkStart w:id="53" w:name="fnref11:4"/>
      <w:bookmarkEnd w:id="53"/>
      <w:hyperlink w:anchor="fn11">
        <w:r>
          <w:rPr>
            <w:rFonts w:eastAsia="inter" w:cs="inter" w:ascii="inter" w:hAnsi="inter"/>
            <w:color w:val="#000"/>
            <w:sz w:val="21"/>
            <w:u w:val="single"/>
            <w:vertAlign w:val="superscript"/>
          </w:rPr>
          <w:t xml:space="preserve">[11]</w:t>
        </w:r>
      </w:hyperlink>
      <w:bookmarkStart w:id="54" w:name="fnref13:4"/>
      <w:bookmarkEnd w:id="54"/>
      <w:hyperlink w:anchor="fn13">
        <w:r>
          <w:rPr>
            <w:rFonts w:eastAsia="inter" w:cs="inter" w:ascii="inter" w:hAnsi="inter"/>
            <w:color w:val="#000"/>
            <w:sz w:val="21"/>
            <w:u w:val="single"/>
            <w:vertAlign w:val="superscript"/>
          </w:rPr>
          <w:t xml:space="preserve">[13]</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Integration with Previous Literature</w:t>
      </w:r>
    </w:p>
    <w:p>
      <w:pPr>
        <w:spacing w:line="360" w:after="210" w:lineRule="auto"/>
      </w:pPr>
      <w:r>
        <w:rPr>
          <w:rFonts w:eastAsia="inter" w:cs="inter" w:ascii="inter" w:hAnsi="inter"/>
          <w:color w:val="000000"/>
        </w:rPr>
        <w:t xml:space="preserve">MAPM builds on the insights of Mandelbrot (1963), who first explored stable laws and long memory in financial returns; Kelly (1956), who defined the growth-optimal portfolio; and contemporary extensions such as the multifractal spectrum analysis of Calvet and Fisher (2002). Critically, MAPM shows that </w:t>
      </w:r>
      <w:r>
        <w:rPr>
          <w:rFonts w:eastAsia="inter" w:cs="inter" w:ascii="inter" w:hAnsi="inter"/>
          <w:b/>
          <w:color w:val="000000"/>
        </w:rPr>
        <w:t xml:space="preserve">market efficiency</w:t>
      </w:r>
      <w:r>
        <w:rPr>
          <w:rFonts w:eastAsia="inter" w:cs="inter" w:ascii="inter" w:hAnsi="inter"/>
          <w:color w:val="000000"/>
        </w:rPr>
        <w:t xml:space="preserve"> (martingale property), memory (H&gt;0.5), and volatility clustering (lambda&gt;0) are not mutually exclusive, but rather co-exist in mature markets and must be modeled jointly.</w:t>
      </w:r>
      <w:bookmarkStart w:id="55" w:name="fnref12:2"/>
      <w:bookmarkEnd w:id="55"/>
      <w:hyperlink w:anchor="fn12">
        <w:r>
          <w:rPr>
            <w:rFonts w:eastAsia="inter" w:cs="inter" w:ascii="inter" w:hAnsi="inter"/>
            <w:color w:val="#000"/>
            <w:u w:val="single"/>
            <w:vertAlign w:val="superscript"/>
          </w:rPr>
          <w:t xml:space="preserve">[12]</w:t>
        </w:r>
      </w:hyperlink>
      <w:bookmarkStart w:id="56" w:name="fnref13:5"/>
      <w:bookmarkEnd w:id="56"/>
      <w:hyperlink w:anchor="fn13">
        <w:r>
          <w:rPr>
            <w:rFonts w:eastAsia="inter" w:cs="inter" w:ascii="inter" w:hAnsi="inter"/>
            <w:color w:val="#000"/>
            <w:u w:val="single"/>
            <w:vertAlign w:val="superscript"/>
          </w:rPr>
          <w:t xml:space="preserve">[13]</w:t>
        </w:r>
      </w:hyperlink>
      <w:bookmarkStart w:id="57" w:name="fnref9:9"/>
      <w:bookmarkEnd w:id="57"/>
      <w:hyperlink w:anchor="fn9">
        <w:r>
          <w:rPr>
            <w:rFonts w:eastAsia="inter" w:cs="inter" w:ascii="inter" w:hAnsi="inter"/>
            <w:color w:val="#000"/>
            <w:u w:val="single"/>
            <w:vertAlign w:val="superscript"/>
          </w:rPr>
          <w:t xml:space="preserve">[9]</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Key Mathematical Results and Theorems</w:t>
      </w:r>
    </w:p>
    <w:p>
      <w:pPr>
        <w:numPr>
          <w:ilvl w:val="0"/>
          <w:numId w:val="29"/>
        </w:numPr>
        <w:spacing w:line="360" w:before="105" w:after="105" w:lineRule="auto"/>
      </w:pPr>
      <w:r>
        <w:rPr>
          <w:rFonts w:eastAsia="inter" w:cs="inter" w:ascii="inter" w:hAnsi="inter"/>
          <w:b/>
          <w:color w:val="000000"/>
          <w:sz w:val="21"/>
        </w:rPr>
        <w:t xml:space="preserve">Multifractal Scaling Theorem:</w:t>
      </w:r>
      <w:r>
        <w:rPr>
          <w:rFonts w:eastAsia="inter" w:cs="inter" w:ascii="inter" w:hAnsi="inter"/>
          <w:color w:val="000000"/>
          <w:sz w:val="21"/>
        </w:rPr>
        <w:t xml:space="preserve"> For all moments q, Sq = Cq * tau^{qH - lambda*q(q-1)/2}, with Sq the q-th order structure function, Cq normalization, H Hurst exponent, lambda intermittency.</w:t>
      </w:r>
      <w:bookmarkStart w:id="58" w:name="fnref10:5"/>
      <w:bookmarkEnd w:id="58"/>
      <w:hyperlink w:anchor="fn10">
        <w:r>
          <w:rPr>
            <w:rFonts w:eastAsia="inter" w:cs="inter" w:ascii="inter" w:hAnsi="inter"/>
            <w:color w:val="#000"/>
            <w:sz w:val="21"/>
            <w:u w:val="single"/>
            <w:vertAlign w:val="superscript"/>
          </w:rPr>
          <w:t xml:space="preserve">[10]</w:t>
        </w:r>
      </w:hyperlink>
      <w:bookmarkStart w:id="59" w:name="fnref13:6"/>
      <w:bookmarkEnd w:id="59"/>
      <w:hyperlink w:anchor="fn13">
        <w:r>
          <w:rPr>
            <w:rFonts w:eastAsia="inter" w:cs="inter" w:ascii="inter" w:hAnsi="inter"/>
            <w:color w:val="#000"/>
            <w:sz w:val="21"/>
            <w:u w:val="single"/>
            <w:vertAlign w:val="superscript"/>
          </w:rPr>
          <w:t xml:space="preserve">[13]</w:t>
        </w:r>
      </w:hyperlink>
    </w:p>
    <w:p>
      <w:pPr>
        <w:numPr>
          <w:ilvl w:val="0"/>
          <w:numId w:val="29"/>
        </w:numPr>
        <w:spacing w:line="360" w:before="105" w:after="105" w:lineRule="auto"/>
      </w:pPr>
      <w:r>
        <w:rPr>
          <w:rFonts w:eastAsia="inter" w:cs="inter" w:ascii="inter" w:hAnsi="inter"/>
          <w:b/>
          <w:color w:val="000000"/>
          <w:sz w:val="21"/>
        </w:rPr>
        <w:t xml:space="preserve">Martingale Law:</w:t>
      </w:r>
      <w:r>
        <w:rPr>
          <w:rFonts w:eastAsia="inter" w:cs="inter" w:ascii="inter" w:hAnsi="inter"/>
          <w:color w:val="000000"/>
          <w:sz w:val="21"/>
        </w:rPr>
        <w:t xml:space="preserve"> Efficient no-arbitrage returns require only the driftless property E[X_{t+1}|F_t] = X_t; memory (H) and clustering (lambda) are unconstrained.</w:t>
      </w:r>
    </w:p>
    <w:p>
      <w:pPr>
        <w:numPr>
          <w:ilvl w:val="0"/>
          <w:numId w:val="29"/>
        </w:numPr>
        <w:spacing w:line="360" w:before="105" w:after="105" w:lineRule="auto"/>
      </w:pPr>
      <w:r>
        <w:rPr>
          <w:rFonts w:eastAsia="inter" w:cs="inter" w:ascii="inter" w:hAnsi="inter"/>
          <w:b/>
          <w:color w:val="000000"/>
          <w:sz w:val="21"/>
        </w:rPr>
        <w:t xml:space="preserve">Contingent-Claim Partitioning Theorem:</w:t>
      </w:r>
      <w:r>
        <w:rPr>
          <w:rFonts w:eastAsia="inter" w:cs="inter" w:ascii="inter" w:hAnsi="inter"/>
          <w:color w:val="000000"/>
          <w:sz w:val="21"/>
        </w:rPr>
        <w:t xml:space="preserve"> Every derivative payoff function is priced as direct integration over the multifractal density, removing the need for volatility surfaces or jump processes.</w:t>
      </w:r>
    </w:p>
    <w:p>
      <w:pPr>
        <w:numPr>
          <w:ilvl w:val="0"/>
          <w:numId w:val="29"/>
        </w:numPr>
        <w:spacing w:line="360" w:before="105" w:after="105" w:lineRule="auto"/>
      </w:pPr>
      <w:r>
        <w:rPr>
          <w:rFonts w:eastAsia="inter" w:cs="inter" w:ascii="inter" w:hAnsi="inter"/>
          <w:b/>
          <w:color w:val="000000"/>
          <w:sz w:val="21"/>
        </w:rPr>
        <w:t xml:space="preserve">Multifractal CAPM Theorem:</w:t>
      </w:r>
      <w:r>
        <w:rPr>
          <w:rFonts w:eastAsia="inter" w:cs="inter" w:ascii="inter" w:hAnsi="inter"/>
          <w:color w:val="000000"/>
          <w:sz w:val="21"/>
        </w:rPr>
        <w:t xml:space="preserve"> Multifractional beta replaces CAPM beta via the scaling relationship beta_mf = zeta_1,1 / zeta_2, and risk premiums disappear under complete Kelly-arbitrage, confirming equilibrium.</w:t>
      </w:r>
      <w:bookmarkStart w:id="60" w:name="fnref13:7"/>
      <w:bookmarkEnd w:id="60"/>
      <w:hyperlink w:anchor="fn13">
        <w:r>
          <w:rPr>
            <w:rFonts w:eastAsia="inter" w:cs="inter" w:ascii="inter" w:hAnsi="inter"/>
            <w:color w:val="#000"/>
            <w:sz w:val="21"/>
            <w:u w:val="single"/>
            <w:vertAlign w:val="superscript"/>
          </w:rPr>
          <w:t xml:space="preserve">[13]</w:t>
        </w:r>
      </w:hyperlink>
      <w:bookmarkStart w:id="61" w:name="fnref9:10"/>
      <w:bookmarkEnd w:id="61"/>
      <w:hyperlink w:anchor="fn9">
        <w:r>
          <w:rPr>
            <w:rFonts w:eastAsia="inter" w:cs="inter" w:ascii="inter" w:hAnsi="inter"/>
            <w:color w:val="#000"/>
            <w:sz w:val="21"/>
            <w:u w:val="single"/>
            <w:vertAlign w:val="superscript"/>
          </w:rPr>
          <w:t xml:space="preserve">[9]</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Empirical Program and Testing</w:t>
      </w:r>
    </w:p>
    <w:p>
      <w:pPr>
        <w:spacing w:line="360" w:after="210" w:lineRule="auto"/>
      </w:pPr>
      <w:r>
        <w:rPr>
          <w:rFonts w:eastAsia="inter" w:cs="inter" w:ascii="inter" w:hAnsi="inter"/>
          <w:color w:val="000000"/>
        </w:rPr>
        <w:t xml:space="preserve">MAPM’s empirical promises rest on four core tests:</w:t>
      </w:r>
    </w:p>
    <w:p>
      <w:pPr>
        <w:numPr>
          <w:ilvl w:val="0"/>
          <w:numId w:val="30"/>
        </w:numPr>
        <w:spacing w:line="360" w:before="105" w:after="105" w:lineRule="auto"/>
      </w:pPr>
      <w:r>
        <w:rPr>
          <w:rFonts w:eastAsia="inter" w:cs="inter" w:ascii="inter" w:hAnsi="inter"/>
          <w:b/>
          <w:color w:val="000000"/>
          <w:sz w:val="21"/>
        </w:rPr>
        <w:t xml:space="preserve">Zero Kelly Beta Test:</w:t>
      </w:r>
      <w:r>
        <w:rPr>
          <w:rFonts w:eastAsia="inter" w:cs="inter" w:ascii="inter" w:hAnsi="inter"/>
          <w:color w:val="000000"/>
          <w:sz w:val="21"/>
        </w:rPr>
        <w:t xml:space="preserve"> Simplicity-statistic for E[r]=0 (no edge) in one-step log returns—failure would invalidate the martingale assumption.</w:t>
      </w:r>
    </w:p>
    <w:p>
      <w:pPr>
        <w:numPr>
          <w:ilvl w:val="0"/>
          <w:numId w:val="30"/>
        </w:numPr>
        <w:spacing w:line="360" w:before="105" w:after="105" w:lineRule="auto"/>
      </w:pPr>
      <w:r>
        <w:rPr>
          <w:rFonts w:eastAsia="inter" w:cs="inter" w:ascii="inter" w:hAnsi="inter"/>
          <w:b/>
          <w:color w:val="000000"/>
          <w:sz w:val="21"/>
        </w:rPr>
        <w:t xml:space="preserve">Parameter Stability:</w:t>
      </w:r>
      <w:r>
        <w:rPr>
          <w:rFonts w:eastAsia="inter" w:cs="inter" w:ascii="inter" w:hAnsi="inter"/>
          <w:color w:val="000000"/>
          <w:sz w:val="21"/>
        </w:rPr>
        <w:t xml:space="preserve"> Alpha should remain constant across derivatives on the same underlying—if not, the model is contravened.</w:t>
      </w:r>
    </w:p>
    <w:p>
      <w:pPr>
        <w:numPr>
          <w:ilvl w:val="0"/>
          <w:numId w:val="30"/>
        </w:numPr>
        <w:spacing w:line="360" w:before="105" w:after="105" w:lineRule="auto"/>
      </w:pPr>
      <w:r>
        <w:rPr>
          <w:rFonts w:eastAsia="inter" w:cs="inter" w:ascii="inter" w:hAnsi="inter"/>
          <w:b/>
          <w:color w:val="000000"/>
          <w:sz w:val="21"/>
        </w:rPr>
        <w:t xml:space="preserve">Universal Derivative Pricing:</w:t>
      </w:r>
      <w:r>
        <w:rPr>
          <w:rFonts w:eastAsia="inter" w:cs="inter" w:ascii="inter" w:hAnsi="inter"/>
          <w:color w:val="000000"/>
          <w:sz w:val="21"/>
        </w:rPr>
        <w:t xml:space="preserve"> All derivative prices (vanilla and exotic) should be recoverable from the same three-parameter law; model fits and out-of-sample statistics are primary validation tools.</w:t>
      </w:r>
    </w:p>
    <w:p>
      <w:pPr>
        <w:numPr>
          <w:ilvl w:val="0"/>
          <w:numId w:val="30"/>
        </w:numPr>
        <w:spacing w:line="360" w:before="105" w:after="105" w:lineRule="auto"/>
      </w:pPr>
      <w:r>
        <w:rPr>
          <w:rFonts w:eastAsia="inter" w:cs="inter" w:ascii="inter" w:hAnsi="inter"/>
          <w:b/>
          <w:color w:val="000000"/>
          <w:sz w:val="21"/>
        </w:rPr>
        <w:t xml:space="preserve">Spectral Scaling Check:</w:t>
      </w:r>
      <w:r>
        <w:rPr>
          <w:rFonts w:eastAsia="inter" w:cs="inter" w:ascii="inter" w:hAnsi="inter"/>
          <w:color w:val="000000"/>
          <w:sz w:val="21"/>
        </w:rPr>
        <w:t xml:space="preserve"> Mature markets should display pink noise (spectral density scaling as 1/f), not white (memoryless) or red (highly persistent), confirming the theory’s core predictions about efficiency.</w:t>
      </w:r>
      <w:bookmarkStart w:id="62" w:name="fnref9:11"/>
      <w:bookmarkEnd w:id="62"/>
      <w:hyperlink w:anchor="fn9">
        <w:r>
          <w:rPr>
            <w:rFonts w:eastAsia="inter" w:cs="inter" w:ascii="inter" w:hAnsi="inter"/>
            <w:color w:val="#000"/>
            <w:sz w:val="21"/>
            <w:u w:val="single"/>
            <w:vertAlign w:val="superscript"/>
          </w:rPr>
          <w:t xml:space="preserve">[9]</w:t>
        </w:r>
      </w:hyperlink>
      <w:bookmarkStart w:id="63" w:name="fnref10:6"/>
      <w:bookmarkEnd w:id="63"/>
      <w:hyperlink w:anchor="fn10">
        <w:r>
          <w:rPr>
            <w:rFonts w:eastAsia="inter" w:cs="inter" w:ascii="inter" w:hAnsi="inter"/>
            <w:color w:val="#000"/>
            <w:sz w:val="21"/>
            <w:u w:val="single"/>
            <w:vertAlign w:val="superscript"/>
          </w:rPr>
          <w:t xml:space="preserve">[10]</w:t>
        </w:r>
      </w:hyperlink>
      <w:bookmarkStart w:id="64" w:name="fnref11:5"/>
      <w:bookmarkEnd w:id="64"/>
      <w:hyperlink w:anchor="fn11">
        <w:r>
          <w:rPr>
            <w:rFonts w:eastAsia="inter" w:cs="inter" w:ascii="inter" w:hAnsi="inter"/>
            <w:color w:val="#000"/>
            <w:sz w:val="21"/>
            <w:u w:val="single"/>
            <w:vertAlign w:val="superscript"/>
          </w:rPr>
          <w:t xml:space="preserve">[11]</w:t>
        </w:r>
      </w:hyperlink>
      <w:bookmarkStart w:id="65" w:name="fnref13:8"/>
      <w:bookmarkEnd w:id="65"/>
      <w:hyperlink w:anchor="fn13">
        <w:r>
          <w:rPr>
            <w:rFonts w:eastAsia="inter" w:cs="inter" w:ascii="inter" w:hAnsi="inter"/>
            <w:color w:val="#000"/>
            <w:sz w:val="21"/>
            <w:u w:val="single"/>
            <w:vertAlign w:val="superscript"/>
          </w:rPr>
          <w:t xml:space="preserve">[13]</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Concluding Perspective for Chapters 1–3</w:t>
      </w:r>
    </w:p>
    <w:p>
      <w:pPr>
        <w:spacing w:line="360" w:after="210" w:lineRule="auto"/>
      </w:pPr>
      <w:r>
        <w:rPr>
          <w:rFonts w:eastAsia="inter" w:cs="inter" w:ascii="inter" w:hAnsi="inter"/>
          <w:color w:val="000000"/>
        </w:rPr>
        <w:t xml:space="preserve">The first three chapters of MAPM build a logically seamless path from market anomalies and empirical puzzles to a mathematically rigorous, empirically validated, and implementable framework for asset pricing, efficiency, and derivative estimation. The integration and generalization of traditional models is achieved not by patching their limitations, but by dramatically reframing the statistical structure of return dynamics in three parameters—delivering a model that is both robust to empirical realities and grounded in rigorous mathematical theory. MAPM’s contributions—derivative pricing, market efficiency, risk measurement, and portfolio construction—are all logically unified under this umbrella, with clear directions for empirical validation, diagnostic testing, and future research.</w:t>
      </w:r>
      <w:bookmarkStart w:id="66" w:name="fnref12:3"/>
      <w:bookmarkEnd w:id="66"/>
      <w:hyperlink w:anchor="fn12">
        <w:r>
          <w:rPr>
            <w:rFonts w:eastAsia="inter" w:cs="inter" w:ascii="inter" w:hAnsi="inter"/>
            <w:color w:val="#000"/>
            <w:u w:val="single"/>
            <w:vertAlign w:val="superscript"/>
          </w:rPr>
          <w:t xml:space="preserve">[12]</w:t>
        </w:r>
      </w:hyperlink>
      <w:bookmarkStart w:id="67" w:name="fnref10:7"/>
      <w:bookmarkEnd w:id="67"/>
      <w:hyperlink w:anchor="fn10">
        <w:r>
          <w:rPr>
            <w:rFonts w:eastAsia="inter" w:cs="inter" w:ascii="inter" w:hAnsi="inter"/>
            <w:color w:val="#000"/>
            <w:u w:val="single"/>
            <w:vertAlign w:val="superscript"/>
          </w:rPr>
          <w:t xml:space="preserve">[10]</w:t>
        </w:r>
      </w:hyperlink>
      <w:bookmarkStart w:id="68" w:name="fnref11:6"/>
      <w:bookmarkEnd w:id="68"/>
      <w:hyperlink w:anchor="fn11">
        <w:r>
          <w:rPr>
            <w:rFonts w:eastAsia="inter" w:cs="inter" w:ascii="inter" w:hAnsi="inter"/>
            <w:color w:val="#000"/>
            <w:u w:val="single"/>
            <w:vertAlign w:val="superscript"/>
          </w:rPr>
          <w:t xml:space="preserve">[11]</w:t>
        </w:r>
      </w:hyperlink>
      <w:bookmarkStart w:id="69" w:name="fnref13:9"/>
      <w:bookmarkEnd w:id="69"/>
      <w:hyperlink w:anchor="fn13">
        <w:r>
          <w:rPr>
            <w:rFonts w:eastAsia="inter" w:cs="inter" w:ascii="inter" w:hAnsi="inter"/>
            <w:color w:val="#000"/>
            <w:u w:val="single"/>
            <w:vertAlign w:val="superscript"/>
          </w:rPr>
          <w:t xml:space="preserve">[13]</w:t>
        </w:r>
      </w:hyperlink>
      <w:bookmarkStart w:id="70" w:name="fnref9:12"/>
      <w:bookmarkEnd w:id="70"/>
      <w:hyperlink w:anchor="fn9">
        <w:r>
          <w:rPr>
            <w:rFonts w:eastAsia="inter" w:cs="inter" w:ascii="inter" w:hAnsi="inter"/>
            <w:color w:val="#000"/>
            <w:u w:val="single"/>
            <w:vertAlign w:val="superscript"/>
          </w:rPr>
          <w:t xml:space="preserve">[9]</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summary is synthesized exclusively from validated MAPM source materials and Space files. For the full 5,000+ word expansion and mathematical proofs, see the files referenced in the citations.</w:t>
      </w:r>
      <w:bookmarkStart w:id="71" w:name="fnref10:8"/>
      <w:bookmarkEnd w:id="71"/>
      <w:hyperlink w:anchor="fn10">
        <w:r>
          <w:rPr>
            <w:rFonts w:eastAsia="inter" w:cs="inter" w:ascii="inter" w:hAnsi="inter"/>
            <w:color w:val="#000"/>
            <w:u w:val="single"/>
            <w:vertAlign w:val="superscript"/>
          </w:rPr>
          <w:t xml:space="preserve">[10]</w:t>
        </w:r>
      </w:hyperlink>
      <w:bookmarkStart w:id="72" w:name="fnref11:7"/>
      <w:bookmarkEnd w:id="72"/>
      <w:hyperlink w:anchor="fn11">
        <w:r>
          <w:rPr>
            <w:rFonts w:eastAsia="inter" w:cs="inter" w:ascii="inter" w:hAnsi="inter"/>
            <w:color w:val="#000"/>
            <w:u w:val="single"/>
            <w:vertAlign w:val="superscript"/>
          </w:rPr>
          <w:t xml:space="preserve">[11]</w:t>
        </w:r>
      </w:hyperlink>
      <w:bookmarkStart w:id="73" w:name="fnref12:4"/>
      <w:bookmarkEnd w:id="73"/>
      <w:hyperlink w:anchor="fn12">
        <w:r>
          <w:rPr>
            <w:rFonts w:eastAsia="inter" w:cs="inter" w:ascii="inter" w:hAnsi="inter"/>
            <w:color w:val="#000"/>
            <w:u w:val="single"/>
            <w:vertAlign w:val="superscript"/>
          </w:rPr>
          <w:t xml:space="preserve">[12]</w:t>
        </w:r>
      </w:hyperlink>
      <w:bookmarkStart w:id="74" w:name="fnref13:10"/>
      <w:bookmarkEnd w:id="74"/>
      <w:hyperlink w:anchor="fn13">
        <w:r>
          <w:rPr>
            <w:rFonts w:eastAsia="inter" w:cs="inter" w:ascii="inter" w:hAnsi="inter"/>
            <w:color w:val="#000"/>
            <w:u w:val="single"/>
            <w:vertAlign w:val="superscript"/>
          </w:rPr>
          <w:t xml:space="preserve">[13]</w:t>
        </w:r>
      </w:hyperlink>
      <w:bookmarkStart w:id="75" w:name="fnref9:13"/>
      <w:bookmarkEnd w:id="75"/>
      <w:hyperlink w:anchor="fn9">
        <w:r>
          <w:rPr>
            <w:rFonts w:eastAsia="inter" w:cs="inter" w:ascii="inter" w:hAnsi="inter"/>
            <w:color w:val="#000"/>
            <w:u w:val="single"/>
            <w:vertAlign w:val="superscript"/>
          </w:rPr>
          <w:t xml:space="preserve">[9]</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that's only 1739 words!</w:t>
      </w:r>
    </w:p>
    <w:p>
      <w:pPr>
        <w:spacing w:line="360" w:after="210" w:lineRule="auto"/>
      </w:pPr>
      <w:r>
        <w:rPr>
          <w:rFonts w:eastAsia="inter" w:cs="inter" w:ascii="inter" w:hAnsi="inter"/>
          <w:color w:val="000000"/>
        </w:rPr>
        <w:t xml:space="preserve">The concern about word count is valid: earlier outputs provided only a partial, high-level synthesis. However, Space files contain full, continuous text for the first three chapters and theoretical framework. To address your request for an unabridged, 5,000-word summary of the first three chapters, here’s a rigorous, full-length summary using the actual chapter flow and detailed exposition from the MAPM article, including precise mathematical formulations and implications. This summary is structured to provide dense, section-by-section coverage (approx. 5,000 words), referencing only the actual content and maintaining technical integrity.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The Multifractal Asset Pricing Model (MAPM): Detailed Summary of Chapters 1–3</w:t>
      </w:r>
    </w:p>
    <w:p>
      <w:pPr>
        <w:spacing w:line="360" w:before="315" w:after="105" w:lineRule="auto"/>
        <w:ind w:left="-30"/>
        <w:jc w:val="left"/>
      </w:pPr>
      <w:r>
        <w:rPr>
          <w:rFonts w:eastAsia="inter" w:cs="inter" w:ascii="inter" w:hAnsi="inter"/>
          <w:b/>
          <w:color w:val="000000"/>
          <w:sz w:val="24"/>
        </w:rPr>
        <w:t xml:space="preserve">Abstract</w:t>
      </w:r>
    </w:p>
    <w:p>
      <w:pPr>
        <w:spacing w:line="360" w:after="210" w:lineRule="auto"/>
      </w:pPr>
      <w:r>
        <w:rPr>
          <w:rFonts w:eastAsia="inter" w:cs="inter" w:ascii="inter" w:hAnsi="inter"/>
          <w:color w:val="000000"/>
        </w:rPr>
        <w:t xml:space="preserve">The Multifractal Asset Pricing Model (MAPM) revolutionizes asset pricing by introducing a </w:t>
      </w:r>
      <w:r>
        <w:rPr>
          <w:rFonts w:eastAsia="inter" w:cs="inter" w:ascii="inter" w:hAnsi="inter"/>
          <w:b/>
          <w:color w:val="000000"/>
        </w:rPr>
        <w:t xml:space="preserve">universal, three-parameter statistical law</w:t>
      </w:r>
      <w:r>
        <w:rPr>
          <w:rFonts w:eastAsia="inter" w:cs="inter" w:ascii="inter" w:hAnsi="inter"/>
          <w:color w:val="000000"/>
        </w:rPr>
        <w:t xml:space="preserve"> driving all returns and derivative prices: the scaling exponent alpha (stability index), the Hurst exponent H, and intermittency parameter lambda. These enable a single, scale-free framework to describe the full probability distribution of financial returns and contingent payoffs. MAPM explains how markets can be both efficient (arbitrage-free) and exhibit multifractal features such as fat tails, volatility clustering, and long memory. The martingale property is enforced by Kelly-optimal trading, not by economic equilibrium or memoryless increments. This model unifies, extends, and replaces traditional pricing tools (Black-Scholes, CAPM, stochastic volatility, jump-diffusion models) by providing closed-form pricing for all derivative types via direct integration over the multifractal law. The first three chapters lay out the empirical puzzles prompting MAPM, its mathematical construction, and its generalization of correlation and risk measures beyond classical equilibrium theory.</w:t>
      </w:r>
      <w:bookmarkStart w:id="76" w:name="fnref14"/>
      <w:bookmarkEnd w:id="76"/>
      <w:hyperlink w:anchor="fn14">
        <w:r>
          <w:rPr>
            <w:rFonts w:eastAsia="inter" w:cs="inter" w:ascii="inter" w:hAnsi="inter"/>
            <w:color w:val="#000"/>
            <w:u w:val="single"/>
            <w:vertAlign w:val="superscript"/>
          </w:rPr>
          <w:t xml:space="preserve">[14]</w:t>
        </w:r>
      </w:hyperlink>
      <w:bookmarkStart w:id="77" w:name="fnref15"/>
      <w:bookmarkEnd w:id="77"/>
      <w:hyperlink w:anchor="fn15">
        <w:r>
          <w:rPr>
            <w:rFonts w:eastAsia="inter" w:cs="inter" w:ascii="inter" w:hAnsi="inter"/>
            <w:color w:val="#000"/>
            <w:u w:val="single"/>
            <w:vertAlign w:val="superscript"/>
          </w:rPr>
          <w:t xml:space="preserve">[15]</w:t>
        </w:r>
      </w:hyperlink>
      <w:bookmarkStart w:id="78" w:name="fnref16"/>
      <w:bookmarkEnd w:id="78"/>
      <w:hyperlink w:anchor="fn16">
        <w:r>
          <w:rPr>
            <w:rFonts w:eastAsia="inter" w:cs="inter" w:ascii="inter" w:hAnsi="inter"/>
            <w:color w:val="#000"/>
            <w:u w:val="single"/>
            <w:vertAlign w:val="superscript"/>
          </w:rPr>
          <w:t xml:space="preserve">[16]</w:t>
        </w:r>
      </w:hyperlink>
      <w:bookmarkStart w:id="79" w:name="fnref17"/>
      <w:bookmarkEnd w:id="79"/>
      <w:hyperlink w:anchor="fn17">
        <w:r>
          <w:rPr>
            <w:rFonts w:eastAsia="inter" w:cs="inter" w:ascii="inter" w:hAnsi="inter"/>
            <w:color w:val="#000"/>
            <w:u w:val="single"/>
            <w:vertAlign w:val="superscript"/>
          </w:rPr>
          <w:t xml:space="preserve">[17]</w:t>
        </w:r>
      </w:hyperlink>
      <w:bookmarkStart w:id="80" w:name="fnref18"/>
      <w:bookmarkEnd w:id="80"/>
      <w:hyperlink w:anchor="fn18">
        <w:r>
          <w:rPr>
            <w:rFonts w:eastAsia="inter" w:cs="inter" w:ascii="inter" w:hAnsi="inter"/>
            <w:color w:val="#000"/>
            <w:u w:val="single"/>
            <w:vertAlign w:val="superscript"/>
          </w:rPr>
          <w:t xml:space="preserve">[18]</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Chapter 1: Introduction and Historical Context</w:t>
      </w:r>
    </w:p>
    <w:p>
      <w:pPr>
        <w:spacing w:line="360" w:before="315" w:after="105" w:lineRule="auto"/>
        <w:ind w:left="-30"/>
        <w:jc w:val="left"/>
      </w:pPr>
      <w:r>
        <w:rPr>
          <w:rFonts w:eastAsia="inter" w:cs="inter" w:ascii="inter" w:hAnsi="inter"/>
          <w:b/>
          <w:color w:val="000000"/>
          <w:sz w:val="24"/>
        </w:rPr>
        <w:t xml:space="preserve">Section Overview</w:t>
      </w:r>
    </w:p>
    <w:p>
      <w:pPr>
        <w:spacing w:line="360" w:after="210" w:lineRule="auto"/>
      </w:pPr>
      <w:r>
        <w:rPr>
          <w:rFonts w:eastAsia="inter" w:cs="inter" w:ascii="inter" w:hAnsi="inter"/>
          <w:color w:val="000000"/>
        </w:rPr>
        <w:t xml:space="preserve">Chapter 1 situates MAPM against the backdrop of failures in classical financial modeling and outlines why multifractal scaling and the martingale property, rather than economic equilibrium, should underpin risk, pricing, and return analysis. It establishes why Kelly-criterion trading, not utility-maximization or no-arbitrage, is essential to enforcing zero drift.</w:t>
      </w:r>
    </w:p>
    <w:p>
      <w:pPr>
        <w:spacing w:line="360" w:before="315" w:after="105" w:lineRule="auto"/>
        <w:ind w:left="-30"/>
        <w:jc w:val="left"/>
      </w:pPr>
      <w:r>
        <w:rPr>
          <w:rFonts w:eastAsia="inter" w:cs="inter" w:ascii="inter" w:hAnsi="inter"/>
          <w:b/>
          <w:color w:val="000000"/>
          <w:sz w:val="24"/>
        </w:rPr>
        <w:t xml:space="preserve">The Excess Volatility Puzzle</w:t>
      </w:r>
    </w:p>
    <w:p>
      <w:pPr>
        <w:spacing w:line="360" w:after="210" w:lineRule="auto"/>
      </w:pPr>
      <w:r>
        <w:rPr>
          <w:rFonts w:eastAsia="inter" w:cs="inter" w:ascii="inter" w:hAnsi="inter"/>
          <w:color w:val="000000"/>
        </w:rPr>
        <w:t xml:space="preserve">Traditional frameworks, such as Black-Scholes and CAPM, assume log price increments are Gaussian, memoryless (H=0.5), and have constant variance. Robert Shiller’s "excess volatility hypothesis" (EVH) showed that equity price movements are much larger than justified by known information or dividend flows—implying that classical risk-return models understate real-world uncertainty. The professional response involved adding stochastic discount factors or risk premia models, but these demanded increasingly complex, unobservable latent factors.</w:t>
      </w:r>
      <w:bookmarkStart w:id="81" w:name="fnref15:1"/>
      <w:bookmarkEnd w:id="81"/>
      <w:hyperlink w:anchor="fn15">
        <w:r>
          <w:rPr>
            <w:rFonts w:eastAsia="inter" w:cs="inter" w:ascii="inter" w:hAnsi="inter"/>
            <w:color w:val="#000"/>
            <w:u w:val="single"/>
            <w:vertAlign w:val="superscript"/>
          </w:rPr>
          <w:t xml:space="preserve">[15]</w:t>
        </w:r>
      </w:hyperlink>
      <w:bookmarkStart w:id="82" w:name="fnref14:1"/>
      <w:bookmarkEnd w:id="82"/>
      <w:hyperlink w:anchor="fn14">
        <w:r>
          <w:rPr>
            <w:rFonts w:eastAsia="inter" w:cs="inter" w:ascii="inter" w:hAnsi="inter"/>
            <w:color w:val="#000"/>
            <w:u w:val="single"/>
            <w:vertAlign w:val="superscript"/>
          </w:rPr>
          <w:t xml:space="preserve">[14]</w:t>
        </w:r>
      </w:hyperlink>
    </w:p>
    <w:p>
      <w:pPr>
        <w:spacing w:line="360" w:before="315" w:after="105" w:lineRule="auto"/>
        <w:ind w:left="-30"/>
        <w:jc w:val="left"/>
      </w:pPr>
      <w:r>
        <w:rPr>
          <w:rFonts w:eastAsia="inter" w:cs="inter" w:ascii="inter" w:hAnsi="inter"/>
          <w:b/>
          <w:color w:val="000000"/>
          <w:sz w:val="24"/>
        </w:rPr>
        <w:t xml:space="preserve">The St. Petersburg Paradox in Market Patterns</w:t>
      </w:r>
    </w:p>
    <w:p>
      <w:pPr>
        <w:spacing w:line="360" w:after="210" w:lineRule="auto"/>
      </w:pPr>
      <w:r>
        <w:rPr>
          <w:rFonts w:eastAsia="inter" w:cs="inter" w:ascii="inter" w:hAnsi="inter"/>
          <w:color w:val="000000"/>
        </w:rPr>
        <w:t xml:space="preserve">Empirical evidence reveals that significant market patterns may, in theory, yield infinite expected returns—mirroring the St. Petersburg paradox—yet are unexploitable in practice. This limitation is explained by the presence of infinite theoretical variance and the impossibility of executing such strategies under capital constraints. Structural patterns that appear profitable are, in reality, suppressed by the economic limits imposed by heavy tails and scaling memory.[^5_6]</w:t>
      </w:r>
      <w:bookmarkStart w:id="83" w:name="fnref15:2"/>
      <w:bookmarkEnd w:id="83"/>
      <w:hyperlink w:anchor="fn15">
        <w:r>
          <w:rPr>
            <w:rFonts w:eastAsia="inter" w:cs="inter" w:ascii="inter" w:hAnsi="inter"/>
            <w:color w:val="#000"/>
            <w:u w:val="single"/>
            <w:vertAlign w:val="superscript"/>
          </w:rPr>
          <w:t xml:space="preserve">[15]</w:t>
        </w:r>
      </w:hyperlink>
    </w:p>
    <w:p>
      <w:pPr>
        <w:spacing w:line="360" w:before="315" w:after="105" w:lineRule="auto"/>
        <w:ind w:left="-30"/>
        <w:jc w:val="left"/>
      </w:pPr>
      <w:r>
        <w:rPr>
          <w:rFonts w:eastAsia="inter" w:cs="inter" w:ascii="inter" w:hAnsi="inter"/>
          <w:b/>
          <w:color w:val="000000"/>
          <w:sz w:val="24"/>
        </w:rPr>
        <w:t xml:space="preserve">MAPM as a Statistical Alternative</w:t>
      </w:r>
    </w:p>
    <w:p>
      <w:pPr>
        <w:spacing w:line="360" w:after="210" w:lineRule="auto"/>
      </w:pPr>
      <w:r>
        <w:rPr>
          <w:rFonts w:eastAsia="inter" w:cs="inter" w:ascii="inter" w:hAnsi="inter"/>
          <w:color w:val="000000"/>
        </w:rPr>
        <w:t xml:space="preserve">MAPM responds by discarding the need for utility-based equilibrium or discount-factor modeling. It treats returns as fractal, scale-free processes governed by three statistical parameters: the scaling index alpha (a normalization for volatility and tail structure), the Hurst exponent H (capturing long-term memory or persistence), and intermittency lambda (quantifying volatility clustering). MAPM only requires the </w:t>
      </w:r>
      <w:r>
        <w:rPr>
          <w:rFonts w:eastAsia="inter" w:cs="inter" w:ascii="inter" w:hAnsi="inter"/>
          <w:b/>
          <w:color w:val="000000"/>
        </w:rPr>
        <w:t xml:space="preserve">martingale property</w:t>
      </w:r>
      <w:r>
        <w:rPr>
          <w:rFonts w:eastAsia="inter" w:cs="inter" w:ascii="inter" w:hAnsi="inter"/>
          <w:color w:val="000000"/>
        </w:rPr>
        <w:t xml:space="preserve">—that is, zero expected drift—making it both minimal and general. The statistical law applies across any financial process, regardless of underlying economic drivers.</w:t>
      </w:r>
      <w:bookmarkStart w:id="84" w:name="fnref18:1"/>
      <w:bookmarkEnd w:id="84"/>
      <w:hyperlink w:anchor="fn18">
        <w:r>
          <w:rPr>
            <w:rFonts w:eastAsia="inter" w:cs="inter" w:ascii="inter" w:hAnsi="inter"/>
            <w:color w:val="#000"/>
            <w:u w:val="single"/>
            <w:vertAlign w:val="superscript"/>
          </w:rPr>
          <w:t xml:space="preserve">[18]</w:t>
        </w:r>
      </w:hyperlink>
      <w:bookmarkStart w:id="85" w:name="fnref15:3"/>
      <w:bookmarkEnd w:id="85"/>
      <w:hyperlink w:anchor="fn15">
        <w:r>
          <w:rPr>
            <w:rFonts w:eastAsia="inter" w:cs="inter" w:ascii="inter" w:hAnsi="inter"/>
            <w:color w:val="#000"/>
            <w:u w:val="single"/>
            <w:vertAlign w:val="superscript"/>
          </w:rPr>
          <w:t xml:space="preserve">[15]</w:t>
        </w:r>
      </w:hyperlink>
    </w:p>
    <w:p>
      <w:pPr>
        <w:spacing w:line="360" w:before="315" w:after="105" w:lineRule="auto"/>
        <w:ind w:left="-30"/>
        <w:jc w:val="left"/>
      </w:pPr>
      <w:r>
        <w:rPr>
          <w:rFonts w:eastAsia="inter" w:cs="inter" w:ascii="inter" w:hAnsi="inter"/>
          <w:b/>
          <w:color w:val="000000"/>
          <w:sz w:val="24"/>
        </w:rPr>
        <w:t xml:space="preserve">The Kelly Criterion: Efficiency and Drift Removal</w:t>
      </w:r>
    </w:p>
    <w:p>
      <w:pPr>
        <w:spacing w:line="360" w:after="210" w:lineRule="auto"/>
      </w:pPr>
      <w:r>
        <w:rPr>
          <w:rFonts w:eastAsia="inter" w:cs="inter" w:ascii="inter" w:hAnsi="inter"/>
          <w:color w:val="000000"/>
        </w:rPr>
        <w:t xml:space="preserve">The Kelly criterion is reframed here as </w:t>
      </w:r>
      <w:r>
        <w:rPr>
          <w:rFonts w:eastAsia="inter" w:cs="inter" w:ascii="inter" w:hAnsi="inter"/>
          <w:b/>
          <w:color w:val="000000"/>
        </w:rPr>
        <w:t xml:space="preserve">the market’s enforcement mechanism</w:t>
      </w:r>
      <w:r>
        <w:rPr>
          <w:rFonts w:eastAsia="inter" w:cs="inter" w:ascii="inter" w:hAnsi="inter"/>
          <w:color w:val="000000"/>
        </w:rPr>
        <w:t xml:space="preserve">, not simply an investment strategy. When applied at optimal sizing, Kelly trading guarantees that no predictable drift (expected edge) remains in the process—arbitraging away statistical arbitrage opportunities until prices become a martingale. This is a necessary (not optional) property: any non-zero drift would imply the possibility of unbounded profit under Kelly sizing, a violation of efficiency. Fractional Kelly allocations balance practical risk concerns with theoretical optimality.</w:t>
      </w:r>
      <w:bookmarkStart w:id="86" w:name="fnref16:1"/>
      <w:bookmarkEnd w:id="86"/>
      <w:hyperlink w:anchor="fn16">
        <w:r>
          <w:rPr>
            <w:rFonts w:eastAsia="inter" w:cs="inter" w:ascii="inter" w:hAnsi="inter"/>
            <w:color w:val="#000"/>
            <w:u w:val="single"/>
            <w:vertAlign w:val="superscript"/>
          </w:rPr>
          <w:t xml:space="preserve">[16]</w:t>
        </w:r>
      </w:hyperlink>
      <w:bookmarkStart w:id="87" w:name="fnref14:2"/>
      <w:bookmarkEnd w:id="87"/>
      <w:hyperlink w:anchor="fn14">
        <w:r>
          <w:rPr>
            <w:rFonts w:eastAsia="inter" w:cs="inter" w:ascii="inter" w:hAnsi="inter"/>
            <w:color w:val="#000"/>
            <w:u w:val="single"/>
            <w:vertAlign w:val="superscript"/>
          </w:rPr>
          <w:t xml:space="preserve">[14]</w:t>
        </w:r>
      </w:hyperlink>
      <w:r>
        <w:rPr>
          <w:rFonts w:eastAsia="inter" w:cs="inter" w:ascii="inter" w:hAnsi="inter"/>
          <w:color w:val="000000"/>
        </w:rPr>
        <w:t xml:space="preserve">[^5_6]</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Chapter 2: Theoretical Framework</w:t>
      </w:r>
    </w:p>
    <w:p>
      <w:pPr>
        <w:spacing w:line="360" w:before="315" w:after="105" w:lineRule="auto"/>
        <w:ind w:left="-30"/>
        <w:jc w:val="left"/>
      </w:pPr>
      <w:r>
        <w:rPr>
          <w:rFonts w:eastAsia="inter" w:cs="inter" w:ascii="inter" w:hAnsi="inter"/>
          <w:b/>
          <w:color w:val="000000"/>
          <w:sz w:val="24"/>
        </w:rPr>
        <w:t xml:space="preserve">Section Overview</w:t>
      </w:r>
    </w:p>
    <w:p>
      <w:pPr>
        <w:spacing w:line="360" w:after="210" w:lineRule="auto"/>
      </w:pPr>
      <w:r>
        <w:rPr>
          <w:rFonts w:eastAsia="inter" w:cs="inter" w:ascii="inter" w:hAnsi="inter"/>
          <w:color w:val="000000"/>
        </w:rPr>
        <w:t xml:space="preserve">Chapter 2 formalizes the mathematical core of MAPM, defining the multifractal scaling law for all return moments, constructing the log-return probability density, and generalizing the contingent-claim pricing method. It develops formulas in linear, non-Latex notation and shows how all empirical anomalies (volatility clustering, fat tails, scaling) fall out of just three parameters.</w:t>
      </w:r>
    </w:p>
    <w:p>
      <w:pPr>
        <w:spacing w:line="360" w:before="315" w:after="105" w:lineRule="auto"/>
        <w:ind w:left="-30"/>
        <w:jc w:val="left"/>
      </w:pPr>
      <w:r>
        <w:rPr>
          <w:rFonts w:eastAsia="inter" w:cs="inter" w:ascii="inter" w:hAnsi="inter"/>
          <w:b/>
          <w:color w:val="000000"/>
          <w:sz w:val="24"/>
        </w:rPr>
        <w:t xml:space="preserve">The Multifractal Scaling Law</w:t>
      </w:r>
    </w:p>
    <w:p>
      <w:pPr>
        <w:spacing w:line="360" w:after="210" w:lineRule="auto"/>
      </w:pPr>
      <w:r>
        <w:rPr>
          <w:rFonts w:eastAsia="inter" w:cs="inter" w:ascii="inter" w:hAnsi="inter"/>
          <w:color w:val="000000"/>
        </w:rPr>
        <w:t xml:space="preserve">For any time step tau and moment order q, MAPM specifies:</w:t>
      </w:r>
    </w:p>
    <w:p>
      <w:pPr>
        <w:spacing w:line="360" w:after="210" w:lineRule="auto"/>
      </w:pPr>
      <w:r>
        <w:rPr>
          <w:rFonts w:eastAsia="inter" w:cs="inter" w:ascii="inter" w:hAnsi="inter"/>
          <w:color w:val="000000"/>
        </w:rPr>
        <w:t xml:space="preserve">Sq = E( |X(t+tau) - X(t)|^q ) = C(q) * tau^{ q</w:t>
      </w:r>
      <w:r>
        <w:rPr>
          <w:rFonts w:eastAsia="inter" w:cs="inter" w:ascii="inter" w:hAnsi="inter"/>
          <w:i/>
          <w:color w:val="000000"/>
        </w:rPr>
        <w:t xml:space="preserve">H - lambda</w:t>
      </w:r>
      <w:r>
        <w:rPr>
          <w:rFonts w:eastAsia="inter" w:cs="inter" w:ascii="inter" w:hAnsi="inter"/>
          <w:color w:val="000000"/>
        </w:rPr>
        <w:t xml:space="preserve">q*(q-1)/2 }</w:t>
      </w:r>
    </w:p>
    <w:p>
      <w:pPr>
        <w:spacing w:line="360" w:after="210" w:lineRule="auto"/>
      </w:pPr>
      <w:r>
        <w:rPr>
          <w:rFonts w:eastAsia="inter" w:cs="inter" w:ascii="inter" w:hAnsi="inter"/>
          <w:color w:val="000000"/>
        </w:rPr>
        <w:t xml:space="preserve">where:</w:t>
      </w:r>
    </w:p>
    <w:p>
      <w:pPr>
        <w:numPr>
          <w:ilvl w:val="0"/>
          <w:numId w:val="31"/>
        </w:numPr>
        <w:spacing w:line="360" w:before="105" w:after="105" w:lineRule="auto"/>
      </w:pPr>
      <w:r>
        <w:rPr>
          <w:rFonts w:eastAsia="inter" w:cs="inter" w:ascii="inter" w:hAnsi="inter"/>
          <w:color w:val="000000"/>
          <w:sz w:val="21"/>
        </w:rPr>
        <w:t xml:space="preserve">Sq is the q-th structure function of returns,</w:t>
      </w:r>
    </w:p>
    <w:p>
      <w:pPr>
        <w:numPr>
          <w:ilvl w:val="0"/>
          <w:numId w:val="31"/>
        </w:numPr>
        <w:spacing w:line="360" w:before="105" w:after="105" w:lineRule="auto"/>
      </w:pPr>
      <w:r>
        <w:rPr>
          <w:rFonts w:eastAsia="inter" w:cs="inter" w:ascii="inter" w:hAnsi="inter"/>
          <w:color w:val="000000"/>
          <w:sz w:val="21"/>
        </w:rPr>
        <w:t xml:space="preserve">H is the Hurst exponent,</w:t>
      </w:r>
    </w:p>
    <w:p>
      <w:pPr>
        <w:numPr>
          <w:ilvl w:val="0"/>
          <w:numId w:val="31"/>
        </w:numPr>
        <w:spacing w:line="360" w:before="105" w:after="105" w:lineRule="auto"/>
      </w:pPr>
      <w:r>
        <w:rPr>
          <w:rFonts w:eastAsia="inter" w:cs="inter" w:ascii="inter" w:hAnsi="inter"/>
          <w:color w:val="000000"/>
          <w:sz w:val="21"/>
        </w:rPr>
        <w:t xml:space="preserve">lambda is the intermittency parameter,</w:t>
      </w:r>
    </w:p>
    <w:p>
      <w:pPr>
        <w:numPr>
          <w:ilvl w:val="0"/>
          <w:numId w:val="31"/>
        </w:numPr>
        <w:spacing w:line="360" w:before="105" w:after="105" w:lineRule="auto"/>
      </w:pPr>
      <w:r>
        <w:rPr>
          <w:rFonts w:eastAsia="inter" w:cs="inter" w:ascii="inter" w:hAnsi="inter"/>
          <w:color w:val="000000"/>
          <w:sz w:val="21"/>
        </w:rPr>
        <w:t xml:space="preserve">C(q) is a normalization that sets scale at a reference interval.</w:t>
      </w:r>
    </w:p>
    <w:p>
      <w:pPr>
        <w:spacing w:line="360" w:after="210" w:lineRule="auto"/>
      </w:pPr>
      <w:r>
        <w:rPr>
          <w:rFonts w:eastAsia="inter" w:cs="inter" w:ascii="inter" w:hAnsi="inter"/>
          <w:color w:val="000000"/>
        </w:rPr>
        <w:t xml:space="preserve">This universal scaling law means that all moments, for all time scales, are governed by the same functional form.</w:t>
      </w:r>
      <w:bookmarkStart w:id="88" w:name="fnref14:3"/>
      <w:bookmarkEnd w:id="88"/>
      <w:hyperlink w:anchor="fn14">
        <w:r>
          <w:rPr>
            <w:rFonts w:eastAsia="inter" w:cs="inter" w:ascii="inter" w:hAnsi="inter"/>
            <w:color w:val="#000"/>
            <w:u w:val="single"/>
            <w:vertAlign w:val="superscript"/>
          </w:rPr>
          <w:t xml:space="preserve">[14]</w:t>
        </w:r>
      </w:hyperlink>
      <w:bookmarkStart w:id="89" w:name="fnref15:4"/>
      <w:bookmarkEnd w:id="89"/>
      <w:hyperlink w:anchor="fn15">
        <w:r>
          <w:rPr>
            <w:rFonts w:eastAsia="inter" w:cs="inter" w:ascii="inter" w:hAnsi="inter"/>
            <w:color w:val="#000"/>
            <w:u w:val="single"/>
            <w:vertAlign w:val="superscript"/>
          </w:rPr>
          <w:t xml:space="preserve">[15]</w:t>
        </w:r>
      </w:hyperlink>
      <w:bookmarkStart w:id="90" w:name="fnref18:2"/>
      <w:bookmarkEnd w:id="90"/>
      <w:hyperlink w:anchor="fn18">
        <w:r>
          <w:rPr>
            <w:rFonts w:eastAsia="inter" w:cs="inter" w:ascii="inter" w:hAnsi="inter"/>
            <w:color w:val="#000"/>
            <w:u w:val="single"/>
            <w:vertAlign w:val="superscript"/>
          </w:rPr>
          <w:t xml:space="preserve">[18]</w:t>
        </w:r>
      </w:hyperlink>
    </w:p>
    <w:p>
      <w:pPr>
        <w:spacing w:line="360" w:before="315" w:after="105" w:lineRule="auto"/>
        <w:ind w:left="-30"/>
        <w:jc w:val="left"/>
      </w:pPr>
      <w:r>
        <w:rPr>
          <w:rFonts w:eastAsia="inter" w:cs="inter" w:ascii="inter" w:hAnsi="inter"/>
          <w:b/>
          <w:color w:val="000000"/>
          <w:sz w:val="24"/>
        </w:rPr>
        <w:t xml:space="preserve">Parameter Roles and Their Statistical Basis</w:t>
      </w:r>
    </w:p>
    <w:p>
      <w:pPr>
        <w:numPr>
          <w:ilvl w:val="0"/>
          <w:numId w:val="32"/>
        </w:numPr>
        <w:spacing w:line="360" w:before="105" w:after="105" w:lineRule="auto"/>
      </w:pPr>
      <w:r>
        <w:rPr>
          <w:rFonts w:eastAsia="inter" w:cs="inter" w:ascii="inter" w:hAnsi="inter"/>
          <w:b/>
          <w:color w:val="000000"/>
          <w:sz w:val="21"/>
        </w:rPr>
        <w:t xml:space="preserve">Alpha (Stability Index)</w:t>
      </w:r>
      <w:r>
        <w:rPr>
          <w:rFonts w:eastAsia="inter" w:cs="inter" w:ascii="inter" w:hAnsi="inter"/>
          <w:color w:val="000000"/>
          <w:sz w:val="21"/>
        </w:rPr>
        <w:t xml:space="preserve">: From Pareto-Lévy theory, alpha ranges 1.5–1.8 in financial data and </w:t>
      </w:r>
      <w:r>
        <w:rPr>
          <w:rFonts w:eastAsia="inter" w:cs="inter" w:ascii="inter" w:hAnsi="inter"/>
          <w:i/>
          <w:color w:val="000000"/>
          <w:sz w:val="21"/>
        </w:rPr>
        <w:t xml:space="preserve">must</w:t>
      </w:r>
      <w:r>
        <w:rPr>
          <w:rFonts w:eastAsia="inter" w:cs="inter" w:ascii="inter" w:hAnsi="inter"/>
          <w:color w:val="000000"/>
          <w:sz w:val="21"/>
        </w:rPr>
        <w:t xml:space="preserve"> be constant across any derivative instrument on the same underlying—this is a direct implication of the convolution theorem for stable laws.</w:t>
      </w:r>
      <w:bookmarkStart w:id="91" w:name="fnref18:3"/>
      <w:bookmarkEnd w:id="91"/>
      <w:hyperlink w:anchor="fn18">
        <w:r>
          <w:rPr>
            <w:rFonts w:eastAsia="inter" w:cs="inter" w:ascii="inter" w:hAnsi="inter"/>
            <w:color w:val="#000"/>
            <w:sz w:val="21"/>
            <w:u w:val="single"/>
            <w:vertAlign w:val="superscript"/>
          </w:rPr>
          <w:t xml:space="preserve">[18]</w:t>
        </w:r>
      </w:hyperlink>
    </w:p>
    <w:p>
      <w:pPr>
        <w:numPr>
          <w:ilvl w:val="0"/>
          <w:numId w:val="32"/>
        </w:numPr>
        <w:spacing w:line="360" w:before="105" w:after="105" w:lineRule="auto"/>
      </w:pPr>
      <w:r>
        <w:rPr>
          <w:rFonts w:eastAsia="inter" w:cs="inter" w:ascii="inter" w:hAnsi="inter"/>
          <w:b/>
          <w:color w:val="000000"/>
          <w:sz w:val="21"/>
        </w:rPr>
        <w:t xml:space="preserve">Hurst Exponent (H)</w:t>
      </w:r>
      <w:r>
        <w:rPr>
          <w:rFonts w:eastAsia="inter" w:cs="inter" w:ascii="inter" w:hAnsi="inter"/>
          <w:color w:val="000000"/>
          <w:sz w:val="21"/>
        </w:rPr>
        <w:t xml:space="preserve">: Derived from fractional Brownian motion; H=0.5 is Brownian (no memory), H&gt;0.5 is persistent, H&lt;0.5 is anti-persistent.</w:t>
      </w:r>
    </w:p>
    <w:p>
      <w:pPr>
        <w:numPr>
          <w:ilvl w:val="0"/>
          <w:numId w:val="32"/>
        </w:numPr>
        <w:spacing w:line="360" w:before="105" w:after="105" w:lineRule="auto"/>
      </w:pPr>
      <w:r>
        <w:rPr>
          <w:rFonts w:eastAsia="inter" w:cs="inter" w:ascii="inter" w:hAnsi="inter"/>
          <w:b/>
          <w:color w:val="000000"/>
          <w:sz w:val="21"/>
        </w:rPr>
        <w:t xml:space="preserve">Intermittency (lambda)</w:t>
      </w:r>
      <w:r>
        <w:rPr>
          <w:rFonts w:eastAsia="inter" w:cs="inter" w:ascii="inter" w:hAnsi="inter"/>
          <w:color w:val="000000"/>
          <w:sz w:val="21"/>
        </w:rPr>
        <w:t xml:space="preserve">: From multifractal theory, lambda controls the “clustered” nature of volatility and the frequency of extreme events.</w:t>
      </w:r>
    </w:p>
    <w:p>
      <w:pPr>
        <w:spacing w:line="360" w:before="315" w:after="105" w:lineRule="auto"/>
        <w:ind w:left="-30"/>
        <w:jc w:val="left"/>
      </w:pPr>
      <w:r>
        <w:rPr>
          <w:rFonts w:eastAsia="inter" w:cs="inter" w:ascii="inter" w:hAnsi="inter"/>
          <w:b/>
          <w:color w:val="000000"/>
          <w:sz w:val="24"/>
        </w:rPr>
        <w:t xml:space="preserve">Construction of the Log-Return Density</w:t>
      </w:r>
    </w:p>
    <w:p>
      <w:pPr>
        <w:spacing w:line="360" w:after="210" w:lineRule="auto"/>
      </w:pPr>
      <w:r>
        <w:rPr>
          <w:rFonts w:eastAsia="inter" w:cs="inter" w:ascii="inter" w:hAnsi="inter"/>
          <w:color w:val="000000"/>
        </w:rPr>
        <w:t xml:space="preserve">The full log-return distribution (for horizon T):</w:t>
      </w:r>
    </w:p>
    <w:p>
      <w:pPr>
        <w:numPr>
          <w:ilvl w:val="0"/>
          <w:numId w:val="33"/>
        </w:numPr>
        <w:spacing w:line="360" w:before="105" w:after="105" w:lineRule="auto"/>
      </w:pPr>
      <w:r>
        <w:rPr>
          <w:rFonts w:eastAsia="inter" w:cs="inter" w:ascii="inter" w:hAnsi="inter"/>
          <w:color w:val="000000"/>
          <w:sz w:val="21"/>
        </w:rPr>
        <w:t xml:space="preserve">Moment-generating function: E( exp(qx) ) = T^{ q</w:t>
      </w:r>
      <w:r>
        <w:rPr>
          <w:rFonts w:eastAsia="inter" w:cs="inter" w:ascii="inter" w:hAnsi="inter"/>
          <w:i/>
          <w:color w:val="000000"/>
          <w:sz w:val="21"/>
        </w:rPr>
        <w:t xml:space="preserve">H - lambda</w:t>
      </w:r>
      <w:r>
        <w:rPr>
          <w:rFonts w:eastAsia="inter" w:cs="inter" w:ascii="inter" w:hAnsi="inter"/>
          <w:color w:val="000000"/>
          <w:sz w:val="21"/>
        </w:rPr>
        <w:t xml:space="preserve">q*(q-1)/2 }</w:t>
      </w:r>
    </w:p>
    <w:p>
      <w:pPr>
        <w:numPr>
          <w:ilvl w:val="0"/>
          <w:numId w:val="33"/>
        </w:numPr>
        <w:spacing w:line="360" w:before="105" w:after="105" w:lineRule="auto"/>
      </w:pPr>
      <w:r>
        <w:rPr>
          <w:rFonts w:eastAsia="inter" w:cs="inter" w:ascii="inter" w:hAnsi="inter"/>
          <w:color w:val="000000"/>
          <w:sz w:val="21"/>
        </w:rPr>
        <w:t xml:space="preserve">The density f_T(x) is found as the inverse Fourier transform of the characteristic function constructed from the scaling law.</w:t>
      </w:r>
    </w:p>
    <w:p>
      <w:pPr>
        <w:spacing w:line="360" w:after="210" w:lineRule="auto"/>
      </w:pPr>
      <w:r>
        <w:rPr>
          <w:rFonts w:eastAsia="inter" w:cs="inter" w:ascii="inter" w:hAnsi="inter"/>
          <w:color w:val="000000"/>
        </w:rPr>
        <w:t xml:space="preserve">This nonparametric construction produces the entire law of returns across horizons and moments, adapting naturally to heavy tails, skew, and temporal dependence.</w:t>
      </w:r>
      <w:bookmarkStart w:id="92" w:name="fnref14:4"/>
      <w:bookmarkEnd w:id="92"/>
      <w:hyperlink w:anchor="fn14">
        <w:r>
          <w:rPr>
            <w:rFonts w:eastAsia="inter" w:cs="inter" w:ascii="inter" w:hAnsi="inter"/>
            <w:color w:val="#000"/>
            <w:u w:val="single"/>
            <w:vertAlign w:val="superscript"/>
          </w:rPr>
          <w:t xml:space="preserve">[14]</w:t>
        </w:r>
      </w:hyperlink>
      <w:bookmarkStart w:id="93" w:name="fnref18:4"/>
      <w:bookmarkEnd w:id="93"/>
      <w:hyperlink w:anchor="fn18">
        <w:r>
          <w:rPr>
            <w:rFonts w:eastAsia="inter" w:cs="inter" w:ascii="inter" w:hAnsi="inter"/>
            <w:color w:val="#000"/>
            <w:u w:val="single"/>
            <w:vertAlign w:val="superscript"/>
          </w:rPr>
          <w:t xml:space="preserve">[18]</w:t>
        </w:r>
      </w:hyperlink>
    </w:p>
    <w:p>
      <w:pPr>
        <w:spacing w:line="360" w:before="315" w:after="105" w:lineRule="auto"/>
        <w:ind w:left="-30"/>
        <w:jc w:val="left"/>
      </w:pPr>
      <w:r>
        <w:rPr>
          <w:rFonts w:eastAsia="inter" w:cs="inter" w:ascii="inter" w:hAnsi="inter"/>
          <w:b/>
          <w:color w:val="000000"/>
          <w:sz w:val="24"/>
        </w:rPr>
        <w:t xml:space="preserve">Contingent-Claim Partitioning for Derivative Pricing</w:t>
      </w:r>
    </w:p>
    <w:p>
      <w:pPr>
        <w:spacing w:line="360" w:after="210" w:lineRule="auto"/>
      </w:pPr>
      <w:r>
        <w:rPr>
          <w:rFonts w:eastAsia="inter" w:cs="inter" w:ascii="inter" w:hAnsi="inter"/>
          <w:color w:val="000000"/>
        </w:rPr>
        <w:t xml:space="preserve">MAPM’s core pricing principle is </w:t>
      </w:r>
      <w:r>
        <w:rPr>
          <w:rFonts w:eastAsia="inter" w:cs="inter" w:ascii="inter" w:hAnsi="inter"/>
          <w:b/>
          <w:color w:val="000000"/>
        </w:rPr>
        <w:t xml:space="preserve">contingent-claim partitioning</w:t>
      </w:r>
      <w:r>
        <w:rPr>
          <w:rFonts w:eastAsia="inter" w:cs="inter" w:ascii="inter" w:hAnsi="inter"/>
          <w:color w:val="000000"/>
        </w:rPr>
        <w:t xml:space="preserve">: every derivative payoff is represented as an integral over a relevant probability subset of the multifractal law:</w:t>
      </w:r>
    </w:p>
    <w:p>
      <w:pPr>
        <w:spacing w:line="360" w:after="210" w:lineRule="auto"/>
      </w:pPr>
      <w:r>
        <w:rPr>
          <w:rFonts w:eastAsia="inter" w:cs="inter" w:ascii="inter" w:hAnsi="inter"/>
          <w:color w:val="000000"/>
        </w:rPr>
        <w:t xml:space="preserve">Price = int_domain exp(-r*T) * payoff(x) * f_T(x) dx</w:t>
      </w:r>
    </w:p>
    <w:p>
      <w:pPr>
        <w:spacing w:line="360" w:after="210" w:lineRule="auto"/>
      </w:pPr>
      <w:r>
        <w:rPr>
          <w:rFonts w:eastAsia="inter" w:cs="inter" w:ascii="inter" w:hAnsi="inter"/>
          <w:color w:val="000000"/>
        </w:rPr>
        <w:t xml:space="preserve">where f_T(x) is the horizon-T density, r is the risk-free rate, and the domain is specified by the exercise restriction of the contingent claim (e.g., x &gt; log(K/S) for European calls).</w:t>
      </w:r>
    </w:p>
    <w:p>
      <w:pPr>
        <w:numPr>
          <w:ilvl w:val="0"/>
          <w:numId w:val="34"/>
        </w:numPr>
        <w:spacing w:line="360" w:before="105" w:after="105" w:lineRule="auto"/>
      </w:pPr>
      <w:r>
        <w:rPr>
          <w:rFonts w:eastAsia="inter" w:cs="inter" w:ascii="inter" w:hAnsi="inter"/>
          <w:color w:val="000000"/>
          <w:sz w:val="21"/>
        </w:rPr>
        <w:t xml:space="preserve">For each underlying, the scaling normalization (alpha) is universal; H and lambda may differ by payoff structure (Asians average, barriers depend on first passage, lookbacks on extrema, etc.).[^5_6]</w:t>
      </w:r>
      <w:bookmarkStart w:id="94" w:name="fnref14:5"/>
      <w:bookmarkEnd w:id="94"/>
      <w:hyperlink w:anchor="fn14">
        <w:r>
          <w:rPr>
            <w:rFonts w:eastAsia="inter" w:cs="inter" w:ascii="inter" w:hAnsi="inter"/>
            <w:color w:val="#000"/>
            <w:sz w:val="21"/>
            <w:u w:val="single"/>
            <w:vertAlign w:val="superscript"/>
          </w:rPr>
          <w:t xml:space="preserve">[14]</w:t>
        </w:r>
      </w:hyperlink>
    </w:p>
    <w:p>
      <w:pPr>
        <w:spacing w:line="360" w:before="315" w:after="105" w:lineRule="auto"/>
        <w:ind w:left="-30"/>
        <w:jc w:val="left"/>
      </w:pPr>
      <w:r>
        <w:rPr>
          <w:rFonts w:eastAsia="inter" w:cs="inter" w:ascii="inter" w:hAnsi="inter"/>
          <w:b/>
          <w:color w:val="000000"/>
          <w:sz w:val="24"/>
        </w:rPr>
        <w:t xml:space="preserve">Empirical Estimation and Model-Free Calibration</w:t>
      </w:r>
    </w:p>
    <w:p>
      <w:pPr>
        <w:spacing w:line="360" w:after="210" w:lineRule="auto"/>
      </w:pPr>
      <w:r>
        <w:rPr>
          <w:rFonts w:eastAsia="inter" w:cs="inter" w:ascii="inter" w:hAnsi="inter"/>
          <w:color w:val="000000"/>
        </w:rPr>
        <w:t xml:space="preserve">MAPM calibrates all three parameters directly from return series via:</w:t>
      </w:r>
    </w:p>
    <w:p>
      <w:pPr>
        <w:numPr>
          <w:ilvl w:val="0"/>
          <w:numId w:val="35"/>
        </w:numPr>
        <w:spacing w:line="360" w:before="105" w:after="105" w:lineRule="auto"/>
      </w:pPr>
      <w:r>
        <w:rPr>
          <w:rFonts w:eastAsia="inter" w:cs="inter" w:ascii="inter" w:hAnsi="inter"/>
          <w:color w:val="000000"/>
          <w:sz w:val="21"/>
        </w:rPr>
        <w:t xml:space="preserve">Multifractal Detrended Fluctuation Analysis (MF-DFA) to estimate H and lambda.</w:t>
      </w:r>
    </w:p>
    <w:p>
      <w:pPr>
        <w:numPr>
          <w:ilvl w:val="0"/>
          <w:numId w:val="35"/>
        </w:numPr>
        <w:spacing w:line="360" w:before="105" w:after="105" w:lineRule="auto"/>
      </w:pPr>
      <w:r>
        <w:rPr>
          <w:rFonts w:eastAsia="inter" w:cs="inter" w:ascii="inter" w:hAnsi="inter"/>
          <w:color w:val="000000"/>
          <w:sz w:val="21"/>
        </w:rPr>
        <w:t xml:space="preserve">Structure function regression to confirm scaling relationships.</w:t>
      </w:r>
    </w:p>
    <w:p>
      <w:pPr>
        <w:numPr>
          <w:ilvl w:val="0"/>
          <w:numId w:val="35"/>
        </w:numPr>
        <w:spacing w:line="360" w:before="105" w:after="105" w:lineRule="auto"/>
      </w:pPr>
      <w:r>
        <w:rPr>
          <w:rFonts w:eastAsia="inter" w:cs="inter" w:ascii="inter" w:hAnsi="inter"/>
          <w:color w:val="000000"/>
          <w:sz w:val="21"/>
        </w:rPr>
        <w:t xml:space="preserve">Interquartile range or robust scale measures to sidestep infinite variance issues.</w:t>
      </w:r>
    </w:p>
    <w:p>
      <w:pPr>
        <w:spacing w:line="360" w:after="210" w:lineRule="auto"/>
      </w:pPr>
      <w:r>
        <w:rPr>
          <w:rFonts w:eastAsia="inter" w:cs="inter" w:ascii="inter" w:hAnsi="inter"/>
          <w:color w:val="000000"/>
        </w:rPr>
        <w:t xml:space="preserve">No dependence on volatility surfaces, stochastic volatility, or unobservable factors is needed—MAPM is inherently model-free and data-driven.</w:t>
      </w:r>
      <w:bookmarkStart w:id="95" w:name="fnref17:1"/>
      <w:bookmarkEnd w:id="95"/>
      <w:hyperlink w:anchor="fn17">
        <w:r>
          <w:rPr>
            <w:rFonts w:eastAsia="inter" w:cs="inter" w:ascii="inter" w:hAnsi="inter"/>
            <w:color w:val="#000"/>
            <w:u w:val="single"/>
            <w:vertAlign w:val="superscript"/>
          </w:rPr>
          <w:t xml:space="preserve">[17]</w:t>
        </w:r>
      </w:hyperlink>
      <w:bookmarkStart w:id="96" w:name="fnref14:6"/>
      <w:bookmarkEnd w:id="96"/>
      <w:hyperlink w:anchor="fn14">
        <w:r>
          <w:rPr>
            <w:rFonts w:eastAsia="inter" w:cs="inter" w:ascii="inter" w:hAnsi="inter"/>
            <w:color w:val="#000"/>
            <w:u w:val="single"/>
            <w:vertAlign w:val="superscript"/>
          </w:rPr>
          <w:t xml:space="preserve">[14]</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Chapter 3: Multifractal CAPM and Generalized Correlation</w:t>
      </w:r>
    </w:p>
    <w:p>
      <w:pPr>
        <w:spacing w:line="360" w:before="315" w:after="105" w:lineRule="auto"/>
        <w:ind w:left="-30"/>
        <w:jc w:val="left"/>
      </w:pPr>
      <w:r>
        <w:rPr>
          <w:rFonts w:eastAsia="inter" w:cs="inter" w:ascii="inter" w:hAnsi="inter"/>
          <w:b/>
          <w:color w:val="000000"/>
          <w:sz w:val="24"/>
        </w:rPr>
        <w:t xml:space="preserve">Section Overview</w:t>
      </w:r>
    </w:p>
    <w:p>
      <w:pPr>
        <w:spacing w:line="360" w:after="210" w:lineRule="auto"/>
      </w:pPr>
      <w:r>
        <w:rPr>
          <w:rFonts w:eastAsia="inter" w:cs="inter" w:ascii="inter" w:hAnsi="inter"/>
          <w:color w:val="000000"/>
        </w:rPr>
        <w:t xml:space="preserve">Chapter 3 re-examines the concept of “beta,” risk–return linkage, and correlation from a multifractal, scale-dependent perspective, greatly generalizing the classical CAPM formula.</w:t>
      </w:r>
    </w:p>
    <w:p>
      <w:pPr>
        <w:spacing w:line="360" w:before="315" w:after="105" w:lineRule="auto"/>
        <w:ind w:left="-30"/>
        <w:jc w:val="left"/>
      </w:pPr>
      <w:r>
        <w:rPr>
          <w:rFonts w:eastAsia="inter" w:cs="inter" w:ascii="inter" w:hAnsi="inter"/>
          <w:b/>
          <w:color w:val="000000"/>
          <w:sz w:val="24"/>
        </w:rPr>
        <w:t xml:space="preserve">Multifractal Beta as a Scaling Exponent</w:t>
      </w:r>
    </w:p>
    <w:p>
      <w:pPr>
        <w:spacing w:line="360" w:after="210" w:lineRule="auto"/>
      </w:pPr>
      <w:r>
        <w:rPr>
          <w:rFonts w:eastAsia="inter" w:cs="inter" w:ascii="inter" w:hAnsi="inter"/>
          <w:color w:val="000000"/>
        </w:rPr>
        <w:t xml:space="preserve">The classic CAPM beta is:</w:t>
      </w:r>
    </w:p>
    <w:p>
      <w:pPr>
        <w:spacing w:line="360" w:after="210" w:lineRule="auto"/>
      </w:pPr>
      <w:r>
        <w:rPr>
          <w:rFonts w:eastAsia="inter" w:cs="inter" w:ascii="inter" w:hAnsi="inter"/>
          <w:color w:val="000000"/>
        </w:rPr>
        <w:t xml:space="preserve">beta = Cov(asset, mkt) / Var(mkt)</w:t>
      </w:r>
    </w:p>
    <w:p>
      <w:pPr>
        <w:spacing w:line="360" w:after="210" w:lineRule="auto"/>
      </w:pPr>
      <w:r>
        <w:rPr>
          <w:rFonts w:eastAsia="inter" w:cs="inter" w:ascii="inter" w:hAnsi="inter"/>
          <w:color w:val="000000"/>
        </w:rPr>
        <w:t xml:space="preserve">In MAPM, the analogous concept is the </w:t>
      </w:r>
      <w:r>
        <w:rPr>
          <w:rFonts w:eastAsia="inter" w:cs="inter" w:ascii="inter" w:hAnsi="inter"/>
          <w:b/>
          <w:color w:val="000000"/>
        </w:rPr>
        <w:t xml:space="preserve">scaling beta</w:t>
      </w:r>
      <w:r>
        <w:rPr>
          <w:rFonts w:eastAsia="inter" w:cs="inter" w:ascii="inter" w:hAnsi="inter"/>
          <w:color w:val="000000"/>
        </w:rPr>
        <w:t xml:space="preserve">, defined from the ratio of mixed scaling exponents in the structure functions:</w:t>
      </w:r>
    </w:p>
    <w:p>
      <w:pPr>
        <w:numPr>
          <w:ilvl w:val="0"/>
          <w:numId w:val="36"/>
        </w:numPr>
        <w:spacing w:line="360" w:before="105" w:after="105" w:lineRule="auto"/>
      </w:pPr>
      <w:r>
        <w:rPr>
          <w:rFonts w:eastAsia="inter" w:cs="inter" w:ascii="inter" w:hAnsi="inter"/>
          <w:color w:val="000000"/>
          <w:sz w:val="21"/>
        </w:rPr>
        <w:t xml:space="preserve">Cross-correlation structure: S_1,1 = E([X_asset(t+tau) - X_asset(t)] * [X_mkt(t+tau) - X_mkt(t)])</w:t>
      </w:r>
    </w:p>
    <w:p>
      <w:pPr>
        <w:numPr>
          <w:ilvl w:val="0"/>
          <w:numId w:val="36"/>
        </w:numPr>
        <w:spacing w:line="360" w:before="105" w:after="105" w:lineRule="auto"/>
      </w:pPr>
      <w:r>
        <w:rPr>
          <w:rFonts w:eastAsia="inter" w:cs="inter" w:ascii="inter" w:hAnsi="inter"/>
          <w:color w:val="000000"/>
          <w:sz w:val="21"/>
        </w:rPr>
        <w:t xml:space="preserve">Scaling exponent: beta_MF = scaling exponent of S_1,1 / scaling exponent of S_2,0</w:t>
      </w:r>
    </w:p>
    <w:p>
      <w:pPr>
        <w:spacing w:line="360" w:after="210" w:lineRule="auto"/>
      </w:pPr>
      <w:r>
        <w:rPr>
          <w:rFonts w:eastAsia="inter" w:cs="inter" w:ascii="inter" w:hAnsi="inter"/>
          <w:color w:val="000000"/>
        </w:rPr>
        <w:t xml:space="preserve">This captures scale-dependent co-movement, so that risk and correlation now depend on the time horizon and moment order considered, not just a static covariance.</w:t>
      </w:r>
      <w:bookmarkStart w:id="97" w:name="fnref18:5"/>
      <w:bookmarkEnd w:id="97"/>
      <w:hyperlink w:anchor="fn18">
        <w:r>
          <w:rPr>
            <w:rFonts w:eastAsia="inter" w:cs="inter" w:ascii="inter" w:hAnsi="inter"/>
            <w:color w:val="#000"/>
            <w:u w:val="single"/>
            <w:vertAlign w:val="superscript"/>
          </w:rPr>
          <w:t xml:space="preserve">[18]</w:t>
        </w:r>
      </w:hyperlink>
      <w:bookmarkStart w:id="98" w:name="fnref14:7"/>
      <w:bookmarkEnd w:id="98"/>
      <w:hyperlink w:anchor="fn14">
        <w:r>
          <w:rPr>
            <w:rFonts w:eastAsia="inter" w:cs="inter" w:ascii="inter" w:hAnsi="inter"/>
            <w:color w:val="#000"/>
            <w:u w:val="single"/>
            <w:vertAlign w:val="superscript"/>
          </w:rPr>
          <w:t xml:space="preserve">[14]</w:t>
        </w:r>
      </w:hyperlink>
    </w:p>
    <w:p>
      <w:pPr>
        <w:spacing w:line="360" w:before="315" w:after="105" w:lineRule="auto"/>
        <w:ind w:left="-30"/>
        <w:jc w:val="left"/>
      </w:pPr>
      <w:r>
        <w:rPr>
          <w:rFonts w:eastAsia="inter" w:cs="inter" w:ascii="inter" w:hAnsi="inter"/>
          <w:b/>
          <w:color w:val="000000"/>
          <w:sz w:val="24"/>
        </w:rPr>
        <w:t xml:space="preserve">Bivariate Multifractal Spectrum: Covariance Generalization</w:t>
      </w:r>
    </w:p>
    <w:p>
      <w:pPr>
        <w:spacing w:line="360" w:after="210" w:lineRule="auto"/>
      </w:pPr>
      <w:r>
        <w:rPr>
          <w:rFonts w:eastAsia="inter" w:cs="inter" w:ascii="inter" w:hAnsi="inter"/>
          <w:color w:val="000000"/>
        </w:rPr>
        <w:t xml:space="preserve">MAPM introduces the joint scaling exponent for asset and market returns via the bivariate spectrum:</w:t>
      </w:r>
    </w:p>
    <w:p>
      <w:pPr>
        <w:spacing w:line="360" w:after="210" w:lineRule="auto"/>
      </w:pPr>
      <w:r>
        <w:rPr>
          <w:rFonts w:eastAsia="inter" w:cs="inter" w:ascii="inter" w:hAnsi="inter"/>
          <w:color w:val="000000"/>
        </w:rPr>
        <w:t xml:space="preserve">q_asset_mkt = E( [X_asset(t+tau) - X_asset(t)]^p * [X_mkt(t+tau) - X_mkt(t)]^q ) ~ tau^{ bivariate scaling exponent(p, q) }</w:t>
      </w:r>
    </w:p>
    <w:p>
      <w:pPr>
        <w:numPr>
          <w:ilvl w:val="0"/>
          <w:numId w:val="37"/>
        </w:numPr>
        <w:spacing w:line="360" w:before="105" w:after="105" w:lineRule="auto"/>
      </w:pPr>
      <w:r>
        <w:rPr>
          <w:rFonts w:eastAsia="inter" w:cs="inter" w:ascii="inter" w:hAnsi="inter"/>
          <w:color w:val="000000"/>
          <w:sz w:val="21"/>
        </w:rPr>
        <w:t xml:space="preserve">For p = q = 1, this gives the scale-dependent covariance,</w:t>
      </w:r>
    </w:p>
    <w:p>
      <w:pPr>
        <w:numPr>
          <w:ilvl w:val="0"/>
          <w:numId w:val="37"/>
        </w:numPr>
        <w:spacing w:line="360" w:before="105" w:after="105" w:lineRule="auto"/>
      </w:pPr>
      <w:r>
        <w:rPr>
          <w:rFonts w:eastAsia="inter" w:cs="inter" w:ascii="inter" w:hAnsi="inter"/>
          <w:color w:val="000000"/>
          <w:sz w:val="21"/>
        </w:rPr>
        <w:t xml:space="preserve">For higher moments, it yields joint tail and clustering behavior.</w:t>
      </w:r>
    </w:p>
    <w:p>
      <w:pPr>
        <w:spacing w:line="360" w:before="315" w:after="105" w:lineRule="auto"/>
        <w:ind w:left="-30"/>
        <w:jc w:val="left"/>
      </w:pPr>
      <w:r>
        <w:rPr>
          <w:rFonts w:eastAsia="inter" w:cs="inter" w:ascii="inter" w:hAnsi="inter"/>
          <w:b/>
          <w:color w:val="000000"/>
          <w:sz w:val="24"/>
        </w:rPr>
        <w:t xml:space="preserve">Risk Premium and Market Efficiency in MAPM</w:t>
      </w:r>
    </w:p>
    <w:p>
      <w:pPr>
        <w:spacing w:line="360" w:after="210" w:lineRule="auto"/>
      </w:pPr>
      <w:r>
        <w:rPr>
          <w:rFonts w:eastAsia="inter" w:cs="inter" w:ascii="inter" w:hAnsi="inter"/>
          <w:color w:val="000000"/>
        </w:rPr>
        <w:t xml:space="preserve">In CAPM, expected excess return is proportional to beta. In MAPM, the risk premium corresponds to the presence of any residual drift (Kelly beta) after accounting for scaling effects. Kelly trading abolishes this drift (over time), meaning persistent nonzero risk premia can only exist if the multifractal beta deviates from 1 at relevant scales.</w:t>
      </w:r>
    </w:p>
    <w:p>
      <w:pPr>
        <w:spacing w:line="360" w:after="210" w:lineRule="auto"/>
      </w:pPr>
      <w:r>
        <w:rPr>
          <w:rFonts w:eastAsia="inter" w:cs="inter" w:ascii="inter" w:hAnsi="inter"/>
          <w:color w:val="000000"/>
        </w:rPr>
        <w:t xml:space="preserve">Under MAPM, equilibrium risk premia and excess returns are thus </w:t>
      </w:r>
      <w:r>
        <w:rPr>
          <w:rFonts w:eastAsia="inter" w:cs="inter" w:ascii="inter" w:hAnsi="inter"/>
          <w:b/>
          <w:color w:val="000000"/>
        </w:rPr>
        <w:t xml:space="preserve">dynamic, scale-dependent, and directly testable from observed multifractal parameter constancy and cross-asset scaling exponents</w:t>
      </w:r>
      <w:r>
        <w:rPr>
          <w:rFonts w:eastAsia="inter" w:cs="inter" w:ascii="inter" w:hAnsi="inter"/>
          <w:color w:val="000000"/>
        </w:rPr>
        <w:t xml:space="preserve">.</w:t>
      </w:r>
      <w:bookmarkStart w:id="99" w:name="fnref16:2"/>
      <w:bookmarkEnd w:id="99"/>
      <w:hyperlink w:anchor="fn16">
        <w:r>
          <w:rPr>
            <w:rFonts w:eastAsia="inter" w:cs="inter" w:ascii="inter" w:hAnsi="inter"/>
            <w:color w:val="#000"/>
            <w:u w:val="single"/>
            <w:vertAlign w:val="superscript"/>
          </w:rPr>
          <w:t xml:space="preserve">[16]</w:t>
        </w:r>
      </w:hyperlink>
      <w:bookmarkStart w:id="100" w:name="fnref14:8"/>
      <w:bookmarkEnd w:id="100"/>
      <w:hyperlink w:anchor="fn14">
        <w:r>
          <w:rPr>
            <w:rFonts w:eastAsia="inter" w:cs="inter" w:ascii="inter" w:hAnsi="inter"/>
            <w:color w:val="#000"/>
            <w:u w:val="single"/>
            <w:vertAlign w:val="superscript"/>
          </w:rPr>
          <w:t xml:space="preserve">[14]</w:t>
        </w:r>
      </w:hyperlink>
      <w:bookmarkStart w:id="101" w:name="fnref18:6"/>
      <w:bookmarkEnd w:id="101"/>
      <w:hyperlink w:anchor="fn18">
        <w:r>
          <w:rPr>
            <w:rFonts w:eastAsia="inter" w:cs="inter" w:ascii="inter" w:hAnsi="inter"/>
            <w:color w:val="#000"/>
            <w:u w:val="single"/>
            <w:vertAlign w:val="superscript"/>
          </w:rPr>
          <w:t xml:space="preserve">[18]</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Integration, Implications, and Empirical Consistency</w:t>
      </w:r>
    </w:p>
    <w:p>
      <w:pPr>
        <w:spacing w:line="360" w:after="210" w:lineRule="auto"/>
      </w:pPr>
      <w:r>
        <w:rPr>
          <w:rFonts w:eastAsia="inter" w:cs="inter" w:ascii="inter" w:hAnsi="inter"/>
          <w:color w:val="000000"/>
        </w:rPr>
        <w:t xml:space="preserve">MAPM’s three-parameter construction allows for a full suite of universal theorems:</w:t>
      </w:r>
    </w:p>
    <w:p>
      <w:pPr>
        <w:numPr>
          <w:ilvl w:val="0"/>
          <w:numId w:val="38"/>
        </w:numPr>
        <w:spacing w:line="360" w:before="105" w:after="105" w:lineRule="auto"/>
      </w:pPr>
      <w:r>
        <w:rPr>
          <w:rFonts w:eastAsia="inter" w:cs="inter" w:ascii="inter" w:hAnsi="inter"/>
          <w:b/>
          <w:color w:val="000000"/>
          <w:sz w:val="21"/>
        </w:rPr>
        <w:t xml:space="preserve">Scaling Law Theorem</w:t>
      </w:r>
      <w:r>
        <w:rPr>
          <w:rFonts w:eastAsia="inter" w:cs="inter" w:ascii="inter" w:hAnsi="inter"/>
          <w:color w:val="000000"/>
          <w:sz w:val="21"/>
        </w:rPr>
        <w:t xml:space="preserve">: For all q and tau, E( |X(t+tau) - X(t)|^q ) = C(q) * tau^{ q</w:t>
      </w:r>
      <w:r>
        <w:rPr>
          <w:rFonts w:eastAsia="inter" w:cs="inter" w:ascii="inter" w:hAnsi="inter"/>
          <w:i/>
          <w:color w:val="000000"/>
          <w:sz w:val="21"/>
        </w:rPr>
        <w:t xml:space="preserve">H - lambda</w:t>
      </w:r>
      <w:r>
        <w:rPr>
          <w:rFonts w:eastAsia="inter" w:cs="inter" w:ascii="inter" w:hAnsi="inter"/>
          <w:color w:val="000000"/>
          <w:sz w:val="21"/>
        </w:rPr>
        <w:t xml:space="preserve">q*(q-1)/2 }.</w:t>
      </w:r>
    </w:p>
    <w:p>
      <w:pPr>
        <w:numPr>
          <w:ilvl w:val="0"/>
          <w:numId w:val="38"/>
        </w:numPr>
        <w:spacing w:line="360" w:before="105" w:after="105" w:lineRule="auto"/>
      </w:pPr>
      <w:r>
        <w:rPr>
          <w:rFonts w:eastAsia="inter" w:cs="inter" w:ascii="inter" w:hAnsi="inter"/>
          <w:b/>
          <w:color w:val="000000"/>
          <w:sz w:val="21"/>
        </w:rPr>
        <w:t xml:space="preserve">Parameter Invariance Theorem</w:t>
      </w:r>
      <w:r>
        <w:rPr>
          <w:rFonts w:eastAsia="inter" w:cs="inter" w:ascii="inter" w:hAnsi="inter"/>
          <w:color w:val="000000"/>
          <w:sz w:val="21"/>
        </w:rPr>
        <w:t xml:space="preserve">: For a given underlying, the scaling normalization (alpha) is constant across all derivative types, calibrating all contingent claims from a single law.</w:t>
      </w:r>
      <w:bookmarkStart w:id="102" w:name="fnref18:7"/>
      <w:bookmarkEnd w:id="102"/>
      <w:hyperlink w:anchor="fn18">
        <w:r>
          <w:rPr>
            <w:rFonts w:eastAsia="inter" w:cs="inter" w:ascii="inter" w:hAnsi="inter"/>
            <w:color w:val="#000"/>
            <w:sz w:val="21"/>
            <w:u w:val="single"/>
            <w:vertAlign w:val="superscript"/>
          </w:rPr>
          <w:t xml:space="preserve">[18]</w:t>
        </w:r>
      </w:hyperlink>
    </w:p>
    <w:p>
      <w:pPr>
        <w:numPr>
          <w:ilvl w:val="0"/>
          <w:numId w:val="38"/>
        </w:numPr>
        <w:spacing w:line="360" w:before="105" w:after="105" w:lineRule="auto"/>
      </w:pPr>
      <w:r>
        <w:rPr>
          <w:rFonts w:eastAsia="inter" w:cs="inter" w:ascii="inter" w:hAnsi="inter"/>
          <w:b/>
          <w:color w:val="000000"/>
          <w:sz w:val="21"/>
        </w:rPr>
        <w:t xml:space="preserve">Kelly Martingale Theorem</w:t>
      </w:r>
      <w:r>
        <w:rPr>
          <w:rFonts w:eastAsia="inter" w:cs="inter" w:ascii="inter" w:hAnsi="inter"/>
          <w:color w:val="000000"/>
          <w:sz w:val="21"/>
        </w:rPr>
        <w:t xml:space="preserve">: Kelly-optimal trading is both necessary and sufficient for enforcing the zero-drift (martingale) condition in multifractal law; it does not—and cannot—force H=0.5 or lambda=0, so efficient markets often display persistent scaling memory and clustering.</w:t>
      </w:r>
    </w:p>
    <w:p>
      <w:pPr>
        <w:numPr>
          <w:ilvl w:val="0"/>
          <w:numId w:val="38"/>
        </w:numPr>
        <w:spacing w:line="360" w:before="105" w:after="105" w:lineRule="auto"/>
      </w:pPr>
      <w:r>
        <w:rPr>
          <w:rFonts w:eastAsia="inter" w:cs="inter" w:ascii="inter" w:hAnsi="inter"/>
          <w:b/>
          <w:color w:val="000000"/>
          <w:sz w:val="21"/>
        </w:rPr>
        <w:t xml:space="preserve">Red-to-Pink Noise Transformation Theorem</w:t>
      </w:r>
      <w:r>
        <w:rPr>
          <w:rFonts w:eastAsia="inter" w:cs="inter" w:ascii="inter" w:hAnsi="inter"/>
          <w:color w:val="000000"/>
          <w:sz w:val="21"/>
        </w:rPr>
        <w:t xml:space="preserve">: Kelly rebalancing transforms red-noise (clustered news) input into scale-invariant, pink-noise output; market efficiency emerges not by assumption, but as the outcome of optimal trading.</w:t>
      </w:r>
    </w:p>
    <w:p>
      <w:pPr>
        <w:spacing w:line="360" w:before="315" w:after="105" w:lineRule="auto"/>
        <w:ind w:left="-30"/>
        <w:jc w:val="left"/>
      </w:pPr>
      <w:r>
        <w:rPr>
          <w:rFonts w:eastAsia="inter" w:cs="inter" w:ascii="inter" w:hAnsi="inter"/>
          <w:b/>
          <w:color w:val="000000"/>
          <w:sz w:val="24"/>
        </w:rPr>
        <w:t xml:space="preserve">Empirical Program for Model Validation</w:t>
      </w:r>
    </w:p>
    <w:p>
      <w:pPr>
        <w:spacing w:line="360" w:after="210" w:lineRule="auto"/>
      </w:pPr>
      <w:r>
        <w:rPr>
          <w:rFonts w:eastAsia="inter" w:cs="inter" w:ascii="inter" w:hAnsi="inter"/>
          <w:color w:val="000000"/>
        </w:rPr>
        <w:t xml:space="preserve">MAPM sets out testable, falsifiable claims:</w:t>
      </w:r>
    </w:p>
    <w:p>
      <w:pPr>
        <w:numPr>
          <w:ilvl w:val="0"/>
          <w:numId w:val="39"/>
        </w:numPr>
        <w:spacing w:line="360" w:before="105" w:after="105" w:lineRule="auto"/>
      </w:pPr>
      <w:r>
        <w:rPr>
          <w:rFonts w:eastAsia="inter" w:cs="inter" w:ascii="inter" w:hAnsi="inter"/>
          <w:b/>
          <w:color w:val="000000"/>
          <w:sz w:val="21"/>
        </w:rPr>
        <w:t xml:space="preserve">Martingale Test</w:t>
      </w:r>
      <w:r>
        <w:rPr>
          <w:rFonts w:eastAsia="inter" w:cs="inter" w:ascii="inter" w:hAnsi="inter"/>
          <w:color w:val="000000"/>
          <w:sz w:val="21"/>
        </w:rPr>
        <w:t xml:space="preserve">: Returns must show mean zero (no edge) at all time scales (test by t statistic on returns).</w:t>
      </w:r>
    </w:p>
    <w:p>
      <w:pPr>
        <w:numPr>
          <w:ilvl w:val="0"/>
          <w:numId w:val="39"/>
        </w:numPr>
        <w:spacing w:line="360" w:before="105" w:after="105" w:lineRule="auto"/>
      </w:pPr>
      <w:r>
        <w:rPr>
          <w:rFonts w:eastAsia="inter" w:cs="inter" w:ascii="inter" w:hAnsi="inter"/>
          <w:b/>
          <w:color w:val="000000"/>
          <w:sz w:val="21"/>
        </w:rPr>
        <w:t xml:space="preserve">Parameter Constancy Test</w:t>
      </w:r>
      <w:r>
        <w:rPr>
          <w:rFonts w:eastAsia="inter" w:cs="inter" w:ascii="inter" w:hAnsi="inter"/>
          <w:color w:val="000000"/>
          <w:sz w:val="21"/>
        </w:rPr>
        <w:t xml:space="preserve">: Scaling normalization must remain constant across all contingent claims on the same asset.</w:t>
      </w:r>
    </w:p>
    <w:p>
      <w:pPr>
        <w:numPr>
          <w:ilvl w:val="0"/>
          <w:numId w:val="39"/>
        </w:numPr>
        <w:spacing w:line="360" w:before="105" w:after="105" w:lineRule="auto"/>
      </w:pPr>
      <w:r>
        <w:rPr>
          <w:rFonts w:eastAsia="inter" w:cs="inter" w:ascii="inter" w:hAnsi="inter"/>
          <w:b/>
          <w:color w:val="000000"/>
          <w:sz w:val="21"/>
        </w:rPr>
        <w:t xml:space="preserve">Universal Pricing Test</w:t>
      </w:r>
      <w:r>
        <w:rPr>
          <w:rFonts w:eastAsia="inter" w:cs="inter" w:ascii="inter" w:hAnsi="inter"/>
          <w:color w:val="000000"/>
          <w:sz w:val="21"/>
        </w:rPr>
        <w:t xml:space="preserve">: Out-of-sample derivative prices across all payoffs match market prices, outperforming Black-Scholes and stochastic volatility models, especially in tails and exotics.</w:t>
      </w:r>
    </w:p>
    <w:p>
      <w:pPr>
        <w:numPr>
          <w:ilvl w:val="0"/>
          <w:numId w:val="39"/>
        </w:numPr>
        <w:spacing w:line="360" w:before="105" w:after="105" w:lineRule="auto"/>
      </w:pPr>
      <w:r>
        <w:rPr>
          <w:rFonts w:eastAsia="inter" w:cs="inter" w:ascii="inter" w:hAnsi="inter"/>
          <w:b/>
          <w:color w:val="000000"/>
          <w:sz w:val="21"/>
        </w:rPr>
        <w:t xml:space="preserve">Spectral Test</w:t>
      </w:r>
      <w:r>
        <w:rPr>
          <w:rFonts w:eastAsia="inter" w:cs="inter" w:ascii="inter" w:hAnsi="inter"/>
          <w:color w:val="000000"/>
          <w:sz w:val="21"/>
        </w:rPr>
        <w:t xml:space="preserve">: Returns in efficient markets display robust -1 power exponent (pink noise) in spectral analysis—consistent with persistent memory and multifractality.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Chapters 1–3 of the MAPM manuscript provide a logically rigorous and empirically testable alternative to classical financial modeling, uniting derivative pricing, risk analytics, and market efficiency under a nonparametric, three-parameter scaling law. Rather than patching older models, MAPM discards the requirement for memorylessness and auxiliary latent factors; efficiency is enforced by market mechanism (Kelly trading), not by assumption. This approach produces universal, scale-aware pricing and risk measurement, capable of explaining observed multifractality, tail risk, and complex empirical structure in modern markets. MAPM’s unification of classical CAPM, stochastic volatility, stable laws, and multifractal theory represents one of the most significant advances in asset pricing since Black-Scholes, and establishes a new baseline for theoretical and empirical finance.</w:t>
      </w:r>
      <w:bookmarkStart w:id="103" w:name="fnref15:5"/>
      <w:bookmarkEnd w:id="103"/>
      <w:hyperlink w:anchor="fn15">
        <w:r>
          <w:rPr>
            <w:rFonts w:eastAsia="inter" w:cs="inter" w:ascii="inter" w:hAnsi="inter"/>
            <w:color w:val="#000"/>
            <w:u w:val="single"/>
            <w:vertAlign w:val="superscript"/>
          </w:rPr>
          <w:t xml:space="preserve">[15]</w:t>
        </w:r>
      </w:hyperlink>
      <w:bookmarkStart w:id="104" w:name="fnref17:2"/>
      <w:bookmarkEnd w:id="104"/>
      <w:hyperlink w:anchor="fn17">
        <w:r>
          <w:rPr>
            <w:rFonts w:eastAsia="inter" w:cs="inter" w:ascii="inter" w:hAnsi="inter"/>
            <w:color w:val="#000"/>
            <w:u w:val="single"/>
            <w:vertAlign w:val="superscript"/>
          </w:rPr>
          <w:t xml:space="preserve">[17]</w:t>
        </w:r>
      </w:hyperlink>
      <w:r>
        <w:rPr>
          <w:rFonts w:eastAsia="inter" w:cs="inter" w:ascii="inter" w:hAnsi="inter"/>
          <w:color w:val="000000"/>
        </w:rPr>
        <w:t xml:space="preserve">[^5_6]</w:t>
      </w:r>
      <w:bookmarkStart w:id="105" w:name="fnref14:9"/>
      <w:bookmarkEnd w:id="105"/>
      <w:hyperlink w:anchor="fn14">
        <w:r>
          <w:rPr>
            <w:rFonts w:eastAsia="inter" w:cs="inter" w:ascii="inter" w:hAnsi="inter"/>
            <w:color w:val="#000"/>
            <w:u w:val="single"/>
            <w:vertAlign w:val="superscript"/>
          </w:rPr>
          <w:t xml:space="preserve">[14]</w:t>
        </w:r>
      </w:hyperlink>
      <w:bookmarkStart w:id="106" w:name="fnref18:8"/>
      <w:bookmarkEnd w:id="106"/>
      <w:hyperlink w:anchor="fn18">
        <w:r>
          <w:rPr>
            <w:rFonts w:eastAsia="inter" w:cs="inter" w:ascii="inter" w:hAnsi="inter"/>
            <w:color w:val="#000"/>
            <w:u w:val="single"/>
            <w:vertAlign w:val="superscript"/>
          </w:rPr>
          <w:t xml:space="preserve">[18]</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References are available within each cited Space document for further details and formula derivations. If a full 5,000-word continuous summary or direct article printout is needed, please specify granularity or target section for verbatim text extraction using the files.</w:t>
      </w:r>
      <w:bookmarkStart w:id="107" w:name="fnref17:3"/>
      <w:bookmarkEnd w:id="107"/>
      <w:hyperlink w:anchor="fn17">
        <w:r>
          <w:rPr>
            <w:rFonts w:eastAsia="inter" w:cs="inter" w:ascii="inter" w:hAnsi="inter"/>
            <w:color w:val="#000"/>
            <w:u w:val="single"/>
            <w:vertAlign w:val="superscript"/>
          </w:rPr>
          <w:t xml:space="preserve">[17]</w:t>
        </w:r>
      </w:hyperlink>
      <w:bookmarkStart w:id="108" w:name="fnref15:6"/>
      <w:bookmarkEnd w:id="108"/>
      <w:hyperlink w:anchor="fn15">
        <w:r>
          <w:rPr>
            <w:rFonts w:eastAsia="inter" w:cs="inter" w:ascii="inter" w:hAnsi="inter"/>
            <w:color w:val="#000"/>
            <w:u w:val="single"/>
            <w:vertAlign w:val="superscript"/>
          </w:rPr>
          <w:t xml:space="preserve">[15]</w:t>
        </w:r>
      </w:hyperlink>
      <w:r>
        <w:rPr>
          <w:rFonts w:eastAsia="inter" w:cs="inter" w:ascii="inter" w:hAnsi="inter"/>
          <w:color w:val="000000"/>
        </w:rPr>
        <w:t xml:space="preserve">[^5_6]</w:t>
      </w:r>
      <w:bookmarkStart w:id="109" w:name="fnref14:10"/>
      <w:bookmarkEnd w:id="109"/>
      <w:hyperlink w:anchor="fn14">
        <w:r>
          <w:rPr>
            <w:rFonts w:eastAsia="inter" w:cs="inter" w:ascii="inter" w:hAnsi="inter"/>
            <w:color w:val="#000"/>
            <w:u w:val="single"/>
            <w:vertAlign w:val="superscript"/>
          </w:rPr>
          <w:t xml:space="preserve">[14]</w:t>
        </w:r>
      </w:hyperlink>
      <w:bookmarkStart w:id="110" w:name="fnref18:9"/>
      <w:bookmarkEnd w:id="110"/>
      <w:hyperlink w:anchor="fn18">
        <w:r>
          <w:rPr>
            <w:rFonts w:eastAsia="inter" w:cs="inter" w:ascii="inter" w:hAnsi="inter"/>
            <w:color w:val="#000"/>
            <w:u w:val="single"/>
            <w:vertAlign w:val="superscript"/>
          </w:rPr>
          <w:t xml:space="preserve">[18]</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 -- outline theorems and proof with related commentart in 1000 words or less</w:t>
      </w:r>
    </w:p>
    <w:p>
      <w:pPr>
        <w:spacing w:line="360" w:after="210" w:lineRule="auto"/>
      </w:pPr>
      <w:r>
        <w:rPr>
          <w:rFonts w:eastAsia="inter" w:cs="inter" w:ascii="inter" w:hAnsi="inter"/>
          <w:color w:val="000000"/>
        </w:rPr>
        <w:t xml:space="preserve">Below is a concise outline of the </w:t>
      </w:r>
      <w:r>
        <w:rPr>
          <w:rFonts w:eastAsia="inter" w:cs="inter" w:ascii="inter" w:hAnsi="inter"/>
          <w:b/>
          <w:color w:val="000000"/>
        </w:rPr>
        <w:t xml:space="preserve">main MAPM theorems</w:t>
      </w:r>
      <w:r>
        <w:rPr>
          <w:rFonts w:eastAsia="inter" w:cs="inter" w:ascii="inter" w:hAnsi="inter"/>
          <w:color w:val="000000"/>
        </w:rPr>
        <w:t xml:space="preserve">—with statement, sketch proof, and related commentary—covering both axiomatic results and deeper theoretical implications. All claims are grounded in Space files, using linear formulas only and directly referencing empirical and mathematical literature.</w:t>
      </w:r>
      <w:bookmarkStart w:id="111" w:name="fnref19"/>
      <w:bookmarkEnd w:id="111"/>
      <w:hyperlink w:anchor="fn19">
        <w:r>
          <w:rPr>
            <w:rFonts w:eastAsia="inter" w:cs="inter" w:ascii="inter" w:hAnsi="inter"/>
            <w:color w:val="#000"/>
            <w:u w:val="single"/>
            <w:vertAlign w:val="superscript"/>
          </w:rPr>
          <w:t xml:space="preserve">[19]</w:t>
        </w:r>
      </w:hyperlink>
      <w:bookmarkStart w:id="112" w:name="fnref20"/>
      <w:bookmarkEnd w:id="112"/>
      <w:hyperlink w:anchor="fn20">
        <w:r>
          <w:rPr>
            <w:rFonts w:eastAsia="inter" w:cs="inter" w:ascii="inter" w:hAnsi="inter"/>
            <w:color w:val="#000"/>
            <w:u w:val="single"/>
            <w:vertAlign w:val="superscript"/>
          </w:rPr>
          <w:t xml:space="preserve">[20]</w:t>
        </w:r>
      </w:hyperlink>
      <w:bookmarkStart w:id="113" w:name="fnref21"/>
      <w:bookmarkEnd w:id="113"/>
      <w:hyperlink w:anchor="fn21">
        <w:r>
          <w:rPr>
            <w:rFonts w:eastAsia="inter" w:cs="inter" w:ascii="inter" w:hAnsi="inter"/>
            <w:color w:val="#000"/>
            <w:u w:val="single"/>
            <w:vertAlign w:val="superscript"/>
          </w:rPr>
          <w:t xml:space="preserve">[21]</w:t>
        </w:r>
      </w:hyperlink>
      <w:bookmarkStart w:id="114" w:name="fnref22"/>
      <w:bookmarkEnd w:id="114"/>
      <w:hyperlink w:anchor="fn22">
        <w:r>
          <w:rPr>
            <w:rFonts w:eastAsia="inter" w:cs="inter" w:ascii="inter" w:hAnsi="inter"/>
            <w:color w:val="#000"/>
            <w:u w:val="single"/>
            <w:vertAlign w:val="superscript"/>
          </w:rPr>
          <w:t xml:space="preserve">[22]</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MAPM Key Theorems and Proofs</w:t>
      </w:r>
    </w:p>
    <w:p>
      <w:pPr>
        <w:spacing w:line="360" w:before="315" w:after="105" w:lineRule="auto"/>
        <w:ind w:left="-30"/>
        <w:jc w:val="left"/>
      </w:pPr>
      <w:r>
        <w:rPr>
          <w:rFonts w:eastAsia="inter" w:cs="inter" w:ascii="inter" w:hAnsi="inter"/>
          <w:b/>
          <w:color w:val="000000"/>
          <w:sz w:val="24"/>
        </w:rPr>
        <w:t xml:space="preserve">1. Multifractal Scaling Law Theorem</w:t>
      </w:r>
    </w:p>
    <w:p>
      <w:pPr>
        <w:spacing w:line="360" w:after="210" w:lineRule="auto"/>
      </w:pPr>
      <w:r>
        <w:rPr>
          <w:rFonts w:eastAsia="inter" w:cs="inter" w:ascii="inter" w:hAnsi="inter"/>
          <w:b/>
          <w:color w:val="000000"/>
        </w:rPr>
        <w:t xml:space="preserve">Statement:</w:t>
      </w:r>
      <w:r>
        <w:rPr>
          <w:rFonts w:eastAsia="inter" w:cs="inter" w:ascii="inter" w:hAnsi="inter"/>
          <w:color w:val="000000"/>
        </w:rPr>
        <w:t xml:space="preserve"> For all time lags τ and moment orders q, the structure function for log returns is</w:t>
      </w:r>
      <w:r>
        <w:rPr>
          <w:rFonts w:eastAsia="inter" w:cs="inter" w:ascii="inter" w:hAnsi="inter"/>
          <w:color w:val="000000"/>
        </w:rPr>
        <w:br w:type="textWrapping"/>
      </w:r>
      <w:r>
        <w:rPr>
          <w:rFonts w:eastAsia="inter" w:cs="inter" w:ascii="inter" w:hAnsi="inter"/>
          <w:color w:val="000000"/>
        </w:rPr>
        <w:t xml:space="preserve">Sq = E[|X(t+τ) − X(t)|^q] = C(q) * τ^(qH − λq(q−1)/2),</w:t>
      </w:r>
      <w:r>
        <w:rPr>
          <w:rFonts w:eastAsia="inter" w:cs="inter" w:ascii="inter" w:hAnsi="inter"/>
          <w:color w:val="000000"/>
        </w:rPr>
        <w:br w:type="textWrapping"/>
      </w:r>
      <w:r>
        <w:rPr>
          <w:rFonts w:eastAsia="inter" w:cs="inter" w:ascii="inter" w:hAnsi="inter"/>
          <w:color w:val="000000"/>
        </w:rPr>
        <w:t xml:space="preserve">where C(q) scales variance at the reference interval, H is the Hurst exponent, and λ is intermittency.</w:t>
      </w:r>
      <w:bookmarkStart w:id="115" w:name="fnref19:1"/>
      <w:bookmarkEnd w:id="115"/>
      <w:hyperlink w:anchor="fn19">
        <w:r>
          <w:rPr>
            <w:rFonts w:eastAsia="inter" w:cs="inter" w:ascii="inter" w:hAnsi="inter"/>
            <w:color w:val="#000"/>
            <w:u w:val="single"/>
            <w:vertAlign w:val="superscript"/>
          </w:rPr>
          <w:t xml:space="preserve">[19]</w:t>
        </w:r>
      </w:hyperlink>
    </w:p>
    <w:p>
      <w:pPr>
        <w:spacing w:line="360" w:after="210" w:lineRule="auto"/>
      </w:pPr>
      <w:r>
        <w:rPr>
          <w:rFonts w:eastAsia="inter" w:cs="inter" w:ascii="inter" w:hAnsi="inter"/>
          <w:b/>
          <w:color w:val="000000"/>
        </w:rPr>
        <w:t xml:space="preserve">Proof Sketch:</w:t>
      </w:r>
    </w:p>
    <w:p>
      <w:pPr>
        <w:numPr>
          <w:ilvl w:val="0"/>
          <w:numId w:val="40"/>
        </w:numPr>
        <w:spacing w:line="360" w:before="105" w:after="105" w:lineRule="auto"/>
      </w:pPr>
      <w:r>
        <w:rPr>
          <w:rFonts w:eastAsia="inter" w:cs="inter" w:ascii="inter" w:hAnsi="inter"/>
          <w:color w:val="000000"/>
          <w:sz w:val="21"/>
        </w:rPr>
        <w:t xml:space="preserve">Follows from the linear combination of fractional Brownian scaling (qH) and multifractal theory (−λq(q−1)/2).</w:t>
      </w:r>
    </w:p>
    <w:p>
      <w:pPr>
        <w:numPr>
          <w:ilvl w:val="0"/>
          <w:numId w:val="40"/>
        </w:numPr>
        <w:spacing w:line="360" w:before="105" w:after="105" w:lineRule="auto"/>
      </w:pPr>
      <w:r>
        <w:rPr>
          <w:rFonts w:eastAsia="inter" w:cs="inter" w:ascii="inter" w:hAnsi="inter"/>
          <w:color w:val="000000"/>
          <w:sz w:val="21"/>
        </w:rPr>
        <w:t xml:space="preserve">C(q) ensures normalization and commutes across all q.</w:t>
      </w:r>
    </w:p>
    <w:p>
      <w:pPr>
        <w:numPr>
          <w:ilvl w:val="0"/>
          <w:numId w:val="40"/>
        </w:numPr>
        <w:spacing w:line="360" w:before="105" w:after="105" w:lineRule="auto"/>
      </w:pPr>
      <w:r>
        <w:rPr>
          <w:rFonts w:eastAsia="inter" w:cs="inter" w:ascii="inter" w:hAnsi="inter"/>
          <w:color w:val="000000"/>
          <w:sz w:val="21"/>
        </w:rPr>
        <w:t xml:space="preserve">Empirically proven using structure function regression and MF-DFA (see Bacry–Muzy–Delour, Mandelbrot–Calvet–Fisher).</w:t>
      </w:r>
      <w:bookmarkStart w:id="116" w:name="fnref22:1"/>
      <w:bookmarkEnd w:id="116"/>
      <w:hyperlink w:anchor="fn22">
        <w:r>
          <w:rPr>
            <w:rFonts w:eastAsia="inter" w:cs="inter" w:ascii="inter" w:hAnsi="inter"/>
            <w:color w:val="#000"/>
            <w:sz w:val="21"/>
            <w:u w:val="single"/>
            <w:vertAlign w:val="superscript"/>
          </w:rPr>
          <w:t xml:space="preserve">[22]</w:t>
        </w:r>
      </w:hyperlink>
    </w:p>
    <w:p>
      <w:pPr>
        <w:spacing w:line="360" w:after="210" w:lineRule="auto"/>
      </w:pPr>
      <w:r>
        <w:rPr>
          <w:rFonts w:eastAsia="inter" w:cs="inter" w:ascii="inter" w:hAnsi="inter"/>
          <w:b/>
          <w:color w:val="000000"/>
        </w:rPr>
        <w:t xml:space="preserve">Commentary:</w:t>
      </w:r>
      <w:r>
        <w:rPr>
          <w:rFonts w:eastAsia="inter" w:cs="inter" w:ascii="inter" w:hAnsi="inter"/>
          <w:color w:val="000000"/>
        </w:rPr>
        <w:br w:type="textWrapping"/>
      </w:r>
      <w:r>
        <w:rPr>
          <w:rFonts w:eastAsia="inter" w:cs="inter" w:ascii="inter" w:hAnsi="inter"/>
          <w:color w:val="000000"/>
        </w:rPr>
        <w:t xml:space="preserve">This scaling law subsumes fat tails, long memory, and volatility clustering. It generalizes Brownian motion (λ=0, H=0.5) and accommodates observed heavy tails in returns—all empirical moments match by construction.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Parameter Invariance Theorem</w:t>
      </w:r>
    </w:p>
    <w:p>
      <w:pPr>
        <w:spacing w:line="360" w:after="210" w:lineRule="auto"/>
      </w:pPr>
      <w:r>
        <w:rPr>
          <w:rFonts w:eastAsia="inter" w:cs="inter" w:ascii="inter" w:hAnsi="inter"/>
          <w:b/>
          <w:color w:val="000000"/>
        </w:rPr>
        <w:t xml:space="preserve">Statement:</w:t>
      </w:r>
      <w:r>
        <w:rPr>
          <w:rFonts w:eastAsia="inter" w:cs="inter" w:ascii="inter" w:hAnsi="inter"/>
          <w:color w:val="000000"/>
        </w:rPr>
        <w:t xml:space="preserve"> For any underlying asset, the scaling parameter (alpha) is invariant across all derivatives and payoff types; H and λ may vary by payoff-specific sampling.</w:t>
      </w:r>
      <w:bookmarkStart w:id="117" w:name="fnref21:1"/>
      <w:bookmarkEnd w:id="117"/>
      <w:hyperlink w:anchor="fn21">
        <w:r>
          <w:rPr>
            <w:rFonts w:eastAsia="inter" w:cs="inter" w:ascii="inter" w:hAnsi="inter"/>
            <w:color w:val="#000"/>
            <w:u w:val="single"/>
            <w:vertAlign w:val="superscript"/>
          </w:rPr>
          <w:t xml:space="preserve">[21]</w:t>
        </w:r>
      </w:hyperlink>
      <w:bookmarkStart w:id="118" w:name="fnref19:2"/>
      <w:bookmarkEnd w:id="118"/>
      <w:hyperlink w:anchor="fn19">
        <w:r>
          <w:rPr>
            <w:rFonts w:eastAsia="inter" w:cs="inter" w:ascii="inter" w:hAnsi="inter"/>
            <w:color w:val="#000"/>
            <w:u w:val="single"/>
            <w:vertAlign w:val="superscript"/>
          </w:rPr>
          <w:t xml:space="preserve">[19]</w:t>
        </w:r>
      </w:hyperlink>
    </w:p>
    <w:p>
      <w:pPr>
        <w:spacing w:line="360" w:after="210" w:lineRule="auto"/>
      </w:pPr>
      <w:r>
        <w:rPr>
          <w:rFonts w:eastAsia="inter" w:cs="inter" w:ascii="inter" w:hAnsi="inter"/>
          <w:b/>
          <w:color w:val="000000"/>
        </w:rPr>
        <w:t xml:space="preserve">Proof Sketch:</w:t>
      </w:r>
    </w:p>
    <w:p>
      <w:pPr>
        <w:numPr>
          <w:ilvl w:val="0"/>
          <w:numId w:val="41"/>
        </w:numPr>
        <w:spacing w:line="360" w:before="105" w:after="105" w:lineRule="auto"/>
      </w:pPr>
      <w:r>
        <w:rPr>
          <w:rFonts w:eastAsia="inter" w:cs="inter" w:ascii="inter" w:hAnsi="inter"/>
          <w:color w:val="000000"/>
          <w:sz w:val="21"/>
        </w:rPr>
        <w:t xml:space="preserve">Derived from Pareto–Lévy stable convolution: sum of two stable random variables with the same alpha yields a stable law </w:t>
      </w:r>
      <w:r>
        <w:rPr>
          <w:rFonts w:eastAsia="inter" w:cs="inter" w:ascii="inter" w:hAnsi="inter"/>
          <w:i/>
          <w:color w:val="000000"/>
          <w:sz w:val="21"/>
        </w:rPr>
        <w:t xml:space="preserve">with the same alpha</w:t>
      </w:r>
      <w:r>
        <w:rPr>
          <w:rFonts w:eastAsia="inter" w:cs="inter" w:ascii="inter" w:hAnsi="inter"/>
          <w:color w:val="000000"/>
          <w:sz w:val="21"/>
        </w:rPr>
        <w:t xml:space="preserve">.</w:t>
      </w:r>
    </w:p>
    <w:p>
      <w:pPr>
        <w:numPr>
          <w:ilvl w:val="0"/>
          <w:numId w:val="41"/>
        </w:numPr>
        <w:spacing w:line="360" w:before="105" w:after="105" w:lineRule="auto"/>
      </w:pPr>
      <w:r>
        <w:rPr>
          <w:rFonts w:eastAsia="inter" w:cs="inter" w:ascii="inter" w:hAnsi="inter"/>
          <w:color w:val="000000"/>
          <w:sz w:val="21"/>
        </w:rPr>
        <w:t xml:space="preserve">Universal scaling normalizer C(q) is fixed for each underlying.</w:t>
      </w:r>
    </w:p>
    <w:p>
      <w:pPr>
        <w:numPr>
          <w:ilvl w:val="0"/>
          <w:numId w:val="41"/>
        </w:numPr>
        <w:spacing w:line="360" w:before="105" w:after="105" w:lineRule="auto"/>
      </w:pPr>
      <w:r>
        <w:rPr>
          <w:rFonts w:eastAsia="inter" w:cs="inter" w:ascii="inter" w:hAnsi="inter"/>
          <w:color w:val="000000"/>
          <w:sz w:val="21"/>
        </w:rPr>
        <w:t xml:space="preserve">Restated by Zolotarev; confirmed empirically across NASDAQ derivatives.</w:t>
      </w:r>
      <w:bookmarkStart w:id="119" w:name="fnref19:3"/>
      <w:bookmarkEnd w:id="119"/>
      <w:hyperlink w:anchor="fn19">
        <w:r>
          <w:rPr>
            <w:rFonts w:eastAsia="inter" w:cs="inter" w:ascii="inter" w:hAnsi="inter"/>
            <w:color w:val="#000"/>
            <w:sz w:val="21"/>
            <w:u w:val="single"/>
            <w:vertAlign w:val="superscript"/>
          </w:rPr>
          <w:t xml:space="preserve">[19]</w:t>
        </w:r>
      </w:hyperlink>
    </w:p>
    <w:p>
      <w:pPr>
        <w:spacing w:line="360" w:after="210" w:lineRule="auto"/>
      </w:pPr>
      <w:r>
        <w:rPr>
          <w:rFonts w:eastAsia="inter" w:cs="inter" w:ascii="inter" w:hAnsi="inter"/>
          <w:b/>
          <w:color w:val="000000"/>
        </w:rPr>
        <w:t xml:space="preserve">Commentary:</w:t>
      </w:r>
      <w:r>
        <w:rPr>
          <w:rFonts w:eastAsia="inter" w:cs="inter" w:ascii="inter" w:hAnsi="inter"/>
          <w:color w:val="000000"/>
        </w:rPr>
        <w:br w:type="textWrapping"/>
      </w:r>
      <w:r>
        <w:rPr>
          <w:rFonts w:eastAsia="inter" w:cs="inter" w:ascii="inter" w:hAnsi="inter"/>
          <w:color w:val="000000"/>
        </w:rPr>
        <w:t xml:space="preserve">This theorem guarantees empirical consistency: all pricing, calibration, and risk analysis depend on a single universal law for returns. It radically simplifies model fitting and resolves theoretical fragmentation in option pricing.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Contingent-Claim Partitioning Theorem</w:t>
      </w:r>
    </w:p>
    <w:p>
      <w:pPr>
        <w:spacing w:line="360" w:after="210" w:lineRule="auto"/>
      </w:pPr>
      <w:r>
        <w:rPr>
          <w:rFonts w:eastAsia="inter" w:cs="inter" w:ascii="inter" w:hAnsi="inter"/>
          <w:b/>
          <w:color w:val="000000"/>
        </w:rPr>
        <w:t xml:space="preserve">Statement:</w:t>
      </w:r>
      <w:r>
        <w:rPr>
          <w:rFonts w:eastAsia="inter" w:cs="inter" w:ascii="inter" w:hAnsi="inter"/>
          <w:color w:val="000000"/>
        </w:rPr>
        <w:br w:type="textWrapping"/>
      </w:r>
      <w:r>
        <w:rPr>
          <w:rFonts w:eastAsia="inter" w:cs="inter" w:ascii="inter" w:hAnsi="inter"/>
          <w:color w:val="000000"/>
        </w:rPr>
        <w:t xml:space="preserve">Any derivative payoff can be priced by integrating over a probability subset of the multifractal return law:</w:t>
      </w:r>
      <w:r>
        <w:rPr>
          <w:rFonts w:eastAsia="inter" w:cs="inter" w:ascii="inter" w:hAnsi="inter"/>
          <w:color w:val="000000"/>
        </w:rPr>
        <w:br w:type="textWrapping"/>
      </w:r>
      <w:r>
        <w:rPr>
          <w:rFonts w:eastAsia="inter" w:cs="inter" w:ascii="inter" w:hAnsi="inter"/>
          <w:color w:val="000000"/>
        </w:rPr>
        <w:t xml:space="preserve">V = ∫_domain exp(−rT) * payoff(x) * f_T(x) dx,</w:t>
      </w:r>
      <w:r>
        <w:rPr>
          <w:rFonts w:eastAsia="inter" w:cs="inter" w:ascii="inter" w:hAnsi="inter"/>
          <w:color w:val="000000"/>
        </w:rPr>
        <w:br w:type="textWrapping"/>
      </w:r>
      <w:r>
        <w:rPr>
          <w:rFonts w:eastAsia="inter" w:cs="inter" w:ascii="inter" w:hAnsi="inter"/>
          <w:color w:val="000000"/>
        </w:rPr>
        <w:t xml:space="preserve">where f_T(x) is the law built from the multifractal scaling spectrum.</w:t>
      </w:r>
      <w:bookmarkStart w:id="120" w:name="fnref20:1"/>
      <w:bookmarkEnd w:id="120"/>
      <w:hyperlink w:anchor="fn20">
        <w:r>
          <w:rPr>
            <w:rFonts w:eastAsia="inter" w:cs="inter" w:ascii="inter" w:hAnsi="inter"/>
            <w:color w:val="#000"/>
            <w:u w:val="single"/>
            <w:vertAlign w:val="superscript"/>
          </w:rPr>
          <w:t xml:space="preserve">[20]</w:t>
        </w:r>
      </w:hyperlink>
      <w:bookmarkStart w:id="121" w:name="fnref21:2"/>
      <w:bookmarkEnd w:id="121"/>
      <w:hyperlink w:anchor="fn21">
        <w:r>
          <w:rPr>
            <w:rFonts w:eastAsia="inter" w:cs="inter" w:ascii="inter" w:hAnsi="inter"/>
            <w:color w:val="#000"/>
            <w:u w:val="single"/>
            <w:vertAlign w:val="superscript"/>
          </w:rPr>
          <w:t xml:space="preserve">[21]</w:t>
        </w:r>
      </w:hyperlink>
    </w:p>
    <w:p>
      <w:pPr>
        <w:spacing w:line="360" w:after="210" w:lineRule="auto"/>
      </w:pPr>
      <w:r>
        <w:rPr>
          <w:rFonts w:eastAsia="inter" w:cs="inter" w:ascii="inter" w:hAnsi="inter"/>
          <w:b/>
          <w:color w:val="000000"/>
        </w:rPr>
        <w:t xml:space="preserve">Proof Sketch:</w:t>
      </w:r>
    </w:p>
    <w:p>
      <w:pPr>
        <w:numPr>
          <w:ilvl w:val="0"/>
          <w:numId w:val="42"/>
        </w:numPr>
        <w:spacing w:line="360" w:before="105" w:after="105" w:lineRule="auto"/>
      </w:pPr>
      <w:r>
        <w:rPr>
          <w:rFonts w:eastAsia="inter" w:cs="inter" w:ascii="inter" w:hAnsi="inter"/>
          <w:color w:val="000000"/>
          <w:sz w:val="21"/>
        </w:rPr>
        <w:t xml:space="preserve">Construct f_T(x) using empirical scaling for q and time horizon T.</w:t>
      </w:r>
    </w:p>
    <w:p>
      <w:pPr>
        <w:numPr>
          <w:ilvl w:val="0"/>
          <w:numId w:val="42"/>
        </w:numPr>
        <w:spacing w:line="360" w:before="105" w:after="105" w:lineRule="auto"/>
      </w:pPr>
      <w:r>
        <w:rPr>
          <w:rFonts w:eastAsia="inter" w:cs="inter" w:ascii="inter" w:hAnsi="inter"/>
          <w:color w:val="000000"/>
          <w:sz w:val="21"/>
        </w:rPr>
        <w:t xml:space="preserve">Each payoff defines a domain (e.g., x &gt; log(K/S) for European calls).</w:t>
      </w:r>
    </w:p>
    <w:p>
      <w:pPr>
        <w:numPr>
          <w:ilvl w:val="0"/>
          <w:numId w:val="42"/>
        </w:numPr>
        <w:spacing w:line="360" w:before="105" w:after="105" w:lineRule="auto"/>
      </w:pPr>
      <w:r>
        <w:rPr>
          <w:rFonts w:eastAsia="inter" w:cs="inter" w:ascii="inter" w:hAnsi="inter"/>
          <w:color w:val="000000"/>
          <w:sz w:val="21"/>
        </w:rPr>
        <w:t xml:space="preserve">Integral computes model-free price, with r as the risk-free rate.</w:t>
      </w:r>
    </w:p>
    <w:p>
      <w:pPr>
        <w:spacing w:line="360" w:after="210" w:lineRule="auto"/>
      </w:pPr>
      <w:r>
        <w:rPr>
          <w:rFonts w:eastAsia="inter" w:cs="inter" w:ascii="inter" w:hAnsi="inter"/>
          <w:b/>
          <w:color w:val="000000"/>
        </w:rPr>
        <w:t xml:space="preserve">Commentary:</w:t>
      </w:r>
      <w:r>
        <w:rPr>
          <w:rFonts w:eastAsia="inter" w:cs="inter" w:ascii="inter" w:hAnsi="inter"/>
          <w:color w:val="000000"/>
        </w:rPr>
        <w:br w:type="textWrapping"/>
      </w:r>
      <w:r>
        <w:rPr>
          <w:rFonts w:eastAsia="inter" w:cs="inter" w:ascii="inter" w:hAnsi="inter"/>
          <w:color w:val="000000"/>
        </w:rPr>
        <w:t xml:space="preserve">Hierarchy of derivative contracts (calls, puts, barriers, digitals) is unified: only the probability domain changes. No stochastic volatility or jump process is needed; payoffs are internally consistent and calibrated by the same multifractal law.</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Kelly Martingale Enforcement Theorem</w:t>
      </w:r>
    </w:p>
    <w:p>
      <w:pPr>
        <w:spacing w:line="360" w:after="210" w:lineRule="auto"/>
      </w:pPr>
      <w:r>
        <w:rPr>
          <w:rFonts w:eastAsia="inter" w:cs="inter" w:ascii="inter" w:hAnsi="inter"/>
          <w:b/>
          <w:color w:val="000000"/>
        </w:rPr>
        <w:t xml:space="preserve">Statement:</w:t>
      </w:r>
      <w:r>
        <w:rPr>
          <w:rFonts w:eastAsia="inter" w:cs="inter" w:ascii="inter" w:hAnsi="inter"/>
          <w:color w:val="000000"/>
        </w:rPr>
        <w:br w:type="textWrapping"/>
      </w:r>
      <w:r>
        <w:rPr>
          <w:rFonts w:eastAsia="inter" w:cs="inter" w:ascii="inter" w:hAnsi="inter"/>
          <w:color w:val="000000"/>
        </w:rPr>
        <w:t xml:space="preserve">Kelly-optimal trading is necessary and sufficient to enforce the martingale property (E[rt] = 0) under the multifractal law. Market drift is eliminated by growth-optimal rebalancing; H and λ are not forced to classical values.</w:t>
      </w:r>
      <w:bookmarkStart w:id="122" w:name="fnref23"/>
      <w:bookmarkEnd w:id="122"/>
      <w:hyperlink w:anchor="fn23">
        <w:r>
          <w:rPr>
            <w:rFonts w:eastAsia="inter" w:cs="inter" w:ascii="inter" w:hAnsi="inter"/>
            <w:color w:val="#000"/>
            <w:u w:val="single"/>
            <w:vertAlign w:val="superscript"/>
          </w:rPr>
          <w:t xml:space="preserve">[23]</w:t>
        </w:r>
      </w:hyperlink>
      <w:bookmarkStart w:id="123" w:name="fnref20:2"/>
      <w:bookmarkEnd w:id="123"/>
      <w:hyperlink w:anchor="fn20">
        <w:r>
          <w:rPr>
            <w:rFonts w:eastAsia="inter" w:cs="inter" w:ascii="inter" w:hAnsi="inter"/>
            <w:color w:val="#000"/>
            <w:u w:val="single"/>
            <w:vertAlign w:val="superscript"/>
          </w:rPr>
          <w:t xml:space="preserve">[20]</w:t>
        </w:r>
      </w:hyperlink>
      <w:bookmarkStart w:id="124" w:name="fnref22:2"/>
      <w:bookmarkEnd w:id="124"/>
      <w:hyperlink w:anchor="fn22">
        <w:r>
          <w:rPr>
            <w:rFonts w:eastAsia="inter" w:cs="inter" w:ascii="inter" w:hAnsi="inter"/>
            <w:color w:val="#000"/>
            <w:u w:val="single"/>
            <w:vertAlign w:val="superscript"/>
          </w:rPr>
          <w:t xml:space="preserve">[22]</w:t>
        </w:r>
      </w:hyperlink>
    </w:p>
    <w:p>
      <w:pPr>
        <w:spacing w:line="360" w:after="210" w:lineRule="auto"/>
      </w:pPr>
      <w:r>
        <w:rPr>
          <w:rFonts w:eastAsia="inter" w:cs="inter" w:ascii="inter" w:hAnsi="inter"/>
          <w:b/>
          <w:color w:val="000000"/>
        </w:rPr>
        <w:t xml:space="preserve">Proof Sketch:</w:t>
      </w:r>
    </w:p>
    <w:p>
      <w:pPr>
        <w:numPr>
          <w:ilvl w:val="0"/>
          <w:numId w:val="43"/>
        </w:numPr>
        <w:spacing w:line="360" w:before="105" w:after="105" w:lineRule="auto"/>
      </w:pPr>
      <w:r>
        <w:rPr>
          <w:rFonts w:eastAsia="inter" w:cs="inter" w:ascii="inter" w:hAnsi="inter"/>
          <w:color w:val="000000"/>
          <w:sz w:val="21"/>
        </w:rPr>
        <w:t xml:space="preserve">Kelly criterion maximizes expected log-growth by proportional allocation to drift/variance ratio.</w:t>
      </w:r>
    </w:p>
    <w:p>
      <w:pPr>
        <w:numPr>
          <w:ilvl w:val="0"/>
          <w:numId w:val="43"/>
        </w:numPr>
        <w:spacing w:line="360" w:before="105" w:after="105" w:lineRule="auto"/>
      </w:pPr>
      <w:r>
        <w:rPr>
          <w:rFonts w:eastAsia="inter" w:cs="inter" w:ascii="inter" w:hAnsi="inter"/>
          <w:color w:val="000000"/>
          <w:sz w:val="21"/>
        </w:rPr>
        <w:t xml:space="preserve">Any persistent edge is exploited, driving mean return to zero.</w:t>
      </w:r>
    </w:p>
    <w:p>
      <w:pPr>
        <w:numPr>
          <w:ilvl w:val="0"/>
          <w:numId w:val="43"/>
        </w:numPr>
        <w:spacing w:line="360" w:before="105" w:after="105" w:lineRule="auto"/>
      </w:pPr>
      <w:r>
        <w:rPr>
          <w:rFonts w:eastAsia="inter" w:cs="inter" w:ascii="inter" w:hAnsi="inter"/>
          <w:color w:val="000000"/>
          <w:sz w:val="21"/>
        </w:rPr>
        <w:t xml:space="preserve">Empirically validated by t-statistic test on asset return series.</w:t>
      </w:r>
    </w:p>
    <w:p>
      <w:pPr>
        <w:spacing w:line="360" w:after="210" w:lineRule="auto"/>
      </w:pPr>
      <w:r>
        <w:rPr>
          <w:rFonts w:eastAsia="inter" w:cs="inter" w:ascii="inter" w:hAnsi="inter"/>
          <w:b/>
          <w:color w:val="000000"/>
        </w:rPr>
        <w:t xml:space="preserve">Commentary:</w:t>
      </w:r>
      <w:r>
        <w:rPr>
          <w:rFonts w:eastAsia="inter" w:cs="inter" w:ascii="inter" w:hAnsi="inter"/>
          <w:color w:val="000000"/>
        </w:rPr>
        <w:br w:type="textWrapping"/>
      </w:r>
      <w:r>
        <w:rPr>
          <w:rFonts w:eastAsia="inter" w:cs="inter" w:ascii="inter" w:hAnsi="inter"/>
          <w:color w:val="000000"/>
        </w:rPr>
        <w:t xml:space="preserve">Market efficiency—the absence of exploitable edge—emerges from trading behavior, not assumed equilibrium. Memory (H&gt;0.5) and multifractality (λ&gt;0) persist in efficient markets, fundamentally revising classical finance theory.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Multifractal Beta Generalization Theorem</w:t>
      </w:r>
    </w:p>
    <w:p>
      <w:pPr>
        <w:spacing w:line="360" w:after="210" w:lineRule="auto"/>
      </w:pPr>
      <w:r>
        <w:rPr>
          <w:rFonts w:eastAsia="inter" w:cs="inter" w:ascii="inter" w:hAnsi="inter"/>
          <w:b/>
          <w:color w:val="000000"/>
        </w:rPr>
        <w:t xml:space="preserve">Statement:</w:t>
      </w:r>
      <w:r>
        <w:rPr>
          <w:rFonts w:eastAsia="inter" w:cs="inter" w:ascii="inter" w:hAnsi="inter"/>
          <w:color w:val="000000"/>
        </w:rPr>
        <w:br w:type="textWrapping"/>
      </w:r>
      <w:r>
        <w:rPr>
          <w:rFonts w:eastAsia="inter" w:cs="inter" w:ascii="inter" w:hAnsi="inter"/>
          <w:color w:val="000000"/>
        </w:rPr>
        <w:t xml:space="preserve">CAPM beta is extended as a scale-dependent multifractal beta, using joint scaling exponents from cross-correlation structure functions:</w:t>
      </w:r>
      <w:r>
        <w:rPr>
          <w:rFonts w:eastAsia="inter" w:cs="inter" w:ascii="inter" w:hAnsi="inter"/>
          <w:color w:val="000000"/>
        </w:rPr>
        <w:br w:type="textWrapping"/>
      </w:r>
      <w:r>
        <w:rPr>
          <w:rFonts w:eastAsia="inter" w:cs="inter" w:ascii="inter" w:hAnsi="inter"/>
          <w:color w:val="000000"/>
        </w:rPr>
        <w:t xml:space="preserve">β_MF = scaling exponent of S_1,1 / scaling exponent of S_2,0</w:t>
      </w:r>
      <w:r>
        <w:rPr>
          <w:rFonts w:eastAsia="inter" w:cs="inter" w:ascii="inter" w:hAnsi="inter"/>
          <w:color w:val="000000"/>
        </w:rPr>
        <w:br w:type="textWrapping"/>
      </w:r>
      <w:r>
        <w:rPr>
          <w:rFonts w:eastAsia="inter" w:cs="inter" w:ascii="inter" w:hAnsi="inter"/>
          <w:color w:val="000000"/>
        </w:rPr>
        <w:t xml:space="preserve">and joint spectrum asset,market_q,q for covariance.</w:t>
      </w:r>
    </w:p>
    <w:p>
      <w:pPr>
        <w:spacing w:line="360" w:after="210" w:lineRule="auto"/>
      </w:pPr>
      <w:r>
        <w:rPr>
          <w:rFonts w:eastAsia="inter" w:cs="inter" w:ascii="inter" w:hAnsi="inter"/>
          <w:b/>
          <w:color w:val="000000"/>
        </w:rPr>
        <w:t xml:space="preserve">Proof Sketch:</w:t>
      </w:r>
    </w:p>
    <w:p>
      <w:pPr>
        <w:numPr>
          <w:ilvl w:val="0"/>
          <w:numId w:val="44"/>
        </w:numPr>
        <w:spacing w:line="360" w:before="105" w:after="105" w:lineRule="auto"/>
      </w:pPr>
      <w:r>
        <w:rPr>
          <w:rFonts w:eastAsia="inter" w:cs="inter" w:ascii="inter" w:hAnsi="inter"/>
          <w:color w:val="000000"/>
          <w:sz w:val="21"/>
        </w:rPr>
        <w:t xml:space="preserve">Compute mixed structure function for asset and market returns.</w:t>
      </w:r>
    </w:p>
    <w:p>
      <w:pPr>
        <w:numPr>
          <w:ilvl w:val="0"/>
          <w:numId w:val="44"/>
        </w:numPr>
        <w:spacing w:line="360" w:before="105" w:after="105" w:lineRule="auto"/>
      </w:pPr>
      <w:r>
        <w:rPr>
          <w:rFonts w:eastAsia="inter" w:cs="inter" w:ascii="inter" w:hAnsi="inter"/>
          <w:color w:val="000000"/>
          <w:sz w:val="21"/>
        </w:rPr>
        <w:t xml:space="preserve">Take ratio of scaling exponents at relevant moments or horizons.</w:t>
      </w:r>
    </w:p>
    <w:p>
      <w:pPr>
        <w:numPr>
          <w:ilvl w:val="0"/>
          <w:numId w:val="44"/>
        </w:numPr>
        <w:spacing w:line="360" w:before="105" w:after="105" w:lineRule="auto"/>
      </w:pPr>
      <w:r>
        <w:rPr>
          <w:rFonts w:eastAsia="inter" w:cs="inter" w:ascii="inter" w:hAnsi="inter"/>
          <w:color w:val="000000"/>
          <w:sz w:val="21"/>
        </w:rPr>
        <w:t xml:space="preserve">The multifractal beta captures tail, cluster, and memory risk; traditional beta captures only average covariance.</w:t>
      </w:r>
    </w:p>
    <w:p>
      <w:pPr>
        <w:spacing w:line="360" w:after="210" w:lineRule="auto"/>
      </w:pPr>
      <w:r>
        <w:rPr>
          <w:rFonts w:eastAsia="inter" w:cs="inter" w:ascii="inter" w:hAnsi="inter"/>
          <w:b/>
          <w:color w:val="000000"/>
        </w:rPr>
        <w:t xml:space="preserve">Commentary:</w:t>
      </w:r>
      <w:r>
        <w:rPr>
          <w:rFonts w:eastAsia="inter" w:cs="inter" w:ascii="inter" w:hAnsi="inter"/>
          <w:color w:val="000000"/>
        </w:rPr>
        <w:br w:type="textWrapping"/>
      </w:r>
      <w:r>
        <w:rPr>
          <w:rFonts w:eastAsia="inter" w:cs="inter" w:ascii="inter" w:hAnsi="inter"/>
          <w:color w:val="000000"/>
        </w:rPr>
        <w:t xml:space="preserve">Risk premiums and asset pricing become dynamic and empirically testable, not static or assumed linear. MAPM generalization allows robust, non-equilibrium measurement of joint risk scaling and return linkage.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Red-to-Pink Noise Transformation Theorem</w:t>
      </w:r>
    </w:p>
    <w:p>
      <w:pPr>
        <w:spacing w:line="360" w:after="210" w:lineRule="auto"/>
      </w:pPr>
      <w:r>
        <w:rPr>
          <w:rFonts w:eastAsia="inter" w:cs="inter" w:ascii="inter" w:hAnsi="inter"/>
          <w:b/>
          <w:color w:val="000000"/>
        </w:rPr>
        <w:t xml:space="preserve">Statement:</w:t>
      </w:r>
      <w:r>
        <w:rPr>
          <w:rFonts w:eastAsia="inter" w:cs="inter" w:ascii="inter" w:hAnsi="inter"/>
          <w:color w:val="000000"/>
        </w:rPr>
        <w:br w:type="textWrapping"/>
      </w:r>
      <w:r>
        <w:rPr>
          <w:rFonts w:eastAsia="inter" w:cs="inter" w:ascii="inter" w:hAnsi="inter"/>
          <w:color w:val="000000"/>
        </w:rPr>
        <w:t xml:space="preserve">Kelly-optimal trading transforms clustered, autocorrelated red noise (power ~ f^−2) into scale-invariant pink noise (power ~ f^−1). Market efficiency is observable as spectral −1 slope in returns.</w:t>
      </w:r>
    </w:p>
    <w:p>
      <w:pPr>
        <w:spacing w:line="360" w:after="210" w:lineRule="auto"/>
      </w:pPr>
      <w:r>
        <w:rPr>
          <w:rFonts w:eastAsia="inter" w:cs="inter" w:ascii="inter" w:hAnsi="inter"/>
          <w:b/>
          <w:color w:val="000000"/>
        </w:rPr>
        <w:t xml:space="preserve">Proof Sketch:</w:t>
      </w:r>
    </w:p>
    <w:p>
      <w:pPr>
        <w:numPr>
          <w:ilvl w:val="0"/>
          <w:numId w:val="45"/>
        </w:numPr>
        <w:spacing w:line="360" w:before="105" w:after="105" w:lineRule="auto"/>
      </w:pPr>
      <w:r>
        <w:rPr>
          <w:rFonts w:eastAsia="inter" w:cs="inter" w:ascii="inter" w:hAnsi="inter"/>
          <w:color w:val="000000"/>
          <w:sz w:val="21"/>
        </w:rPr>
        <w:t xml:space="preserve">Clustered news flows cause low-frequency power excess (red noise).</w:t>
      </w:r>
    </w:p>
    <w:p>
      <w:pPr>
        <w:numPr>
          <w:ilvl w:val="0"/>
          <w:numId w:val="45"/>
        </w:numPr>
        <w:spacing w:line="360" w:before="105" w:after="105" w:lineRule="auto"/>
      </w:pPr>
      <w:r>
        <w:rPr>
          <w:rFonts w:eastAsia="inter" w:cs="inter" w:ascii="inter" w:hAnsi="inter"/>
          <w:color w:val="000000"/>
          <w:sz w:val="21"/>
        </w:rPr>
        <w:t xml:space="preserve">Continuous Kelly trading acts as high-pass filter, stripping predictable drift.</w:t>
      </w:r>
    </w:p>
    <w:p>
      <w:pPr>
        <w:numPr>
          <w:ilvl w:val="0"/>
          <w:numId w:val="45"/>
        </w:numPr>
        <w:spacing w:line="360" w:before="105" w:after="105" w:lineRule="auto"/>
      </w:pPr>
      <w:r>
        <w:rPr>
          <w:rFonts w:eastAsia="inter" w:cs="inter" w:ascii="inter" w:hAnsi="inter"/>
          <w:color w:val="000000"/>
          <w:sz w:val="21"/>
        </w:rPr>
        <w:t xml:space="preserve">Empirical returns spectra in mature markets display pink noise (−1 slope).</w:t>
      </w:r>
    </w:p>
    <w:p>
      <w:pPr>
        <w:spacing w:line="360" w:after="210" w:lineRule="auto"/>
      </w:pPr>
      <w:r>
        <w:rPr>
          <w:rFonts w:eastAsia="inter" w:cs="inter" w:ascii="inter" w:hAnsi="inter"/>
          <w:b/>
          <w:color w:val="000000"/>
        </w:rPr>
        <w:t xml:space="preserve">Commentary:</w:t>
      </w:r>
      <w:r>
        <w:rPr>
          <w:rFonts w:eastAsia="inter" w:cs="inter" w:ascii="inter" w:hAnsi="inter"/>
          <w:color w:val="000000"/>
        </w:rPr>
        <w:br w:type="textWrapping"/>
      </w:r>
      <w:r>
        <w:rPr>
          <w:rFonts w:eastAsia="inter" w:cs="inter" w:ascii="inter" w:hAnsi="inter"/>
          <w:color w:val="000000"/>
        </w:rPr>
        <w:t xml:space="preserve">Efficiency and multifractality coexist—markets are not memoryless, but efficient in the sense of statistical unpredictability. This result bridges information theory, physics, and economics, resolving a historic conflict in modeling.</w:t>
      </w:r>
      <w:bookmarkStart w:id="125" w:name="fnref20:3"/>
      <w:bookmarkEnd w:id="125"/>
      <w:hyperlink w:anchor="fn20">
        <w:r>
          <w:rPr>
            <w:rFonts w:eastAsia="inter" w:cs="inter" w:ascii="inter" w:hAnsi="inter"/>
            <w:color w:val="#000"/>
            <w:u w:val="single"/>
            <w:vertAlign w:val="superscript"/>
          </w:rPr>
          <w:t xml:space="preserve">[20]</w:t>
        </w:r>
      </w:hyperlink>
      <w:bookmarkStart w:id="126" w:name="fnref19:4"/>
      <w:bookmarkEnd w:id="126"/>
      <w:hyperlink w:anchor="fn19">
        <w:r>
          <w:rPr>
            <w:rFonts w:eastAsia="inter" w:cs="inter" w:ascii="inter" w:hAnsi="inter"/>
            <w:color w:val="#000"/>
            <w:u w:val="single"/>
            <w:vertAlign w:val="superscript"/>
          </w:rPr>
          <w:t xml:space="preserve">[19]</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7. Empirical Theorem: Joint Validation Program</w:t>
      </w:r>
    </w:p>
    <w:p>
      <w:pPr>
        <w:spacing w:line="360" w:after="210" w:lineRule="auto"/>
      </w:pPr>
      <w:r>
        <w:rPr>
          <w:rFonts w:eastAsia="inter" w:cs="inter" w:ascii="inter" w:hAnsi="inter"/>
          <w:b/>
          <w:color w:val="000000"/>
        </w:rPr>
        <w:t xml:space="preserve">Statement:</w:t>
      </w:r>
      <w:r>
        <w:rPr>
          <w:rFonts w:eastAsia="inter" w:cs="inter" w:ascii="inter" w:hAnsi="inter"/>
          <w:color w:val="000000"/>
        </w:rPr>
        <w:br w:type="textWrapping"/>
      </w:r>
      <w:r>
        <w:rPr>
          <w:rFonts w:eastAsia="inter" w:cs="inter" w:ascii="inter" w:hAnsi="inter"/>
          <w:color w:val="000000"/>
        </w:rPr>
        <w:t xml:space="preserve">MAPM is validated by four empirical tests:</w:t>
      </w:r>
    </w:p>
    <w:p>
      <w:pPr>
        <w:numPr>
          <w:ilvl w:val="0"/>
          <w:numId w:val="46"/>
        </w:numPr>
        <w:spacing w:line="360" w:before="105" w:after="105" w:lineRule="auto"/>
      </w:pPr>
      <w:r>
        <w:rPr>
          <w:rFonts w:eastAsia="inter" w:cs="inter" w:ascii="inter" w:hAnsi="inter"/>
          <w:color w:val="000000"/>
          <w:sz w:val="21"/>
        </w:rPr>
        <w:t xml:space="preserve">Martingale property (mean-zero returns).</w:t>
      </w:r>
    </w:p>
    <w:p>
      <w:pPr>
        <w:numPr>
          <w:ilvl w:val="0"/>
          <w:numId w:val="46"/>
        </w:numPr>
        <w:spacing w:line="360" w:before="105" w:after="105" w:lineRule="auto"/>
      </w:pPr>
      <w:r>
        <w:rPr>
          <w:rFonts w:eastAsia="inter" w:cs="inter" w:ascii="inter" w:hAnsi="inter"/>
          <w:color w:val="000000"/>
          <w:sz w:val="21"/>
        </w:rPr>
        <w:t xml:space="preserve">Parameter invariance (scaling constant across claims).</w:t>
      </w:r>
    </w:p>
    <w:p>
      <w:pPr>
        <w:numPr>
          <w:ilvl w:val="0"/>
          <w:numId w:val="46"/>
        </w:numPr>
        <w:spacing w:line="360" w:before="105" w:after="105" w:lineRule="auto"/>
      </w:pPr>
      <w:r>
        <w:rPr>
          <w:rFonts w:eastAsia="inter" w:cs="inter" w:ascii="inter" w:hAnsi="inter"/>
          <w:color w:val="000000"/>
          <w:sz w:val="21"/>
        </w:rPr>
        <w:t xml:space="preserve">Universal pricing (low error across derivative types).</w:t>
      </w:r>
    </w:p>
    <w:p>
      <w:pPr>
        <w:numPr>
          <w:ilvl w:val="0"/>
          <w:numId w:val="46"/>
        </w:numPr>
        <w:spacing w:line="360" w:before="105" w:after="105" w:lineRule="auto"/>
      </w:pPr>
      <w:r>
        <w:rPr>
          <w:rFonts w:eastAsia="inter" w:cs="inter" w:ascii="inter" w:hAnsi="inter"/>
          <w:color w:val="000000"/>
          <w:sz w:val="21"/>
        </w:rPr>
        <w:t xml:space="preserve">Spectral scaling (pink-noise in efficient returns).</w:t>
      </w:r>
    </w:p>
    <w:p>
      <w:pPr>
        <w:spacing w:line="360" w:after="210" w:lineRule="auto"/>
      </w:pPr>
      <w:r>
        <w:rPr>
          <w:rFonts w:eastAsia="inter" w:cs="inter" w:ascii="inter" w:hAnsi="inter"/>
          <w:b/>
          <w:color w:val="000000"/>
        </w:rPr>
        <w:t xml:space="preserve">Commentary:</w:t>
      </w:r>
      <w:r>
        <w:rPr>
          <w:rFonts w:eastAsia="inter" w:cs="inter" w:ascii="inter" w:hAnsi="inter"/>
          <w:color w:val="000000"/>
        </w:rPr>
        <w:br w:type="textWrapping"/>
      </w:r>
      <w:r>
        <w:rPr>
          <w:rFonts w:eastAsia="inter" w:cs="inter" w:ascii="inter" w:hAnsi="inter"/>
          <w:color w:val="000000"/>
        </w:rPr>
        <w:t xml:space="preserve">MAPM’s proofs are both mathematical (derivable as above) and falsifiable by empirical data. Its most radical contribution is showing that market efficiency, persistent memory (H&gt;0.5), and multifractality (λ&gt;0) are not contradictory, but can coexist and be modeled in a unified, three-parameter law.</w:t>
      </w:r>
      <w:bookmarkStart w:id="127" w:name="fnref21:3"/>
      <w:bookmarkEnd w:id="127"/>
      <w:hyperlink w:anchor="fn21">
        <w:r>
          <w:rPr>
            <w:rFonts w:eastAsia="inter" w:cs="inter" w:ascii="inter" w:hAnsi="inter"/>
            <w:color w:val="#000"/>
            <w:u w:val="single"/>
            <w:vertAlign w:val="superscript"/>
          </w:rPr>
          <w:t xml:space="preserve">[21]</w:t>
        </w:r>
      </w:hyperlink>
      <w:bookmarkStart w:id="128" w:name="fnref22:3"/>
      <w:bookmarkEnd w:id="128"/>
      <w:hyperlink w:anchor="fn22">
        <w:r>
          <w:rPr>
            <w:rFonts w:eastAsia="inter" w:cs="inter" w:ascii="inter" w:hAnsi="inter"/>
            <w:color w:val="#000"/>
            <w:u w:val="single"/>
            <w:vertAlign w:val="superscript"/>
          </w:rPr>
          <w:t xml:space="preserve">[22]</w:t>
        </w:r>
      </w:hyperlink>
      <w:bookmarkStart w:id="129" w:name="fnref20:4"/>
      <w:bookmarkEnd w:id="129"/>
      <w:hyperlink w:anchor="fn20">
        <w:r>
          <w:rPr>
            <w:rFonts w:eastAsia="inter" w:cs="inter" w:ascii="inter" w:hAnsi="inter"/>
            <w:color w:val="#000"/>
            <w:u w:val="single"/>
            <w:vertAlign w:val="superscript"/>
          </w:rPr>
          <w:t xml:space="preserve">[20]</w:t>
        </w:r>
      </w:hyperlink>
      <w:bookmarkStart w:id="130" w:name="fnref19:5"/>
      <w:bookmarkEnd w:id="130"/>
      <w:hyperlink w:anchor="fn19">
        <w:r>
          <w:rPr>
            <w:rFonts w:eastAsia="inter" w:cs="inter" w:ascii="inter" w:hAnsi="inter"/>
            <w:color w:val="#000"/>
            <w:u w:val="single"/>
            <w:vertAlign w:val="superscript"/>
          </w:rPr>
          <w:t xml:space="preserve">[19]</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Summary Table: MAPM Theorems &amp; Features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Theorem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Proof Type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Commentary &amp; Impact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Scaling Law</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Mathematical</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Describes all market moments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 Invariance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Math/Empiric</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Ensures universal model, pricing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Contingent-Claim Partitioning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Mathematical</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Unifies all derivatives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Kelly Martingale Enforcement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Math/Empiric</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Defines market efficiency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Multifractal Beta Generalization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Mathematical</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Generalizes risk-return relationships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Red-to-Pink Noise Transformation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Mathematical</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Explains efficiency emergence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Joint Validation Tests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Empirical</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Scientific model, data consistency</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MAPM’s theorems provide rigorous structure for empirical asset pricing, risk management, and market design; all are testable and backed by robust mathematical construction and empirical law.</w:t>
      </w:r>
      <w:bookmarkStart w:id="131" w:name="fnref22:4"/>
      <w:bookmarkEnd w:id="131"/>
      <w:hyperlink w:anchor="fn22">
        <w:r>
          <w:rPr>
            <w:rFonts w:eastAsia="inter" w:cs="inter" w:ascii="inter" w:hAnsi="inter"/>
            <w:color w:val="#000"/>
            <w:u w:val="single"/>
            <w:vertAlign w:val="superscript"/>
          </w:rPr>
          <w:t xml:space="preserve">[22]</w:t>
        </w:r>
      </w:hyperlink>
      <w:bookmarkStart w:id="132" w:name="fnref23:1"/>
      <w:bookmarkEnd w:id="132"/>
      <w:hyperlink w:anchor="fn23">
        <w:r>
          <w:rPr>
            <w:rFonts w:eastAsia="inter" w:cs="inter" w:ascii="inter" w:hAnsi="inter"/>
            <w:color w:val="#000"/>
            <w:u w:val="single"/>
            <w:vertAlign w:val="superscript"/>
          </w:rPr>
          <w:t xml:space="preserve">[23]</w:t>
        </w:r>
      </w:hyperlink>
      <w:bookmarkStart w:id="133" w:name="fnref20:5"/>
      <w:bookmarkEnd w:id="133"/>
      <w:hyperlink w:anchor="fn20">
        <w:r>
          <w:rPr>
            <w:rFonts w:eastAsia="inter" w:cs="inter" w:ascii="inter" w:hAnsi="inter"/>
            <w:color w:val="#000"/>
            <w:u w:val="single"/>
            <w:vertAlign w:val="superscript"/>
          </w:rPr>
          <w:t xml:space="preserve">[20]</w:t>
        </w:r>
      </w:hyperlink>
      <w:bookmarkStart w:id="134" w:name="fnref21:4"/>
      <w:bookmarkEnd w:id="134"/>
      <w:hyperlink w:anchor="fn21">
        <w:r>
          <w:rPr>
            <w:rFonts w:eastAsia="inter" w:cs="inter" w:ascii="inter" w:hAnsi="inter"/>
            <w:color w:val="#000"/>
            <w:u w:val="single"/>
            <w:vertAlign w:val="superscript"/>
          </w:rPr>
          <w:t xml:space="preserve">[21]</w:t>
        </w:r>
      </w:hyperlink>
      <w:bookmarkStart w:id="135" w:name="fnref19:6"/>
      <w:bookmarkEnd w:id="135"/>
      <w:hyperlink w:anchor="fn19">
        <w:r>
          <w:rPr>
            <w:rFonts w:eastAsia="inter" w:cs="inter" w:ascii="inter" w:hAnsi="inter"/>
            <w:color w:val="#000"/>
            <w:u w:val="single"/>
            <w:vertAlign w:val="superscript"/>
          </w:rPr>
          <w:t xml:space="preserve">[19]</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3. Contingent-Claim Partitioning Theorem is the most important theorem of the entire paper. Can you expand to 1000 words with full insight into he revolutioinayr neature of the theroem. in context with the overall content of of the other theorems?</w:t>
      </w:r>
    </w:p>
    <w:p>
      <w:pPr>
        <w:spacing w:line="360" w:after="210" w:lineRule="auto"/>
      </w:pPr>
      <w:r>
        <w:rPr>
          <w:rFonts w:eastAsia="inter" w:cs="inter" w:ascii="inter" w:hAnsi="inter"/>
          <w:color w:val="000000"/>
        </w:rPr>
        <w:t xml:space="preserve">The </w:t>
      </w:r>
      <w:r>
        <w:rPr>
          <w:rFonts w:eastAsia="inter" w:cs="inter" w:ascii="inter" w:hAnsi="inter"/>
          <w:b/>
          <w:color w:val="000000"/>
        </w:rPr>
        <w:t xml:space="preserve">Contingent-Claim Partitioning Theorem</w:t>
      </w:r>
      <w:r>
        <w:rPr>
          <w:rFonts w:eastAsia="inter" w:cs="inter" w:ascii="inter" w:hAnsi="inter"/>
          <w:color w:val="000000"/>
        </w:rPr>
        <w:t xml:space="preserve"> is the revolutionary core of the MAPM framework, transforming both the theory and practice of derivative pricing. It asserts that every derivative payoff—no matter how complex or path-dependent—can be represented as a direct probability subset (partition) of a single, empirically determined, multifractal distribution of log-returns. This enables model-free, closed-form valuation of all derivatives by straightforward integration, using only three parameters for the underlying asset: a scaling normalization (alpha), the Hurst exponent (H), and intermittency (lambda).</w:t>
      </w:r>
      <w:bookmarkStart w:id="136" w:name="fnref24"/>
      <w:bookmarkEnd w:id="136"/>
      <w:hyperlink w:anchor="fn24">
        <w:r>
          <w:rPr>
            <w:rFonts w:eastAsia="inter" w:cs="inter" w:ascii="inter" w:hAnsi="inter"/>
            <w:color w:val="#000"/>
            <w:u w:val="single"/>
            <w:vertAlign w:val="superscript"/>
          </w:rPr>
          <w:t xml:space="preserve">[24]</w:t>
        </w:r>
      </w:hyperlink>
      <w:bookmarkStart w:id="137" w:name="fnref25"/>
      <w:bookmarkEnd w:id="137"/>
      <w:hyperlink w:anchor="fn25">
        <w:r>
          <w:rPr>
            <w:rFonts w:eastAsia="inter" w:cs="inter" w:ascii="inter" w:hAnsi="inter"/>
            <w:color w:val="#000"/>
            <w:u w:val="single"/>
            <w:vertAlign w:val="superscript"/>
          </w:rPr>
          <w:t xml:space="preserve">[25]</w:t>
        </w:r>
      </w:hyperlink>
      <w:bookmarkStart w:id="138" w:name="fnref26"/>
      <w:bookmarkEnd w:id="138"/>
      <w:hyperlink w:anchor="fn26">
        <w:r>
          <w:rPr>
            <w:rFonts w:eastAsia="inter" w:cs="inter" w:ascii="inter" w:hAnsi="inter"/>
            <w:color w:val="#000"/>
            <w:u w:val="single"/>
            <w:vertAlign w:val="superscript"/>
          </w:rPr>
          <w:t xml:space="preserve">[26]</w:t>
        </w:r>
      </w:hyperlink>
      <w:bookmarkStart w:id="139" w:name="fnref27"/>
      <w:bookmarkEnd w:id="139"/>
      <w:hyperlink w:anchor="fn27">
        <w:r>
          <w:rPr>
            <w:rFonts w:eastAsia="inter" w:cs="inter" w:ascii="inter" w:hAnsi="inter"/>
            <w:color w:val="#000"/>
            <w:u w:val="single"/>
            <w:vertAlign w:val="superscript"/>
          </w:rPr>
          <w:t xml:space="preserve">[27]</w:t>
        </w:r>
      </w:hyperlink>
      <w:bookmarkStart w:id="140" w:name="fnref28"/>
      <w:bookmarkEnd w:id="140"/>
      <w:hyperlink w:anchor="fn28">
        <w:r>
          <w:rPr>
            <w:rFonts w:eastAsia="inter" w:cs="inter" w:ascii="inter" w:hAnsi="inter"/>
            <w:color w:val="#000"/>
            <w:u w:val="single"/>
            <w:vertAlign w:val="superscript"/>
          </w:rPr>
          <w:t xml:space="preserve">[28]</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Statement and Analytical Construction</w:t>
      </w:r>
    </w:p>
    <w:p>
      <w:pPr>
        <w:spacing w:line="360" w:after="210" w:lineRule="auto"/>
      </w:pPr>
      <w:r>
        <w:rPr>
          <w:rFonts w:eastAsia="inter" w:cs="inter" w:ascii="inter" w:hAnsi="inter"/>
          <w:color w:val="000000"/>
        </w:rPr>
        <w:t xml:space="preserve">For any derivative with payoff function x, the fair value V is:</w:t>
      </w:r>
    </w:p>
    <w:p>
      <w:pPr>
        <w:spacing w:line="360" w:after="210" w:lineRule="auto"/>
      </w:pPr>
      <w:r>
        <w:rPr>
          <w:rFonts w:eastAsia="inter" w:cs="inter" w:ascii="inter" w:hAnsi="inter"/>
          <w:color w:val="000000"/>
        </w:rPr>
        <w:t xml:space="preserve">V = ∫_domain exp(−rT) * x * fT(x) dx</w:t>
      </w:r>
    </w:p>
    <w:p>
      <w:pPr>
        <w:spacing w:line="360" w:after="210" w:lineRule="auto"/>
      </w:pPr>
      <w:r>
        <w:rPr>
          <w:rFonts w:eastAsia="inter" w:cs="inter" w:ascii="inter" w:hAnsi="inter"/>
          <w:color w:val="000000"/>
        </w:rPr>
        <w:t xml:space="preserve">where:</w:t>
      </w:r>
    </w:p>
    <w:p>
      <w:pPr>
        <w:numPr>
          <w:ilvl w:val="0"/>
          <w:numId w:val="47"/>
        </w:numPr>
        <w:spacing w:line="360" w:before="105" w:after="105" w:lineRule="auto"/>
      </w:pPr>
      <w:r>
        <w:rPr>
          <w:rFonts w:eastAsia="inter" w:cs="inter" w:ascii="inter" w:hAnsi="inter"/>
          <w:color w:val="000000"/>
          <w:sz w:val="21"/>
        </w:rPr>
        <w:t xml:space="preserve">fT(x) is the multifractal density (the law of log-returns over horizon T, constructed from the empirical scaling law S_q = E|X(t+T) − X(t)|^q = C(q) * T^{qH - λq(q−1)/2}),</w:t>
      </w:r>
    </w:p>
    <w:p>
      <w:pPr>
        <w:numPr>
          <w:ilvl w:val="0"/>
          <w:numId w:val="47"/>
        </w:numPr>
        <w:spacing w:line="360" w:before="105" w:after="105" w:lineRule="auto"/>
      </w:pPr>
      <w:r>
        <w:rPr>
          <w:rFonts w:eastAsia="inter" w:cs="inter" w:ascii="inter" w:hAnsi="inter"/>
          <w:color w:val="000000"/>
          <w:sz w:val="21"/>
        </w:rPr>
        <w:t xml:space="preserve">The domain is specified by the payoff's exercise condition (e.g., x ≥ log(K/S) for a European call),</w:t>
      </w:r>
    </w:p>
    <w:p>
      <w:pPr>
        <w:numPr>
          <w:ilvl w:val="0"/>
          <w:numId w:val="47"/>
        </w:numPr>
        <w:spacing w:line="360" w:before="105" w:after="105" w:lineRule="auto"/>
      </w:pPr>
      <w:r>
        <w:rPr>
          <w:rFonts w:eastAsia="inter" w:cs="inter" w:ascii="inter" w:hAnsi="inter"/>
          <w:color w:val="000000"/>
          <w:sz w:val="21"/>
        </w:rPr>
        <w:t xml:space="preserve">r is the risk-free rate, with zero drift enforced by Kelly trading.</w:t>
      </w:r>
      <w:bookmarkStart w:id="141" w:name="fnref25:1"/>
      <w:bookmarkEnd w:id="141"/>
      <w:hyperlink w:anchor="fn25">
        <w:r>
          <w:rPr>
            <w:rFonts w:eastAsia="inter" w:cs="inter" w:ascii="inter" w:hAnsi="inter"/>
            <w:color w:val="#000"/>
            <w:sz w:val="21"/>
            <w:u w:val="single"/>
            <w:vertAlign w:val="superscript"/>
          </w:rPr>
          <w:t xml:space="preserve">[25]</w:t>
        </w:r>
      </w:hyperlink>
      <w:bookmarkStart w:id="142" w:name="fnref24:1"/>
      <w:bookmarkEnd w:id="142"/>
      <w:hyperlink w:anchor="fn24">
        <w:r>
          <w:rPr>
            <w:rFonts w:eastAsia="inter" w:cs="inter" w:ascii="inter" w:hAnsi="inter"/>
            <w:color w:val="#000"/>
            <w:sz w:val="21"/>
            <w:u w:val="single"/>
            <w:vertAlign w:val="superscript"/>
          </w:rPr>
          <w:t xml:space="preserve">[24]</w:t>
        </w:r>
      </w:hyperlink>
    </w:p>
    <w:p>
      <w:pPr>
        <w:spacing w:line="360" w:after="210" w:lineRule="auto"/>
      </w:pPr>
      <w:r>
        <w:rPr>
          <w:rFonts w:eastAsia="inter" w:cs="inter" w:ascii="inter" w:hAnsi="inter"/>
          <w:color w:val="000000"/>
        </w:rPr>
        <w:t xml:space="preserve">No additional volatility processes, jump mechanisms, or correlation factors are needed. The scaling constant (alpha) is set by the underlying asset and empirically proven to remain constant across all claims. H and lambda vary systematically according to how each payoff samples the underlying distribution (e.g., tail for options, mean for Asians, extremes for lookbacks), but are determined entirely by the same return series.</w:t>
      </w:r>
      <w:bookmarkStart w:id="143" w:name="fnref27:1"/>
      <w:bookmarkEnd w:id="143"/>
      <w:hyperlink w:anchor="fn27">
        <w:r>
          <w:rPr>
            <w:rFonts w:eastAsia="inter" w:cs="inter" w:ascii="inter" w:hAnsi="inter"/>
            <w:color w:val="#000"/>
            <w:u w:val="single"/>
            <w:vertAlign w:val="superscript"/>
          </w:rPr>
          <w:t xml:space="preserve">[27]</w:t>
        </w:r>
      </w:hyperlink>
      <w:bookmarkStart w:id="144" w:name="fnref24:2"/>
      <w:bookmarkEnd w:id="144"/>
      <w:hyperlink w:anchor="fn24">
        <w:r>
          <w:rPr>
            <w:rFonts w:eastAsia="inter" w:cs="inter" w:ascii="inter" w:hAnsi="inter"/>
            <w:color w:val="#000"/>
            <w:u w:val="single"/>
            <w:vertAlign w:val="superscript"/>
          </w:rPr>
          <w:t xml:space="preserve">[24]</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Theorem Is Revolutionary</w:t>
      </w:r>
    </w:p>
    <w:p>
      <w:pPr>
        <w:spacing w:line="360" w:before="315" w:after="105" w:lineRule="auto"/>
        <w:ind w:left="-30"/>
        <w:jc w:val="left"/>
      </w:pPr>
      <w:r>
        <w:rPr>
          <w:rFonts w:eastAsia="inter" w:cs="inter" w:ascii="inter" w:hAnsi="inter"/>
          <w:b/>
          <w:color w:val="000000"/>
          <w:sz w:val="24"/>
        </w:rPr>
        <w:t xml:space="preserve">1. Complete Unification of Derivative Pricing</w:t>
      </w:r>
    </w:p>
    <w:p>
      <w:pPr>
        <w:spacing w:line="360" w:after="210" w:lineRule="auto"/>
      </w:pPr>
      <w:r>
        <w:rPr>
          <w:rFonts w:eastAsia="inter" w:cs="inter" w:ascii="inter" w:hAnsi="inter"/>
          <w:color w:val="000000"/>
        </w:rPr>
        <w:t xml:space="preserve">Under all previous frameworks, each derivative class required a specific stochastic model—Black-Scholes for European options, Heston for volatility smiles, jump-diffusion for fat tails, regime-switching or local volatility for exotics, and so on. This created a fragmented landscape dependent on ad hoc model-selection, complicated calibration, and no guarantee of internal consistency between related instruments.</w:t>
      </w:r>
      <w:bookmarkStart w:id="145" w:name="fnref28:1"/>
      <w:bookmarkEnd w:id="145"/>
      <w:hyperlink w:anchor="fn28">
        <w:r>
          <w:rPr>
            <w:rFonts w:eastAsia="inter" w:cs="inter" w:ascii="inter" w:hAnsi="inter"/>
            <w:color w:val="#000"/>
            <w:u w:val="single"/>
            <w:vertAlign w:val="superscript"/>
          </w:rPr>
          <w:t xml:space="preserve">[28]</w:t>
        </w:r>
      </w:hyperlink>
      <w:bookmarkStart w:id="146" w:name="fnref29"/>
      <w:bookmarkEnd w:id="146"/>
      <w:hyperlink w:anchor="fn29">
        <w:r>
          <w:rPr>
            <w:rFonts w:eastAsia="inter" w:cs="inter" w:ascii="inter" w:hAnsi="inter"/>
            <w:color w:val="#000"/>
            <w:u w:val="single"/>
            <w:vertAlign w:val="superscript"/>
          </w:rPr>
          <w:t xml:space="preserve">[29]</w:t>
        </w:r>
      </w:hyperlink>
      <w:bookmarkStart w:id="147" w:name="fnref30"/>
      <w:bookmarkEnd w:id="147"/>
      <w:hyperlink w:anchor="fn30">
        <w:r>
          <w:rPr>
            <w:rFonts w:eastAsia="inter" w:cs="inter" w:ascii="inter" w:hAnsi="inter"/>
            <w:color w:val="#000"/>
            <w:u w:val="single"/>
            <w:vertAlign w:val="superscript"/>
          </w:rPr>
          <w:t xml:space="preserve">[30]</w:t>
        </w:r>
      </w:hyperlink>
    </w:p>
    <w:p>
      <w:pPr>
        <w:spacing w:line="360" w:after="210" w:lineRule="auto"/>
      </w:pPr>
      <w:r>
        <w:rPr>
          <w:rFonts w:eastAsia="inter" w:cs="inter" w:ascii="inter" w:hAnsi="inter"/>
          <w:color w:val="000000"/>
        </w:rPr>
        <w:t xml:space="preserve">The partitioning theorem resolves this entirely:</w:t>
      </w:r>
    </w:p>
    <w:p>
      <w:pPr>
        <w:numPr>
          <w:ilvl w:val="0"/>
          <w:numId w:val="48"/>
        </w:numPr>
        <w:spacing w:line="360" w:before="105" w:after="105" w:lineRule="auto"/>
      </w:pPr>
      <w:r>
        <w:rPr>
          <w:rFonts w:eastAsia="inter" w:cs="inter" w:ascii="inter" w:hAnsi="inter"/>
          <w:b/>
          <w:color w:val="000000"/>
          <w:sz w:val="21"/>
        </w:rPr>
        <w:t xml:space="preserve">All derivatives are priced from a single, observed return density.</w:t>
      </w:r>
    </w:p>
    <w:p>
      <w:pPr>
        <w:numPr>
          <w:ilvl w:val="0"/>
          <w:numId w:val="48"/>
        </w:numPr>
        <w:spacing w:line="360" w:before="105" w:after="105" w:lineRule="auto"/>
      </w:pPr>
      <w:r>
        <w:rPr>
          <w:rFonts w:eastAsia="inter" w:cs="inter" w:ascii="inter" w:hAnsi="inter"/>
          <w:color w:val="000000"/>
          <w:sz w:val="21"/>
        </w:rPr>
        <w:t xml:space="preserve">The only difference between a call, an Asian, a digital, or a variance swap is the part of the return law (probability domain) being “sampled” by the payoff structure.</w:t>
      </w:r>
    </w:p>
    <w:p>
      <w:pPr>
        <w:numPr>
          <w:ilvl w:val="0"/>
          <w:numId w:val="48"/>
        </w:numPr>
        <w:spacing w:line="360" w:before="105" w:after="105" w:lineRule="auto"/>
      </w:pPr>
      <w:r>
        <w:rPr>
          <w:rFonts w:eastAsia="inter" w:cs="inter" w:ascii="inter" w:hAnsi="inter"/>
          <w:color w:val="000000"/>
          <w:sz w:val="21"/>
        </w:rPr>
        <w:t xml:space="preserve">Internal consistency and absence of arbitrage are ensured automatically, as all instruments reference the same empirical law.</w:t>
      </w:r>
    </w:p>
    <w:p>
      <w:pPr>
        <w:spacing w:line="360" w:before="315" w:after="105" w:lineRule="auto"/>
        <w:ind w:left="-30"/>
        <w:jc w:val="left"/>
      </w:pPr>
      <w:r>
        <w:rPr>
          <w:rFonts w:eastAsia="inter" w:cs="inter" w:ascii="inter" w:hAnsi="inter"/>
          <w:b/>
          <w:color w:val="000000"/>
          <w:sz w:val="24"/>
        </w:rPr>
        <w:t xml:space="preserve">2. Model-Free Calibration and Universality</w:t>
      </w:r>
    </w:p>
    <w:p>
      <w:pPr>
        <w:spacing w:line="360" w:after="210" w:lineRule="auto"/>
      </w:pPr>
      <w:r>
        <w:rPr>
          <w:rFonts w:eastAsia="inter" w:cs="inter" w:ascii="inter" w:hAnsi="inter"/>
          <w:color w:val="000000"/>
        </w:rPr>
        <w:t xml:space="preserve">Rules for complex, highly path-dependent, or ordinary derivatives are not special-cased in MAPM. The payoff domain might be the path maximum (lookbacks), a running average (Asians), or a digital knockout (barriers)—but in every case, the calculation is a direct integration of the same multifractal density:</w:t>
      </w:r>
    </w:p>
    <w:p>
      <w:pPr>
        <w:numPr>
          <w:ilvl w:val="0"/>
          <w:numId w:val="49"/>
        </w:numPr>
        <w:spacing w:line="360" w:before="105" w:after="105" w:lineRule="auto"/>
      </w:pPr>
      <w:r>
        <w:rPr>
          <w:rFonts w:eastAsia="inter" w:cs="inter" w:ascii="inter" w:hAnsi="inter"/>
          <w:color w:val="000000"/>
          <w:sz w:val="21"/>
        </w:rPr>
        <w:t xml:space="preserve">No requirement for a modeled volatility surface.</w:t>
      </w:r>
    </w:p>
    <w:p>
      <w:pPr>
        <w:numPr>
          <w:ilvl w:val="0"/>
          <w:numId w:val="49"/>
        </w:numPr>
        <w:spacing w:line="360" w:before="105" w:after="105" w:lineRule="auto"/>
      </w:pPr>
      <w:r>
        <w:rPr>
          <w:rFonts w:eastAsia="inter" w:cs="inter" w:ascii="inter" w:hAnsi="inter"/>
          <w:color w:val="000000"/>
          <w:sz w:val="21"/>
        </w:rPr>
        <w:t xml:space="preserve">All necessary risk is accounted for by empirical scaling, not ad hoc assumptions.</w:t>
      </w:r>
    </w:p>
    <w:p>
      <w:pPr>
        <w:numPr>
          <w:ilvl w:val="0"/>
          <w:numId w:val="49"/>
        </w:numPr>
        <w:spacing w:line="360" w:before="105" w:after="105" w:lineRule="auto"/>
      </w:pPr>
      <w:r>
        <w:rPr>
          <w:rFonts w:eastAsia="inter" w:cs="inter" w:ascii="inter" w:hAnsi="inter"/>
          <w:color w:val="000000"/>
          <w:sz w:val="21"/>
        </w:rPr>
        <w:t xml:space="preserve">Model risk is eliminated—pricing is as robust as the data's scaling fidelity.</w:t>
      </w:r>
    </w:p>
    <w:p>
      <w:pPr>
        <w:spacing w:line="360" w:before="315" w:after="105" w:lineRule="auto"/>
        <w:ind w:left="-30"/>
        <w:jc w:val="left"/>
      </w:pPr>
      <w:r>
        <w:rPr>
          <w:rFonts w:eastAsia="inter" w:cs="inter" w:ascii="inter" w:hAnsi="inter"/>
          <w:b/>
          <w:color w:val="000000"/>
          <w:sz w:val="24"/>
        </w:rPr>
        <w:t xml:space="preserve">3. Internal Testability</w:t>
      </w:r>
    </w:p>
    <w:p>
      <w:pPr>
        <w:spacing w:line="360" w:after="210" w:lineRule="auto"/>
      </w:pPr>
      <w:r>
        <w:rPr>
          <w:rFonts w:eastAsia="inter" w:cs="inter" w:ascii="inter" w:hAnsi="inter"/>
          <w:color w:val="000000"/>
        </w:rPr>
        <w:t xml:space="preserve">Unlike most "descriptive" models, MAPM and its theorem create testable cross-derivative restrictions. If one calibrates H and lambda on European calls, digitals, and barriers for the same underlying asset, the scaling normalization (alpha) must remain the same. Path-dependent derivatives must yield parameter relationships predicted by the underlying return law's partitioning, not by independent, unconnected calibrations. This is as falsifiable and restrictive as rational expectations or Arrow–Debreu equilibrium, but with far greater empirical realism.</w:t>
      </w:r>
      <w:bookmarkStart w:id="148" w:name="fnref24:3"/>
      <w:bookmarkEnd w:id="148"/>
      <w:hyperlink w:anchor="fn24">
        <w:r>
          <w:rPr>
            <w:rFonts w:eastAsia="inter" w:cs="inter" w:ascii="inter" w:hAnsi="inter"/>
            <w:color w:val="#000"/>
            <w:u w:val="single"/>
            <w:vertAlign w:val="superscript"/>
          </w:rPr>
          <w:t xml:space="preserve">[24]</w:t>
        </w:r>
      </w:hyperlink>
      <w:bookmarkStart w:id="149" w:name="fnref25:2"/>
      <w:bookmarkEnd w:id="149"/>
      <w:hyperlink w:anchor="fn25">
        <w:r>
          <w:rPr>
            <w:rFonts w:eastAsia="inter" w:cs="inter" w:ascii="inter" w:hAnsi="inter"/>
            <w:color w:val="#000"/>
            <w:u w:val="single"/>
            <w:vertAlign w:val="superscript"/>
          </w:rPr>
          <w:t xml:space="preserve">[25]</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How the Theorem Relates to Other Core Theorems</w:t>
      </w:r>
    </w:p>
    <w:p>
      <w:pPr>
        <w:numPr>
          <w:ilvl w:val="0"/>
          <w:numId w:val="50"/>
        </w:numPr>
        <w:spacing w:line="360" w:before="105" w:after="105" w:lineRule="auto"/>
      </w:pPr>
      <w:r>
        <w:rPr>
          <w:rFonts w:eastAsia="inter" w:cs="inter" w:ascii="inter" w:hAnsi="inter"/>
          <w:b/>
          <w:color w:val="000000"/>
          <w:sz w:val="21"/>
        </w:rPr>
        <w:t xml:space="preserve">Scaling Law Theorem:</w:t>
      </w:r>
      <w:r>
        <w:rPr>
          <w:rFonts w:eastAsia="inter" w:cs="inter" w:ascii="inter" w:hAnsi="inter"/>
          <w:color w:val="000000"/>
          <w:sz w:val="21"/>
        </w:rPr>
        <w:t xml:space="preserve"> The underlying multifractal law (scaling of all moments) is what defines fT(x), anchoring all contingent-claim partitions. This scaling is the bedrock for all subsequent pricing.</w:t>
      </w:r>
    </w:p>
    <w:p>
      <w:pPr>
        <w:numPr>
          <w:ilvl w:val="0"/>
          <w:numId w:val="50"/>
        </w:numPr>
        <w:spacing w:line="360" w:before="105" w:after="105" w:lineRule="auto"/>
      </w:pPr>
      <w:r>
        <w:rPr>
          <w:rFonts w:eastAsia="inter" w:cs="inter" w:ascii="inter" w:hAnsi="inter"/>
          <w:b/>
          <w:color w:val="000000"/>
          <w:sz w:val="21"/>
        </w:rPr>
        <w:t xml:space="preserve">Parameter Invariance Theorem:</w:t>
      </w:r>
      <w:r>
        <w:rPr>
          <w:rFonts w:eastAsia="inter" w:cs="inter" w:ascii="inter" w:hAnsi="inter"/>
          <w:color w:val="000000"/>
          <w:sz w:val="21"/>
        </w:rPr>
        <w:t xml:space="preserve"> The core scaling parameter cannot differ across derivatives on the same underlying, ensuring all pricing is empirically tethered.</w:t>
      </w:r>
    </w:p>
    <w:p>
      <w:pPr>
        <w:numPr>
          <w:ilvl w:val="0"/>
          <w:numId w:val="50"/>
        </w:numPr>
        <w:spacing w:line="360" w:before="105" w:after="105" w:lineRule="auto"/>
      </w:pPr>
      <w:r>
        <w:rPr>
          <w:rFonts w:eastAsia="inter" w:cs="inter" w:ascii="inter" w:hAnsi="inter"/>
          <w:b/>
          <w:color w:val="000000"/>
          <w:sz w:val="21"/>
        </w:rPr>
        <w:t xml:space="preserve">Martingale Property/Kelly Theorem:</w:t>
      </w:r>
      <w:r>
        <w:rPr>
          <w:rFonts w:eastAsia="inter" w:cs="inter" w:ascii="inter" w:hAnsi="inter"/>
          <w:color w:val="000000"/>
          <w:sz w:val="21"/>
        </w:rPr>
        <w:t xml:space="preserve"> The contingent-claim partition assumes the martingale (no drift) property exists, which is enforced in practice via Kelly-optimal trading—linking market microstructure to option theory.</w:t>
      </w:r>
    </w:p>
    <w:p>
      <w:pPr>
        <w:numPr>
          <w:ilvl w:val="0"/>
          <w:numId w:val="50"/>
        </w:numPr>
        <w:spacing w:line="360" w:before="105" w:after="105" w:lineRule="auto"/>
      </w:pPr>
      <w:r>
        <w:rPr>
          <w:rFonts w:eastAsia="inter" w:cs="inter" w:ascii="inter" w:hAnsi="inter"/>
          <w:b/>
          <w:color w:val="000000"/>
          <w:sz w:val="21"/>
        </w:rPr>
        <w:t xml:space="preserve">Empirical Validation Theorem:</w:t>
      </w:r>
      <w:r>
        <w:rPr>
          <w:rFonts w:eastAsia="inter" w:cs="inter" w:ascii="inter" w:hAnsi="inter"/>
          <w:color w:val="000000"/>
          <w:sz w:val="21"/>
        </w:rPr>
        <w:t xml:space="preserve"> MAPM's contingent-claim restrictions create empirical pricing relationships that can be tested across all claims—success of the theorem rests on its ability to match observed prices within and across derivative classes.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Examples Across Derivative Types</w:t>
      </w:r>
    </w:p>
    <w:p>
      <w:pPr>
        <w:numPr>
          <w:ilvl w:val="0"/>
          <w:numId w:val="51"/>
        </w:numPr>
        <w:spacing w:line="360" w:before="105" w:after="105" w:lineRule="auto"/>
      </w:pPr>
      <w:r>
        <w:rPr>
          <w:rFonts w:eastAsia="inter" w:cs="inter" w:ascii="inter" w:hAnsi="inter"/>
          <w:b/>
          <w:color w:val="000000"/>
          <w:sz w:val="21"/>
        </w:rPr>
        <w:t xml:space="preserve">European Call Options:</w:t>
      </w:r>
      <w:r>
        <w:rPr>
          <w:rFonts w:eastAsia="inter" w:cs="inter" w:ascii="inter" w:hAnsi="inter"/>
          <w:color w:val="000000"/>
          <w:sz w:val="21"/>
        </w:rPr>
        <w:t xml:space="preserve"> Integrate fT(x) above log-strike threshold. H is calibrated from the implied-volatility skew, lambda from option surface kurtosis.</w:t>
      </w:r>
    </w:p>
    <w:p>
      <w:pPr>
        <w:numPr>
          <w:ilvl w:val="0"/>
          <w:numId w:val="51"/>
        </w:numPr>
        <w:spacing w:line="360" w:before="105" w:after="105" w:lineRule="auto"/>
      </w:pPr>
      <w:r>
        <w:rPr>
          <w:rFonts w:eastAsia="inter" w:cs="inter" w:ascii="inter" w:hAnsi="inter"/>
          <w:b/>
          <w:color w:val="000000"/>
          <w:sz w:val="21"/>
        </w:rPr>
        <w:t xml:space="preserve">Digitals:</w:t>
      </w:r>
      <w:r>
        <w:rPr>
          <w:rFonts w:eastAsia="inter" w:cs="inter" w:ascii="inter" w:hAnsi="inter"/>
          <w:color w:val="000000"/>
          <w:sz w:val="21"/>
        </w:rPr>
        <w:t xml:space="preserve"> Sample only tail probability, using the same fT(x).</w:t>
      </w:r>
    </w:p>
    <w:p>
      <w:pPr>
        <w:numPr>
          <w:ilvl w:val="0"/>
          <w:numId w:val="51"/>
        </w:numPr>
        <w:spacing w:line="360" w:before="105" w:after="105" w:lineRule="auto"/>
      </w:pPr>
      <w:r>
        <w:rPr>
          <w:rFonts w:eastAsia="inter" w:cs="inter" w:ascii="inter" w:hAnsi="inter"/>
          <w:b/>
          <w:color w:val="000000"/>
          <w:sz w:val="21"/>
        </w:rPr>
        <w:t xml:space="preserve">Barriers:</w:t>
      </w:r>
      <w:r>
        <w:rPr>
          <w:rFonts w:eastAsia="inter" w:cs="inter" w:ascii="inter" w:hAnsi="inter"/>
          <w:color w:val="000000"/>
          <w:sz w:val="21"/>
        </w:rPr>
        <w:t xml:space="preserve"> Partition is defined by extreme-event first passage, with parameter sensitivity to both H and lambda.</w:t>
      </w:r>
    </w:p>
    <w:p>
      <w:pPr>
        <w:numPr>
          <w:ilvl w:val="0"/>
          <w:numId w:val="51"/>
        </w:numPr>
        <w:spacing w:line="360" w:before="105" w:after="105" w:lineRule="auto"/>
      </w:pPr>
      <w:r>
        <w:rPr>
          <w:rFonts w:eastAsia="inter" w:cs="inter" w:ascii="inter" w:hAnsi="inter"/>
          <w:b/>
          <w:color w:val="000000"/>
          <w:sz w:val="21"/>
        </w:rPr>
        <w:t xml:space="preserve">Asians:</w:t>
      </w:r>
      <w:r>
        <w:rPr>
          <w:rFonts w:eastAsia="inter" w:cs="inter" w:ascii="inter" w:hAnsi="inter"/>
          <w:color w:val="000000"/>
          <w:sz w:val="21"/>
        </w:rPr>
        <w:t xml:space="preserve"> Use path-average domain, weighting towards low-frequency structure in fT(x).</w:t>
      </w:r>
    </w:p>
    <w:p>
      <w:pPr>
        <w:numPr>
          <w:ilvl w:val="0"/>
          <w:numId w:val="51"/>
        </w:numPr>
        <w:spacing w:line="360" w:before="105" w:after="105" w:lineRule="auto"/>
      </w:pPr>
      <w:r>
        <w:rPr>
          <w:rFonts w:eastAsia="inter" w:cs="inter" w:ascii="inter" w:hAnsi="inter"/>
          <w:b/>
          <w:color w:val="000000"/>
          <w:sz w:val="21"/>
        </w:rPr>
        <w:t xml:space="preserve">Lookbacks:</w:t>
      </w:r>
      <w:r>
        <w:rPr>
          <w:rFonts w:eastAsia="inter" w:cs="inter" w:ascii="inter" w:hAnsi="inter"/>
          <w:color w:val="000000"/>
          <w:sz w:val="21"/>
        </w:rPr>
        <w:t xml:space="preserve"> Domain is the achieved maximum or minimum over the horizon.</w:t>
      </w:r>
    </w:p>
    <w:p>
      <w:pPr>
        <w:spacing w:line="360" w:after="210" w:lineRule="auto"/>
      </w:pPr>
      <w:r>
        <w:rPr>
          <w:rFonts w:eastAsia="inter" w:cs="inter" w:ascii="inter" w:hAnsi="inter"/>
          <w:color w:val="000000"/>
        </w:rPr>
        <w:t xml:space="preserve">In every case, the three parameters (alpha, H, lambda) are mapped to empirical return data; the only difference among derivatives is how the payoff domain slices the same probability law.</w:t>
      </w:r>
      <w:bookmarkStart w:id="150" w:name="fnref27:2"/>
      <w:bookmarkEnd w:id="150"/>
      <w:hyperlink w:anchor="fn27">
        <w:r>
          <w:rPr>
            <w:rFonts w:eastAsia="inter" w:cs="inter" w:ascii="inter" w:hAnsi="inter"/>
            <w:color w:val="#000"/>
            <w:u w:val="single"/>
            <w:vertAlign w:val="superscript"/>
          </w:rPr>
          <w:t xml:space="preserve">[27]</w:t>
        </w:r>
      </w:hyperlink>
      <w:bookmarkStart w:id="151" w:name="fnref24:4"/>
      <w:bookmarkEnd w:id="151"/>
      <w:hyperlink w:anchor="fn24">
        <w:r>
          <w:rPr>
            <w:rFonts w:eastAsia="inter" w:cs="inter" w:ascii="inter" w:hAnsi="inter"/>
            <w:color w:val="#000"/>
            <w:u w:val="single"/>
            <w:vertAlign w:val="superscript"/>
          </w:rPr>
          <w:t xml:space="preserve">[24]</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Broader Context and Revolutionary Significance</w:t>
      </w:r>
    </w:p>
    <w:p>
      <w:pPr>
        <w:spacing w:line="360" w:after="210" w:lineRule="auto"/>
      </w:pPr>
      <w:r>
        <w:rPr>
          <w:rFonts w:eastAsia="inter" w:cs="inter" w:ascii="inter" w:hAnsi="inter"/>
          <w:b/>
          <w:color w:val="000000"/>
        </w:rPr>
        <w:t xml:space="preserve">Prior to MAPM, derivative pricing required:</w:t>
      </w:r>
    </w:p>
    <w:p>
      <w:pPr>
        <w:numPr>
          <w:ilvl w:val="0"/>
          <w:numId w:val="52"/>
        </w:numPr>
        <w:spacing w:line="360" w:before="105" w:after="105" w:lineRule="auto"/>
      </w:pPr>
      <w:r>
        <w:rPr>
          <w:rFonts w:eastAsia="inter" w:cs="inter" w:ascii="inter" w:hAnsi="inter"/>
          <w:color w:val="000000"/>
          <w:sz w:val="21"/>
        </w:rPr>
        <w:t xml:space="preserve">Selecting one or more models per payoff type;</w:t>
      </w:r>
    </w:p>
    <w:p>
      <w:pPr>
        <w:numPr>
          <w:ilvl w:val="0"/>
          <w:numId w:val="52"/>
        </w:numPr>
        <w:spacing w:line="360" w:before="105" w:after="105" w:lineRule="auto"/>
      </w:pPr>
      <w:r>
        <w:rPr>
          <w:rFonts w:eastAsia="inter" w:cs="inter" w:ascii="inter" w:hAnsi="inter"/>
          <w:color w:val="000000"/>
          <w:sz w:val="21"/>
        </w:rPr>
        <w:t xml:space="preserve">Independent calibration (creating potential internal arbitrage);</w:t>
      </w:r>
    </w:p>
    <w:p>
      <w:pPr>
        <w:numPr>
          <w:ilvl w:val="0"/>
          <w:numId w:val="52"/>
        </w:numPr>
        <w:spacing w:line="360" w:before="105" w:after="105" w:lineRule="auto"/>
      </w:pPr>
      <w:r>
        <w:rPr>
          <w:rFonts w:eastAsia="inter" w:cs="inter" w:ascii="inter" w:hAnsi="inter"/>
          <w:color w:val="000000"/>
          <w:sz w:val="21"/>
        </w:rPr>
        <w:t xml:space="preserve">Handling arbitrary combinations of volatility, jump distributions, and path features with custom methods (often with no closed form).</w:t>
      </w:r>
    </w:p>
    <w:p>
      <w:pPr>
        <w:spacing w:line="360" w:after="210" w:lineRule="auto"/>
      </w:pPr>
      <w:r>
        <w:rPr>
          <w:rFonts w:eastAsia="inter" w:cs="inter" w:ascii="inter" w:hAnsi="inter"/>
          <w:b/>
          <w:color w:val="000000"/>
        </w:rPr>
        <w:t xml:space="preserve">MAPM's theorem breaks this paradigm:</w:t>
      </w:r>
    </w:p>
    <w:p>
      <w:pPr>
        <w:numPr>
          <w:ilvl w:val="0"/>
          <w:numId w:val="53"/>
        </w:numPr>
        <w:spacing w:line="360" w:before="105" w:after="105" w:lineRule="auto"/>
      </w:pPr>
      <w:r>
        <w:rPr>
          <w:rFonts w:eastAsia="inter" w:cs="inter" w:ascii="inter" w:hAnsi="inter"/>
          <w:b/>
          <w:color w:val="000000"/>
          <w:sz w:val="21"/>
        </w:rPr>
        <w:t xml:space="preserve">Single statistical law</w:t>
      </w:r>
      <w:r>
        <w:rPr>
          <w:rFonts w:eastAsia="inter" w:cs="inter" w:ascii="inter" w:hAnsi="inter"/>
          <w:color w:val="000000"/>
          <w:sz w:val="21"/>
        </w:rPr>
        <w:t xml:space="preserve"> for all payoffs, with payoffs as different "cuts" through the law;</w:t>
      </w:r>
    </w:p>
    <w:p>
      <w:pPr>
        <w:numPr>
          <w:ilvl w:val="0"/>
          <w:numId w:val="53"/>
        </w:numPr>
        <w:spacing w:line="360" w:before="105" w:after="105" w:lineRule="auto"/>
      </w:pPr>
      <w:r>
        <w:rPr>
          <w:rFonts w:eastAsia="inter" w:cs="inter" w:ascii="inter" w:hAnsi="inter"/>
          <w:color w:val="000000"/>
          <w:sz w:val="21"/>
        </w:rPr>
        <w:t xml:space="preserve">Universal pricing, drastically lower calibration risk;</w:t>
      </w:r>
    </w:p>
    <w:p>
      <w:pPr>
        <w:numPr>
          <w:ilvl w:val="0"/>
          <w:numId w:val="53"/>
        </w:numPr>
        <w:spacing w:line="360" w:before="105" w:after="105" w:lineRule="auto"/>
      </w:pPr>
      <w:r>
        <w:rPr>
          <w:rFonts w:eastAsia="inter" w:cs="inter" w:ascii="inter" w:hAnsi="inter"/>
          <w:color w:val="000000"/>
          <w:sz w:val="21"/>
        </w:rPr>
        <w:t xml:space="preserve">Parameter stability—an empirical touchstone for model falsifiability and regulatory check.</w:t>
      </w:r>
    </w:p>
    <w:p>
      <w:pPr>
        <w:spacing w:line="360" w:after="210" w:lineRule="auto"/>
      </w:pPr>
      <w:r>
        <w:rPr>
          <w:rFonts w:eastAsia="inter" w:cs="inter" w:ascii="inter" w:hAnsi="inter"/>
          <w:color w:val="000000"/>
        </w:rPr>
        <w:t xml:space="preserve">This shift is analogous in magnitude to the leap from α-models to Black-Scholes or the transition from correlation matrices to CAPM, but with the added feature of being both empirically grounded and robust to heavy tails, volatility clustering, and non-Gaussian features.</w:t>
      </w:r>
      <w:bookmarkStart w:id="152" w:name="fnref26:1"/>
      <w:bookmarkEnd w:id="152"/>
      <w:hyperlink w:anchor="fn26">
        <w:r>
          <w:rPr>
            <w:rFonts w:eastAsia="inter" w:cs="inter" w:ascii="inter" w:hAnsi="inter"/>
            <w:color w:val="#000"/>
            <w:u w:val="single"/>
            <w:vertAlign w:val="superscript"/>
          </w:rPr>
          <w:t xml:space="preserve">[26]</w:t>
        </w:r>
      </w:hyperlink>
      <w:bookmarkStart w:id="153" w:name="fnref25:3"/>
      <w:bookmarkEnd w:id="153"/>
      <w:hyperlink w:anchor="fn25">
        <w:r>
          <w:rPr>
            <w:rFonts w:eastAsia="inter" w:cs="inter" w:ascii="inter" w:hAnsi="inter"/>
            <w:color w:val="#000"/>
            <w:u w:val="single"/>
            <w:vertAlign w:val="superscript"/>
          </w:rPr>
          <w:t xml:space="preserve">[25]</w:t>
        </w:r>
      </w:hyperlink>
      <w:bookmarkStart w:id="154" w:name="fnref28:2"/>
      <w:bookmarkEnd w:id="154"/>
      <w:hyperlink w:anchor="fn28">
        <w:r>
          <w:rPr>
            <w:rFonts w:eastAsia="inter" w:cs="inter" w:ascii="inter" w:hAnsi="inter"/>
            <w:color w:val="#000"/>
            <w:u w:val="single"/>
            <w:vertAlign w:val="superscript"/>
          </w:rPr>
          <w:t xml:space="preserve">[28]</w:t>
        </w:r>
      </w:hyperlink>
      <w:bookmarkStart w:id="155" w:name="fnref24:5"/>
      <w:bookmarkEnd w:id="155"/>
      <w:hyperlink w:anchor="fn24">
        <w:r>
          <w:rPr>
            <w:rFonts w:eastAsia="inter" w:cs="inter" w:ascii="inter" w:hAnsi="inter"/>
            <w:color w:val="#000"/>
            <w:u w:val="single"/>
            <w:vertAlign w:val="superscript"/>
          </w:rPr>
          <w:t xml:space="preserve">[24]</w:t>
        </w:r>
      </w:hyperlink>
      <w:bookmarkStart w:id="156" w:name="fnref27:3"/>
      <w:bookmarkEnd w:id="156"/>
      <w:hyperlink w:anchor="fn27">
        <w:r>
          <w:rPr>
            <w:rFonts w:eastAsia="inter" w:cs="inter" w:ascii="inter" w:hAnsi="inter"/>
            <w:color w:val="#000"/>
            <w:u w:val="single"/>
            <w:vertAlign w:val="superscript"/>
          </w:rPr>
          <w:t xml:space="preserve">[27]</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Empirical Impact and Ongoing Validation</w:t>
      </w:r>
    </w:p>
    <w:p>
      <w:pPr>
        <w:spacing w:line="360" w:after="210" w:lineRule="auto"/>
      </w:pPr>
      <w:r>
        <w:rPr>
          <w:rFonts w:eastAsia="inter" w:cs="inter" w:ascii="inter" w:hAnsi="inter"/>
          <w:color w:val="000000"/>
        </w:rPr>
        <w:t xml:space="preserve">MAPM’s contingent-claim theorem is not just a theoretical construct; it creates a direct, replicable empirical program:</w:t>
      </w:r>
    </w:p>
    <w:p>
      <w:pPr>
        <w:numPr>
          <w:ilvl w:val="0"/>
          <w:numId w:val="54"/>
        </w:numPr>
        <w:spacing w:line="360" w:before="105" w:after="105" w:lineRule="auto"/>
      </w:pPr>
      <w:r>
        <w:rPr>
          <w:rFonts w:eastAsia="inter" w:cs="inter" w:ascii="inter" w:hAnsi="inter"/>
          <w:color w:val="000000"/>
          <w:sz w:val="21"/>
        </w:rPr>
        <w:t xml:space="preserve">Estimate the three parameters from market returns (only log price series needed).</w:t>
      </w:r>
    </w:p>
    <w:p>
      <w:pPr>
        <w:numPr>
          <w:ilvl w:val="0"/>
          <w:numId w:val="54"/>
        </w:numPr>
        <w:spacing w:line="360" w:before="105" w:after="105" w:lineRule="auto"/>
      </w:pPr>
      <w:r>
        <w:rPr>
          <w:rFonts w:eastAsia="inter" w:cs="inter" w:ascii="inter" w:hAnsi="inter"/>
          <w:color w:val="000000"/>
          <w:sz w:val="21"/>
        </w:rPr>
        <w:t xml:space="preserve">Price all derivatives via the same multifractal law.</w:t>
      </w:r>
    </w:p>
    <w:p>
      <w:pPr>
        <w:numPr>
          <w:ilvl w:val="0"/>
          <w:numId w:val="54"/>
        </w:numPr>
        <w:spacing w:line="360" w:before="105" w:after="105" w:lineRule="auto"/>
      </w:pPr>
      <w:r>
        <w:rPr>
          <w:rFonts w:eastAsia="inter" w:cs="inter" w:ascii="inter" w:hAnsi="inter"/>
          <w:color w:val="000000"/>
          <w:sz w:val="21"/>
        </w:rPr>
        <w:t xml:space="preserve">Check cross-class parameter consistency and universal fit—invalid if even one class breaks consistency.</w:t>
      </w:r>
    </w:p>
    <w:p>
      <w:pPr>
        <w:spacing w:line="360" w:after="210" w:lineRule="auto"/>
      </w:pPr>
      <w:r>
        <w:rPr>
          <w:rFonts w:eastAsia="inter" w:cs="inter" w:ascii="inter" w:hAnsi="inter"/>
          <w:color w:val="000000"/>
        </w:rPr>
        <w:t xml:space="preserve">Empirical results (R2 above 0.9, uniform parameter fits) on major indices and derivatives validate the theorem in practice. Future research will stress-test its limits in new asset classes and regimes.</w:t>
      </w:r>
      <w:bookmarkStart w:id="157" w:name="fnref25:4"/>
      <w:bookmarkEnd w:id="157"/>
      <w:hyperlink w:anchor="fn25">
        <w:r>
          <w:rPr>
            <w:rFonts w:eastAsia="inter" w:cs="inter" w:ascii="inter" w:hAnsi="inter"/>
            <w:color w:val="#000"/>
            <w:u w:val="single"/>
            <w:vertAlign w:val="superscript"/>
          </w:rPr>
          <w:t xml:space="preserve">[25]</w:t>
        </w:r>
      </w:hyperlink>
      <w:bookmarkStart w:id="158" w:name="fnref24:6"/>
      <w:bookmarkEnd w:id="158"/>
      <w:hyperlink w:anchor="fn24">
        <w:r>
          <w:rPr>
            <w:rFonts w:eastAsia="inter" w:cs="inter" w:ascii="inter" w:hAnsi="inter"/>
            <w:color w:val="#000"/>
            <w:u w:val="single"/>
            <w:vertAlign w:val="superscript"/>
          </w:rPr>
          <w:t xml:space="preserve">[24]</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Conclusion:</w:t>
      </w:r>
      <w:r>
        <w:rPr>
          <w:rFonts w:eastAsia="inter" w:cs="inter" w:ascii="inter" w:hAnsi="inter"/>
          <w:color w:val="000000"/>
        </w:rPr>
        <w:br w:type="textWrapping"/>
      </w:r>
      <w:r>
        <w:rPr>
          <w:rFonts w:eastAsia="inter" w:cs="inter" w:ascii="inter" w:hAnsi="inter"/>
          <w:color w:val="000000"/>
        </w:rPr>
        <w:t xml:space="preserve">The Contingent-Claim Partitioning Theorem is revolutionary because it replaces the entire fragmented, model-centric world of classical derivative pricing with a unified, statistical, data-driven system. It turns all derivatives into "conditional claims" on the same multifractal law, imposes testable restrictions akin to economic equilibrium, and creates a model-free, cross-instrument consistency unseen in finance to date. This delivers a new standard for theory, practice, and empirical validation in quantitative finance.</w:t>
      </w:r>
      <w:bookmarkStart w:id="159" w:name="fnref26:2"/>
      <w:bookmarkEnd w:id="159"/>
      <w:hyperlink w:anchor="fn26">
        <w:r>
          <w:rPr>
            <w:rFonts w:eastAsia="inter" w:cs="inter" w:ascii="inter" w:hAnsi="inter"/>
            <w:color w:val="#000"/>
            <w:u w:val="single"/>
            <w:vertAlign w:val="superscript"/>
          </w:rPr>
          <w:t xml:space="preserve">[26]</w:t>
        </w:r>
      </w:hyperlink>
      <w:bookmarkStart w:id="160" w:name="fnref28:3"/>
      <w:bookmarkEnd w:id="160"/>
      <w:hyperlink w:anchor="fn28">
        <w:r>
          <w:rPr>
            <w:rFonts w:eastAsia="inter" w:cs="inter" w:ascii="inter" w:hAnsi="inter"/>
            <w:color w:val="#000"/>
            <w:u w:val="single"/>
            <w:vertAlign w:val="superscript"/>
          </w:rPr>
          <w:t xml:space="preserve">[28]</w:t>
        </w:r>
      </w:hyperlink>
      <w:bookmarkStart w:id="161" w:name="fnref24:7"/>
      <w:bookmarkEnd w:id="161"/>
      <w:hyperlink w:anchor="fn24">
        <w:r>
          <w:rPr>
            <w:rFonts w:eastAsia="inter" w:cs="inter" w:ascii="inter" w:hAnsi="inter"/>
            <w:color w:val="#000"/>
            <w:u w:val="single"/>
            <w:vertAlign w:val="superscript"/>
          </w:rPr>
          <w:t xml:space="preserve">[24]</w:t>
        </w:r>
      </w:hyperlink>
      <w:bookmarkStart w:id="162" w:name="fnref25:5"/>
      <w:bookmarkEnd w:id="162"/>
      <w:hyperlink w:anchor="fn25">
        <w:r>
          <w:rPr>
            <w:rFonts w:eastAsia="inter" w:cs="inter" w:ascii="inter" w:hAnsi="inter"/>
            <w:color w:val="#000"/>
            <w:u w:val="single"/>
            <w:vertAlign w:val="superscript"/>
          </w:rPr>
          <w:t xml:space="preserve">[25]</w:t>
        </w:r>
      </w:hyperlink>
      <w:bookmarkStart w:id="163" w:name="fnref27:4"/>
      <w:bookmarkEnd w:id="163"/>
      <w:hyperlink w:anchor="fn27">
        <w:r>
          <w:rPr>
            <w:rFonts w:eastAsia="inter" w:cs="inter" w:ascii="inter" w:hAnsi="inter"/>
            <w:color w:val="#000"/>
            <w:u w:val="single"/>
            <w:vertAlign w:val="superscript"/>
          </w:rPr>
          <w:t xml:space="preserve">[27]</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64" w:name="fn1"/>
    <w:bookmarkEnd w:id="164"/>
    <w:p>
      <w:pPr>
        <w:numPr>
          <w:ilvl w:val="0"/>
          <w:numId w:val="56"/>
        </w:numPr>
        <w:spacing w:line="360" w:after="210" w:lineRule="auto"/>
      </w:pPr>
      <w:r>
        <w:rPr>
          <w:rFonts w:eastAsia="inter" w:cs="inter" w:ascii="inter" w:hAnsi="inter"/>
          <w:color w:val="000000"/>
          <w:sz w:val="18"/>
        </w:rPr>
        <w:t xml:space="preserve">MAPM-articlev_1-2025.09.02.docx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65" w:name="fn2"/>
    <w:bookmarkEnd w:id="165"/>
    <w:p>
      <w:pPr>
        <w:numPr>
          <w:ilvl w:val="0"/>
          <w:numId w:val="56"/>
        </w:numPr>
        <w:spacing w:line="360" w:after="210" w:lineRule="auto"/>
      </w:pPr>
      <w:r>
        <w:rPr>
          <w:rFonts w:eastAsia="inter" w:cs="inter" w:ascii="inter" w:hAnsi="inter"/>
          <w:color w:val="000000"/>
          <w:sz w:val="18"/>
        </w:rPr>
        <w:t xml:space="preserve">Multi-fractal-full-thread-v0.1-2026.09.02.docx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66" w:name="fn3"/>
    <w:bookmarkEnd w:id="166"/>
    <w:p>
      <w:pPr>
        <w:numPr>
          <w:ilvl w:val="0"/>
          <w:numId w:val="56"/>
        </w:numPr>
        <w:spacing w:line="360" w:after="210" w:lineRule="auto"/>
      </w:pPr>
      <w:hyperlink r:id="rId6">
        <w:r>
          <w:rPr>
            <w:rFonts w:eastAsia="inter" w:cs="inter" w:ascii="inter" w:hAnsi="inter"/>
            <w:color w:val="#000"/>
            <w:sz w:val="18"/>
            <w:u w:val="single"/>
          </w:rPr>
          <w:t xml:space="preserve">JFIN-Article-Latest-version-0.3.md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67" w:name="fn4"/>
    <w:bookmarkEnd w:id="167"/>
    <w:p>
      <w:pPr>
        <w:numPr>
          <w:ilvl w:val="0"/>
          <w:numId w:val="56"/>
        </w:numPr>
        <w:spacing w:line="360" w:after="210" w:lineRule="auto"/>
      </w:pPr>
      <w:r>
        <w:rPr>
          <w:rFonts w:eastAsia="inter" w:cs="inter" w:ascii="inter" w:hAnsi="inter"/>
          <w:color w:val="000000"/>
          <w:sz w:val="18"/>
        </w:rPr>
        <w:t xml:space="preserve">Multifractal-Thread-v0.1.docx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68" w:name="fn5"/>
    <w:bookmarkEnd w:id="168"/>
    <w:p>
      <w:pPr>
        <w:numPr>
          <w:ilvl w:val="0"/>
          <w:numId w:val="56"/>
        </w:numPr>
        <w:spacing w:line="360" w:after="210" w:lineRule="auto"/>
      </w:pPr>
      <w:r>
        <w:rPr>
          <w:rFonts w:eastAsia="inter" w:cs="inter" w:ascii="inter" w:hAnsi="inter"/>
          <w:color w:val="000000"/>
          <w:sz w:val="18"/>
        </w:rPr>
        <w:t xml:space="preserve">multifractals.docx </w:t>
      </w:r>
      <w:r>
        <w:rPr>
          <w:rFonts w:eastAsia="inter" w:cs="inter" w:ascii="inter" w:hAnsi="inter"/>
          <w:color w:val="000000"/>
          <w:sz w:val="18"/>
        </w:rPr>
        <w:t xml:space="preserve"> </w:t>
      </w:r>
    </w:p>
    <w:bookmarkStart w:id="169" w:name="fn6"/>
    <w:bookmarkEnd w:id="169"/>
    <w:p>
      <w:pPr>
        <w:numPr>
          <w:ilvl w:val="0"/>
          <w:numId w:val="56"/>
        </w:numPr>
        <w:spacing w:line="360" w:after="210" w:lineRule="auto"/>
      </w:pPr>
      <w:r>
        <w:rPr>
          <w:rFonts w:eastAsia="inter" w:cs="inter" w:ascii="inter" w:hAnsi="inter"/>
          <w:color w:val="000000"/>
          <w:sz w:val="18"/>
        </w:rPr>
        <w:t xml:space="preserve">JFIN-Advanced-Methods-in-Derivative-Pricing.docx </w:t>
      </w:r>
    </w:p>
    <w:bookmarkStart w:id="170" w:name="fn7"/>
    <w:bookmarkEnd w:id="170"/>
    <w:p>
      <w:pPr>
        <w:numPr>
          <w:ilvl w:val="0"/>
          <w:numId w:val="56"/>
        </w:numPr>
        <w:spacing w:line="360" w:after="210" w:lineRule="auto"/>
      </w:pPr>
      <w:r>
        <w:rPr>
          <w:rFonts w:eastAsia="inter" w:cs="inter" w:ascii="inter" w:hAnsi="inter"/>
          <w:color w:val="000000"/>
          <w:sz w:val="18"/>
        </w:rPr>
        <w:t xml:space="preserve">entire-chatgpt-thread-2025.09.04.docx </w:t>
      </w:r>
    </w:p>
    <w:bookmarkStart w:id="171" w:name="fn8"/>
    <w:bookmarkEnd w:id="171"/>
    <w:p>
      <w:pPr>
        <w:numPr>
          <w:ilvl w:val="0"/>
          <w:numId w:val="56"/>
        </w:numPr>
        <w:spacing w:line="360" w:after="210" w:lineRule="auto"/>
      </w:pPr>
      <w:r>
        <w:rPr>
          <w:rFonts w:eastAsia="inter" w:cs="inter" w:ascii="inter" w:hAnsi="inter"/>
          <w:color w:val="000000"/>
          <w:sz w:val="18"/>
        </w:rPr>
        <w:t xml:space="preserve">entire-chatgpt-thread-2025.09.04-v0.1.docx </w:t>
      </w:r>
    </w:p>
    <w:bookmarkStart w:id="172" w:name="fn9"/>
    <w:bookmarkEnd w:id="172"/>
    <w:p>
      <w:pPr>
        <w:numPr>
          <w:ilvl w:val="0"/>
          <w:numId w:val="56"/>
        </w:numPr>
        <w:spacing w:line="360" w:after="210" w:lineRule="auto"/>
      </w:pPr>
      <w:r>
        <w:rPr>
          <w:rFonts w:eastAsia="inter" w:cs="inter" w:ascii="inter" w:hAnsi="inter"/>
          <w:color w:val="000000"/>
          <w:sz w:val="18"/>
        </w:rPr>
        <w:t xml:space="preserve">MAPM-articlev_1-2025.09.02.docx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73" w:name="fn10"/>
    <w:bookmarkEnd w:id="173"/>
    <w:p>
      <w:pPr>
        <w:numPr>
          <w:ilvl w:val="0"/>
          <w:numId w:val="56"/>
        </w:numPr>
        <w:spacing w:line="360" w:after="210" w:lineRule="auto"/>
      </w:pPr>
      <w:r>
        <w:rPr>
          <w:rFonts w:eastAsia="inter" w:cs="inter" w:ascii="inter" w:hAnsi="inter"/>
          <w:color w:val="000000"/>
          <w:sz w:val="18"/>
        </w:rPr>
        <w:t xml:space="preserve">Multi-fractal-full-thread-v0.1-2026.09.02.docx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74" w:name="fn11"/>
    <w:bookmarkEnd w:id="174"/>
    <w:p>
      <w:pPr>
        <w:numPr>
          <w:ilvl w:val="0"/>
          <w:numId w:val="56"/>
        </w:numPr>
        <w:spacing w:line="360" w:after="210" w:lineRule="auto"/>
      </w:pPr>
      <w:r>
        <w:rPr>
          <w:rFonts w:eastAsia="inter" w:cs="inter" w:ascii="inter" w:hAnsi="inter"/>
          <w:color w:val="000000"/>
          <w:sz w:val="18"/>
        </w:rPr>
        <w:t xml:space="preserve">entire-chatgpt-thread-2025.09.04-v0.1.docx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75" w:name="fn12"/>
    <w:bookmarkEnd w:id="175"/>
    <w:p>
      <w:pPr>
        <w:numPr>
          <w:ilvl w:val="0"/>
          <w:numId w:val="56"/>
        </w:numPr>
        <w:spacing w:line="360" w:after="210" w:lineRule="auto"/>
      </w:pPr>
      <w:r>
        <w:rPr>
          <w:rFonts w:eastAsia="inter" w:cs="inter" w:ascii="inter" w:hAnsi="inter"/>
          <w:color w:val="000000"/>
          <w:sz w:val="18"/>
        </w:rPr>
        <w:t xml:space="preserve">Multifractal-Thread-v0.1.docx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76" w:name="fn13"/>
    <w:bookmarkEnd w:id="176"/>
    <w:p>
      <w:pPr>
        <w:numPr>
          <w:ilvl w:val="0"/>
          <w:numId w:val="56"/>
        </w:numPr>
        <w:spacing w:line="360" w:after="210" w:lineRule="auto"/>
      </w:pPr>
      <w:hyperlink r:id="rId7">
        <w:r>
          <w:rPr>
            <w:rFonts w:eastAsia="inter" w:cs="inter" w:ascii="inter" w:hAnsi="inter"/>
            <w:color w:val="#000"/>
            <w:sz w:val="18"/>
            <w:u w:val="single"/>
          </w:rPr>
          <w:t xml:space="preserve">JFIN-Article-Latest-version-0.3.md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77" w:name="fn14"/>
    <w:bookmarkEnd w:id="177"/>
    <w:p>
      <w:pPr>
        <w:numPr>
          <w:ilvl w:val="0"/>
          <w:numId w:val="56"/>
        </w:numPr>
        <w:spacing w:line="360" w:after="210" w:lineRule="auto"/>
      </w:pPr>
      <w:r>
        <w:rPr>
          <w:rFonts w:eastAsia="inter" w:cs="inter" w:ascii="inter" w:hAnsi="inter"/>
          <w:color w:val="000000"/>
          <w:sz w:val="18"/>
        </w:rPr>
        <w:t xml:space="preserve">Multi-fractal-full-thread-v0.1-2026.09.02.docx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78" w:name="fn15"/>
    <w:bookmarkEnd w:id="178"/>
    <w:p>
      <w:pPr>
        <w:numPr>
          <w:ilvl w:val="0"/>
          <w:numId w:val="56"/>
        </w:numPr>
        <w:spacing w:line="360" w:after="210" w:lineRule="auto"/>
      </w:pPr>
      <w:r>
        <w:rPr>
          <w:rFonts w:eastAsia="inter" w:cs="inter" w:ascii="inter" w:hAnsi="inter"/>
          <w:color w:val="000000"/>
          <w:sz w:val="18"/>
        </w:rPr>
        <w:t xml:space="preserve">MAPM-articlev_1-2025.09.02.docx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79" w:name="fn16"/>
    <w:bookmarkEnd w:id="179"/>
    <w:p>
      <w:pPr>
        <w:numPr>
          <w:ilvl w:val="0"/>
          <w:numId w:val="56"/>
        </w:numPr>
        <w:spacing w:line="360" w:after="210" w:lineRule="auto"/>
      </w:pPr>
      <w:r>
        <w:rPr>
          <w:rFonts w:eastAsia="inter" w:cs="inter" w:ascii="inter" w:hAnsi="inter"/>
          <w:color w:val="000000"/>
          <w:sz w:val="18"/>
        </w:rPr>
        <w:t xml:space="preserve">entire-chatgpt-thread-2025.09.04.docx </w:t>
      </w:r>
      <w:r>
        <w:rPr>
          <w:rFonts w:eastAsia="inter" w:cs="inter" w:ascii="inter" w:hAnsi="inter"/>
          <w:color w:val="000000"/>
          <w:sz w:val="18"/>
        </w:rPr>
        <w:t xml:space="preserve"> </w:t>
      </w:r>
      <w:r>
        <w:rPr>
          <w:rFonts w:eastAsia="inter" w:cs="inter" w:ascii="inter" w:hAnsi="inter"/>
          <w:color w:val="000000"/>
          <w:sz w:val="18"/>
        </w:rPr>
        <w:t xml:space="preserve"> </w:t>
      </w:r>
    </w:p>
    <w:bookmarkStart w:id="180" w:name="fn17"/>
    <w:bookmarkEnd w:id="180"/>
    <w:p>
      <w:pPr>
        <w:numPr>
          <w:ilvl w:val="0"/>
          <w:numId w:val="56"/>
        </w:numPr>
        <w:spacing w:line="360" w:after="210" w:lineRule="auto"/>
      </w:pPr>
      <w:r>
        <w:rPr>
          <w:rFonts w:eastAsia="inter" w:cs="inter" w:ascii="inter" w:hAnsi="inter"/>
          <w:color w:val="000000"/>
          <w:sz w:val="18"/>
        </w:rPr>
        <w:t xml:space="preserve">Multifractal-Thread-v0.1.docx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81" w:name="fn18"/>
    <w:bookmarkEnd w:id="181"/>
    <w:p>
      <w:pPr>
        <w:numPr>
          <w:ilvl w:val="0"/>
          <w:numId w:val="56"/>
        </w:numPr>
        <w:spacing w:line="360" w:after="210" w:lineRule="auto"/>
      </w:pPr>
      <w:hyperlink r:id="rId8">
        <w:r>
          <w:rPr>
            <w:rFonts w:eastAsia="inter" w:cs="inter" w:ascii="inter" w:hAnsi="inter"/>
            <w:color w:val="#000"/>
            <w:sz w:val="18"/>
            <w:u w:val="single"/>
          </w:rPr>
          <w:t xml:space="preserve">JFIN-Article-Latest-version-0.3.md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82" w:name="fn19"/>
    <w:bookmarkEnd w:id="182"/>
    <w:p>
      <w:pPr>
        <w:numPr>
          <w:ilvl w:val="0"/>
          <w:numId w:val="56"/>
        </w:numPr>
        <w:spacing w:line="360" w:after="210" w:lineRule="auto"/>
      </w:pPr>
      <w:hyperlink r:id="rId9">
        <w:r>
          <w:rPr>
            <w:rFonts w:eastAsia="inter" w:cs="inter" w:ascii="inter" w:hAnsi="inter"/>
            <w:color w:val="#000"/>
            <w:sz w:val="18"/>
            <w:u w:val="single"/>
          </w:rPr>
          <w:t xml:space="preserve">JFIN-Article-Latest-version-0.3.md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83" w:name="fn20"/>
    <w:bookmarkEnd w:id="183"/>
    <w:p>
      <w:pPr>
        <w:numPr>
          <w:ilvl w:val="0"/>
          <w:numId w:val="56"/>
        </w:numPr>
        <w:spacing w:line="360" w:after="210" w:lineRule="auto"/>
      </w:pPr>
      <w:r>
        <w:rPr>
          <w:rFonts w:eastAsia="inter" w:cs="inter" w:ascii="inter" w:hAnsi="inter"/>
          <w:color w:val="000000"/>
          <w:sz w:val="18"/>
        </w:rPr>
        <w:t xml:space="preserve">MAPM-articlev_1-2025.09.02.docx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84" w:name="fn21"/>
    <w:bookmarkEnd w:id="184"/>
    <w:p>
      <w:pPr>
        <w:numPr>
          <w:ilvl w:val="0"/>
          <w:numId w:val="56"/>
        </w:numPr>
        <w:spacing w:line="360" w:after="210" w:lineRule="auto"/>
      </w:pPr>
      <w:r>
        <w:rPr>
          <w:rFonts w:eastAsia="inter" w:cs="inter" w:ascii="inter" w:hAnsi="inter"/>
          <w:color w:val="000000"/>
          <w:sz w:val="18"/>
        </w:rPr>
        <w:t xml:space="preserve">Multi-fractal-full-thread-v0.1-2026.09.02.docx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85" w:name="fn22"/>
    <w:bookmarkEnd w:id="185"/>
    <w:p>
      <w:pPr>
        <w:numPr>
          <w:ilvl w:val="0"/>
          <w:numId w:val="56"/>
        </w:numPr>
        <w:spacing w:line="360" w:after="210" w:lineRule="auto"/>
      </w:pPr>
      <w:r>
        <w:rPr>
          <w:rFonts w:eastAsia="inter" w:cs="inter" w:ascii="inter" w:hAnsi="inter"/>
          <w:color w:val="000000"/>
          <w:sz w:val="18"/>
        </w:rPr>
        <w:t xml:space="preserve">Multifractal-Thread-v0.1.docx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86" w:name="fn23"/>
    <w:bookmarkEnd w:id="186"/>
    <w:p>
      <w:pPr>
        <w:numPr>
          <w:ilvl w:val="0"/>
          <w:numId w:val="56"/>
        </w:numPr>
        <w:spacing w:line="360" w:after="210" w:lineRule="auto"/>
      </w:pPr>
      <w:r>
        <w:rPr>
          <w:rFonts w:eastAsia="inter" w:cs="inter" w:ascii="inter" w:hAnsi="inter"/>
          <w:color w:val="000000"/>
          <w:sz w:val="18"/>
        </w:rPr>
        <w:t xml:space="preserve">entire-chatgpt-thread-2025.09.04.docx </w:t>
      </w:r>
      <w:r>
        <w:rPr>
          <w:rFonts w:eastAsia="inter" w:cs="inter" w:ascii="inter" w:hAnsi="inter"/>
          <w:color w:val="000000"/>
          <w:sz w:val="18"/>
        </w:rPr>
        <w:t xml:space="preserve"> </w:t>
      </w:r>
    </w:p>
    <w:bookmarkStart w:id="187" w:name="fn24"/>
    <w:bookmarkEnd w:id="187"/>
    <w:p>
      <w:pPr>
        <w:numPr>
          <w:ilvl w:val="0"/>
          <w:numId w:val="56"/>
        </w:numPr>
        <w:spacing w:line="360" w:after="210" w:lineRule="auto"/>
      </w:pPr>
      <w:r>
        <w:rPr>
          <w:rFonts w:eastAsia="inter" w:cs="inter" w:ascii="inter" w:hAnsi="inter"/>
          <w:color w:val="000000"/>
          <w:sz w:val="18"/>
        </w:rPr>
        <w:t xml:space="preserve">Multi-fractal-full-thread-v0.1-2026.09.02.docx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88" w:name="fn25"/>
    <w:bookmarkEnd w:id="188"/>
    <w:p>
      <w:pPr>
        <w:numPr>
          <w:ilvl w:val="0"/>
          <w:numId w:val="56"/>
        </w:numPr>
        <w:spacing w:line="360" w:after="210" w:lineRule="auto"/>
      </w:pPr>
      <w:r>
        <w:rPr>
          <w:rFonts w:eastAsia="inter" w:cs="inter" w:ascii="inter" w:hAnsi="inter"/>
          <w:color w:val="000000"/>
          <w:sz w:val="18"/>
        </w:rPr>
        <w:t xml:space="preserve">entire-chatgpt-thread-2025.09.04.docx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89" w:name="fn26"/>
    <w:bookmarkEnd w:id="189"/>
    <w:p>
      <w:pPr>
        <w:numPr>
          <w:ilvl w:val="0"/>
          <w:numId w:val="56"/>
        </w:numPr>
        <w:spacing w:line="360" w:after="210" w:lineRule="auto"/>
      </w:pPr>
      <w:r>
        <w:rPr>
          <w:rFonts w:eastAsia="inter" w:cs="inter" w:ascii="inter" w:hAnsi="inter"/>
          <w:color w:val="000000"/>
          <w:sz w:val="18"/>
        </w:rPr>
        <w:t xml:space="preserve">Multifractal-Thread-v0.1.docx </w:t>
      </w:r>
      <w:r>
        <w:rPr>
          <w:rFonts w:eastAsia="inter" w:cs="inter" w:ascii="inter" w:hAnsi="inter"/>
          <w:color w:val="000000"/>
          <w:sz w:val="18"/>
        </w:rPr>
        <w:t xml:space="preserve"> </w:t>
      </w:r>
      <w:r>
        <w:rPr>
          <w:rFonts w:eastAsia="inter" w:cs="inter" w:ascii="inter" w:hAnsi="inter"/>
          <w:color w:val="000000"/>
          <w:sz w:val="18"/>
        </w:rPr>
        <w:t xml:space="preserve"> </w:t>
      </w:r>
    </w:p>
    <w:bookmarkStart w:id="190" w:name="fn27"/>
    <w:bookmarkEnd w:id="190"/>
    <w:p>
      <w:pPr>
        <w:numPr>
          <w:ilvl w:val="0"/>
          <w:numId w:val="56"/>
        </w:numPr>
        <w:spacing w:line="360" w:after="210" w:lineRule="auto"/>
      </w:pPr>
      <w:r>
        <w:rPr>
          <w:rFonts w:eastAsia="inter" w:cs="inter" w:ascii="inter" w:hAnsi="inter"/>
          <w:color w:val="000000"/>
          <w:sz w:val="18"/>
        </w:rPr>
        <w:t xml:space="preserve">MAPM-articlev_1-2025.09.02.docx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91" w:name="fn28"/>
    <w:bookmarkEnd w:id="191"/>
    <w:p>
      <w:pPr>
        <w:numPr>
          <w:ilvl w:val="0"/>
          <w:numId w:val="56"/>
        </w:numPr>
        <w:spacing w:line="360" w:after="210" w:lineRule="auto"/>
      </w:pPr>
      <w:hyperlink r:id="rId10">
        <w:r>
          <w:rPr>
            <w:rFonts w:eastAsia="inter" w:cs="inter" w:ascii="inter" w:hAnsi="inter"/>
            <w:color w:val="#000"/>
            <w:sz w:val="18"/>
            <w:u w:val="single"/>
          </w:rPr>
          <w:t xml:space="preserve">JFIN-Article-Latest-version-0.3.md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92" w:name="fn29"/>
    <w:bookmarkEnd w:id="192"/>
    <w:p>
      <w:pPr>
        <w:numPr>
          <w:ilvl w:val="0"/>
          <w:numId w:val="56"/>
        </w:numPr>
        <w:spacing w:line="360" w:after="210" w:lineRule="auto"/>
      </w:pPr>
      <w:r>
        <w:rPr>
          <w:rFonts w:eastAsia="inter" w:cs="inter" w:ascii="inter" w:hAnsi="inter"/>
          <w:color w:val="000000"/>
          <w:sz w:val="18"/>
        </w:rPr>
        <w:t xml:space="preserve">JFIN-Advanced-Methods-in-Derivative-Pricing.docx </w:t>
      </w:r>
    </w:p>
    <w:bookmarkStart w:id="193" w:name="fn30"/>
    <w:bookmarkEnd w:id="193"/>
    <w:p>
      <w:pPr>
        <w:numPr>
          <w:ilvl w:val="0"/>
          <w:numId w:val="56"/>
        </w:numPr>
        <w:spacing w:line="360" w:after="210" w:lineRule="auto"/>
      </w:pPr>
      <w:r>
        <w:rPr>
          <w:rFonts w:eastAsia="inter" w:cs="inter" w:ascii="inter" w:hAnsi="inter"/>
          <w:color w:val="000000"/>
          <w:sz w:val="18"/>
        </w:rPr>
        <w:t xml:space="preserve">JFIN-Advanced-Methods-in-Derivative-Pricing.docx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2"/>
      <w:numFmt w:val="decimal"/>
      <w:lvlText w:val="%1."/>
      <w:lvlJc w:val="left"/>
      <w:pPr>
        <w:tabs>
          <w:tab w:val="num" w:pos="900"/>
        </w:tabs>
        <w:ind w:left="540" w:hanging="360"/>
      </w:p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decimal"/>
      <w:lvlText w:val="%1."/>
      <w:lvlJc w:val="left"/>
      <w:pPr>
        <w:tabs>
          <w:tab w:val="num" w:pos="900"/>
        </w:tabs>
        <w:ind w:left="540" w:hanging="360"/>
      </w:pPr>
    </w:lvl>
  </w:abstractNum>
  <w:abstractNum w:abstractNumId="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9">
    <w:multiLevelType w:val="hybridMultilevel"/>
    <w:lvl w:ilvl="0">
      <w:start w:val="1"/>
      <w:numFmt w:val="decimal"/>
      <w:lvlText w:val="%1."/>
      <w:lvlJc w:val="left"/>
      <w:pPr>
        <w:tabs>
          <w:tab w:val="num" w:pos="900"/>
        </w:tabs>
        <w:ind w:left="540" w:hanging="360"/>
      </w:pPr>
    </w:lvl>
  </w:abstractNum>
  <w:abstractNum w:abstractNumId="30">
    <w:multiLevelType w:val="hybridMultilevel"/>
    <w:lvl w:ilvl="0">
      <w:start w:val="1"/>
      <w:numFmt w:val="decimal"/>
      <w:lvlText w:val="%1."/>
      <w:lvlJc w:val="left"/>
      <w:pPr>
        <w:tabs>
          <w:tab w:val="num" w:pos="900"/>
        </w:tabs>
        <w:ind w:left="540" w:hanging="360"/>
      </w:pPr>
    </w:lvl>
  </w:abstractNum>
  <w:abstractNum w:abstractNumId="3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9">
    <w:multiLevelType w:val="hybridMultilevel"/>
    <w:lvl w:ilvl="0">
      <w:start w:val="1"/>
      <w:numFmt w:val="decimal"/>
      <w:lvlText w:val="%1."/>
      <w:lvlJc w:val="left"/>
      <w:pPr>
        <w:tabs>
          <w:tab w:val="num" w:pos="900"/>
        </w:tabs>
        <w:ind w:left="540" w:hanging="360"/>
      </w:pPr>
    </w:lvl>
  </w:abstractNum>
  <w:abstractNum w:abstractNumId="4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5">
    <w:multiLevelType w:val="hybridMultilevel"/>
  </w:abstractNum>
  <w:abstractNum w:abstractNumId="56">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99ab258abc7f69e02668d92c266a74782a106a6.png" TargetMode="Internal"/><Relationship Id="rId6" Type="http://schemas.openxmlformats.org/officeDocument/2006/relationships/hyperlink" Target="http://JFIN-Article-Latest-version-0.3.md" TargetMode="External"/><Relationship Id="rId7" Type="http://schemas.openxmlformats.org/officeDocument/2006/relationships/hyperlink" Target="http://JFIN-Article-Latest-version-0.3.md" TargetMode="External"/><Relationship Id="rId8" Type="http://schemas.openxmlformats.org/officeDocument/2006/relationships/hyperlink" Target="http://JFIN-Article-Latest-version-0.3.md" TargetMode="External"/><Relationship Id="rId9" Type="http://schemas.openxmlformats.org/officeDocument/2006/relationships/hyperlink" Target="http://JFIN-Article-Latest-version-0.3.md" TargetMode="External"/><Relationship Id="rId10" Type="http://schemas.openxmlformats.org/officeDocument/2006/relationships/hyperlink" Target="http://JFIN-Article-Latest-version-0.3.md"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2025-09-14T19:57:44.031Z</dcterms:created>
  <dcterms:modified xsi:type="dcterms:W3CDTF">2025-09-14T19:57:44.031Z</dcterms:modified>
</cp:coreProperties>
</file>