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E65C" w14:textId="77777777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Level 3 – 1. The Purpose and Impact of Effective Communication</w:t>
      </w:r>
    </w:p>
    <w:p w14:paraId="73F10892" w14:textId="5BFA1D26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Question 1</w:t>
      </w:r>
    </w:p>
    <w:p w14:paraId="00E2CF3D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5B5521">
        <w:rPr>
          <w:rFonts w:ascii="Montserrat" w:hAnsi="Montserrat"/>
          <w:sz w:val="16"/>
          <w:szCs w:val="16"/>
          <w:highlight w:val="yellow"/>
        </w:rPr>
        <w:t>Explain why effective communication is essential in adult care, and describe how communication skills influence relationships, safety and quality of care.</w:t>
      </w:r>
    </w:p>
    <w:p w14:paraId="183516ED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In your answer, include:</w:t>
      </w:r>
    </w:p>
    <w:p w14:paraId="47BD4BAE" w14:textId="77777777" w:rsidR="002C75E2" w:rsidRPr="002C75E2" w:rsidRDefault="002C75E2" w:rsidP="002C75E2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reasons people communicate in care settings</w:t>
      </w:r>
    </w:p>
    <w:p w14:paraId="440D1F6D" w14:textId="77777777" w:rsidR="002C75E2" w:rsidRPr="002C75E2" w:rsidRDefault="002C75E2" w:rsidP="002C75E2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communication affects professional relationships with individuals, families and colleagues</w:t>
      </w:r>
    </w:p>
    <w:p w14:paraId="467B6639" w14:textId="77777777" w:rsidR="002C75E2" w:rsidRPr="002C75E2" w:rsidRDefault="002C75E2" w:rsidP="002C75E2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communication skills can be used to manage challenging situations</w:t>
      </w:r>
    </w:p>
    <w:p w14:paraId="2AF8AAA3" w14:textId="77777777" w:rsidR="002C75E2" w:rsidRPr="002C75E2" w:rsidRDefault="002C75E2" w:rsidP="002C75E2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importance of open and honest communication</w:t>
      </w:r>
    </w:p>
    <w:p w14:paraId="20B6E6BD" w14:textId="77777777" w:rsidR="002C75E2" w:rsidRPr="002C75E2" w:rsidRDefault="002C75E2" w:rsidP="002C75E2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consequences of poor or inappropriate communication</w:t>
      </w:r>
    </w:p>
    <w:p w14:paraId="23BEAAFE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Sentence starter:</w:t>
      </w:r>
      <w:r w:rsidRPr="002C75E2">
        <w:rPr>
          <w:rFonts w:ascii="Montserrat" w:hAnsi="Montserrat"/>
          <w:sz w:val="16"/>
          <w:szCs w:val="16"/>
        </w:rPr>
        <w:br/>
        <w:t>“Effective communication is essential in adult care because…”</w:t>
      </w:r>
    </w:p>
    <w:p w14:paraId="64B28CF1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Command Verb Guidance:</w:t>
      </w:r>
    </w:p>
    <w:p w14:paraId="30D5DC02" w14:textId="77777777" w:rsidR="002C75E2" w:rsidRPr="002C75E2" w:rsidRDefault="002C75E2" w:rsidP="002C75E2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Explain – Give reasons and show how or why.</w:t>
      </w:r>
    </w:p>
    <w:p w14:paraId="17660621" w14:textId="77777777" w:rsidR="002C75E2" w:rsidRPr="002C75E2" w:rsidRDefault="002C75E2" w:rsidP="002C75E2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Describe – Provide clear detail and examples.</w:t>
      </w:r>
      <w:r w:rsidRPr="002C75E2">
        <w:rPr>
          <w:rFonts w:ascii="Montserrat" w:hAnsi="Montserrat"/>
          <w:sz w:val="16"/>
          <w:szCs w:val="16"/>
        </w:rPr>
        <w:br/>
        <w:t>You must link communication to trust, safeguarding, dignity and accountability. Use a real example of managing a challenging situation.</w:t>
      </w:r>
    </w:p>
    <w:p w14:paraId="4005EBD1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Criteria covered:</w:t>
      </w:r>
    </w:p>
    <w:p w14:paraId="3E3483DF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1425: 1.1, 1.2, 1.3, 1.4, 1.5</w:t>
      </w:r>
      <w:r w:rsidRPr="002C75E2">
        <w:rPr>
          <w:rFonts w:ascii="Montserrat" w:hAnsi="Montserrat"/>
          <w:sz w:val="16"/>
          <w:szCs w:val="16"/>
        </w:rPr>
        <w:br/>
        <w:t>1425: 2.7</w:t>
      </w:r>
    </w:p>
    <w:p w14:paraId="7FB3DEC5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Direct Reflection Section Covered:</w:t>
      </w:r>
      <w:r w:rsidRPr="002C75E2">
        <w:rPr>
          <w:rFonts w:ascii="Montserrat" w:hAnsi="Montserrat"/>
          <w:sz w:val="16"/>
          <w:szCs w:val="16"/>
        </w:rPr>
        <w:br/>
        <w:t>Communication and Information</w:t>
      </w:r>
    </w:p>
    <w:p w14:paraId="327626D3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Self Evaluation Module Alignment:</w:t>
      </w:r>
      <w:r w:rsidRPr="002C75E2">
        <w:rPr>
          <w:rFonts w:ascii="Montserrat" w:hAnsi="Montserrat"/>
          <w:sz w:val="16"/>
          <w:szCs w:val="16"/>
        </w:rPr>
        <w:br/>
        <w:t>Level 3 – Module C</w:t>
      </w:r>
    </w:p>
    <w:p w14:paraId="79BC3ED8" w14:textId="77777777" w:rsidR="002C75E2" w:rsidRPr="002C75E2" w:rsidRDefault="00000000" w:rsidP="002C75E2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5E121DEF">
          <v:rect id="_x0000_i1025" style="width:0;height:1.5pt" o:hralign="center" o:hrstd="t" o:hr="t" fillcolor="#a0a0a0" stroked="f"/>
        </w:pict>
      </w:r>
    </w:p>
    <w:p w14:paraId="45C3EEA3" w14:textId="77777777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Level 3 – 2. Communication Needs, Barriers and Support</w:t>
      </w:r>
    </w:p>
    <w:p w14:paraId="08A6BAF6" w14:textId="253D140C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Question 2</w:t>
      </w:r>
    </w:p>
    <w:p w14:paraId="7F5F1760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5B5521">
        <w:rPr>
          <w:rFonts w:ascii="Montserrat" w:hAnsi="Montserrat"/>
          <w:sz w:val="16"/>
          <w:szCs w:val="16"/>
          <w:highlight w:val="yellow"/>
        </w:rPr>
        <w:t>Identify a range of communication styles, methods and skills used in care, and explain how you overcome barriers to ensure individuals can communicate effectively.</w:t>
      </w:r>
    </w:p>
    <w:p w14:paraId="7E10BDED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In your answer, include:</w:t>
      </w:r>
    </w:p>
    <w:p w14:paraId="63531745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Verbal and non-verbal communication methods</w:t>
      </w:r>
    </w:p>
    <w:p w14:paraId="05B09ABF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Alternative communication methods such as visual aids, technology or interpreters</w:t>
      </w:r>
    </w:p>
    <w:p w14:paraId="632D3B58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Barriers to communication including environmental, sensory, cultural or emotional barriers</w:t>
      </w:r>
    </w:p>
    <w:p w14:paraId="594A9461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Factors to consider when promoting effective communication</w:t>
      </w:r>
    </w:p>
    <w:p w14:paraId="1D2B3F48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communication styles may be interpreted differently</w:t>
      </w:r>
    </w:p>
    <w:p w14:paraId="1F27722B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digital and assistive technologies can enhance communication</w:t>
      </w:r>
    </w:p>
    <w:p w14:paraId="47539A43" w14:textId="77777777" w:rsidR="002C75E2" w:rsidRPr="002C75E2" w:rsidRDefault="002C75E2" w:rsidP="002C75E2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to access extra support or services when required</w:t>
      </w:r>
    </w:p>
    <w:p w14:paraId="6D51D07B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Sentence starter:</w:t>
      </w:r>
      <w:r w:rsidRPr="002C75E2">
        <w:rPr>
          <w:rFonts w:ascii="Montserrat" w:hAnsi="Montserrat"/>
          <w:sz w:val="16"/>
          <w:szCs w:val="16"/>
        </w:rPr>
        <w:br/>
        <w:t>“In my role, individuals communicate in different ways such as…”</w:t>
      </w:r>
    </w:p>
    <w:p w14:paraId="76B7FE35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Command Verb Guidance:</w:t>
      </w:r>
    </w:p>
    <w:p w14:paraId="0BA03D74" w14:textId="77777777" w:rsidR="002C75E2" w:rsidRPr="002C75E2" w:rsidRDefault="002C75E2" w:rsidP="002C75E2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Identify – Clearly state examples.</w:t>
      </w:r>
    </w:p>
    <w:p w14:paraId="1D624AE8" w14:textId="77777777" w:rsidR="002C75E2" w:rsidRPr="002C75E2" w:rsidRDefault="002C75E2" w:rsidP="002C75E2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Describe – Give detailed explanation.</w:t>
      </w:r>
    </w:p>
    <w:p w14:paraId="5EE06FDC" w14:textId="77777777" w:rsidR="002C75E2" w:rsidRPr="002C75E2" w:rsidRDefault="002C75E2" w:rsidP="002C75E2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lastRenderedPageBreak/>
        <w:t>Explain – Show how you overcome barriers and why your approach is appropriate.</w:t>
      </w:r>
      <w:r w:rsidRPr="002C75E2">
        <w:rPr>
          <w:rFonts w:ascii="Montserrat" w:hAnsi="Montserrat"/>
          <w:sz w:val="16"/>
          <w:szCs w:val="16"/>
        </w:rPr>
        <w:br/>
        <w:t>You must demonstrate person-centred thinking and inclusion.</w:t>
      </w:r>
    </w:p>
    <w:p w14:paraId="633032FF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Criteria covered:</w:t>
      </w:r>
    </w:p>
    <w:p w14:paraId="4B2145F0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1425: 2.1, 2.2, 2.3, 2.4, 2.5, 2.6</w:t>
      </w:r>
      <w:r w:rsidRPr="002C75E2">
        <w:rPr>
          <w:rFonts w:ascii="Montserrat" w:hAnsi="Montserrat"/>
          <w:sz w:val="16"/>
          <w:szCs w:val="16"/>
        </w:rPr>
        <w:br/>
        <w:t>1425: 3.4</w:t>
      </w:r>
    </w:p>
    <w:p w14:paraId="5684F834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Direct Reflection Section Covered:</w:t>
      </w:r>
      <w:r w:rsidRPr="002C75E2">
        <w:rPr>
          <w:rFonts w:ascii="Montserrat" w:hAnsi="Montserrat"/>
          <w:sz w:val="16"/>
          <w:szCs w:val="16"/>
        </w:rPr>
        <w:br/>
        <w:t>Communication and Information</w:t>
      </w:r>
    </w:p>
    <w:p w14:paraId="4632D1EF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Self Evaluation Module Alignment:</w:t>
      </w:r>
      <w:r w:rsidRPr="002C75E2">
        <w:rPr>
          <w:rFonts w:ascii="Montserrat" w:hAnsi="Montserrat"/>
          <w:sz w:val="16"/>
          <w:szCs w:val="16"/>
        </w:rPr>
        <w:br/>
        <w:t>Level 3 – Module C</w:t>
      </w:r>
    </w:p>
    <w:p w14:paraId="26AC9F02" w14:textId="77777777" w:rsidR="002C75E2" w:rsidRPr="002C75E2" w:rsidRDefault="00000000" w:rsidP="002C75E2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78134378">
          <v:rect id="_x0000_i1026" style="width:0;height:1.5pt" o:hralign="center" o:hrstd="t" o:hr="t" fillcolor="#a0a0a0" stroked="f"/>
        </w:pict>
      </w:r>
    </w:p>
    <w:p w14:paraId="475CD9C1" w14:textId="77777777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Level 3 – 3. Independent Advocacy and Supporting Individual Voice</w:t>
      </w:r>
    </w:p>
    <w:p w14:paraId="501AACA2" w14:textId="3336D0A6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Question 3</w:t>
      </w:r>
    </w:p>
    <w:p w14:paraId="2A5DB5CB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5B5521">
        <w:rPr>
          <w:rFonts w:ascii="Montserrat" w:hAnsi="Montserrat"/>
          <w:sz w:val="16"/>
          <w:szCs w:val="16"/>
          <w:highlight w:val="yellow"/>
        </w:rPr>
        <w:t>Explain the purpose and principles of independent advocacy and describe when and how you would support an individual to access advocacy services.</w:t>
      </w:r>
    </w:p>
    <w:p w14:paraId="6813F8A5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In your answer, include:</w:t>
      </w:r>
    </w:p>
    <w:p w14:paraId="6136D238" w14:textId="77777777" w:rsidR="002C75E2" w:rsidRPr="002C75E2" w:rsidRDefault="002C75E2" w:rsidP="002C75E2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purpose of independent advocacy</w:t>
      </w:r>
    </w:p>
    <w:p w14:paraId="0F2B86FD" w14:textId="77777777" w:rsidR="002C75E2" w:rsidRPr="002C75E2" w:rsidRDefault="002C75E2" w:rsidP="002C75E2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Key principles such as independence, empowerment and representation</w:t>
      </w:r>
    </w:p>
    <w:p w14:paraId="13E646D1" w14:textId="77777777" w:rsidR="002C75E2" w:rsidRPr="002C75E2" w:rsidRDefault="002C75E2" w:rsidP="002C75E2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When it may be appropriate to offer advocacy support</w:t>
      </w:r>
    </w:p>
    <w:p w14:paraId="04378E88" w14:textId="77777777" w:rsidR="002C75E2" w:rsidRPr="002C75E2" w:rsidRDefault="002C75E2" w:rsidP="002C75E2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you would support an individual to access an advocate</w:t>
      </w:r>
    </w:p>
    <w:p w14:paraId="62639946" w14:textId="77777777" w:rsidR="002C75E2" w:rsidRPr="002C75E2" w:rsidRDefault="002C75E2" w:rsidP="002C75E2">
      <w:pPr>
        <w:numPr>
          <w:ilvl w:val="0"/>
          <w:numId w:val="32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A real or realistic example</w:t>
      </w:r>
    </w:p>
    <w:p w14:paraId="21FBF02B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Sentence starter:</w:t>
      </w:r>
      <w:r w:rsidRPr="002C75E2">
        <w:rPr>
          <w:rFonts w:ascii="Montserrat" w:hAnsi="Montserrat"/>
          <w:sz w:val="16"/>
          <w:szCs w:val="16"/>
        </w:rPr>
        <w:br/>
        <w:t>“Independent advocacy is important because…”</w:t>
      </w:r>
    </w:p>
    <w:p w14:paraId="59395E03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Command Verb Guidance:</w:t>
      </w:r>
    </w:p>
    <w:p w14:paraId="08D8825E" w14:textId="77777777" w:rsidR="002C75E2" w:rsidRPr="002C75E2" w:rsidRDefault="002C75E2" w:rsidP="002C75E2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Explain – Show why advocacy matters.</w:t>
      </w:r>
    </w:p>
    <w:p w14:paraId="750E0B7D" w14:textId="77777777" w:rsidR="002C75E2" w:rsidRPr="002C75E2" w:rsidRDefault="002C75E2" w:rsidP="002C75E2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Identify – Clearly state when it is needed.</w:t>
      </w:r>
    </w:p>
    <w:p w14:paraId="36DBB538" w14:textId="77777777" w:rsidR="002C75E2" w:rsidRPr="002C75E2" w:rsidRDefault="002C75E2" w:rsidP="002C75E2">
      <w:pPr>
        <w:numPr>
          <w:ilvl w:val="0"/>
          <w:numId w:val="33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Describe – Outline the process of accessing support.</w:t>
      </w:r>
      <w:r w:rsidRPr="002C75E2">
        <w:rPr>
          <w:rFonts w:ascii="Montserrat" w:hAnsi="Montserrat"/>
          <w:sz w:val="16"/>
          <w:szCs w:val="16"/>
        </w:rPr>
        <w:br/>
        <w:t>Link this to rights, safeguarding and equality.</w:t>
      </w:r>
    </w:p>
    <w:p w14:paraId="25C3F418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Criteria covered:</w:t>
      </w:r>
    </w:p>
    <w:p w14:paraId="697812E2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1425: 5.1, 5.2, 5.3</w:t>
      </w:r>
    </w:p>
    <w:p w14:paraId="3E7963F5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Direct Reflection Section Covered:</w:t>
      </w:r>
      <w:r w:rsidRPr="002C75E2">
        <w:rPr>
          <w:rFonts w:ascii="Montserrat" w:hAnsi="Montserrat"/>
          <w:sz w:val="16"/>
          <w:szCs w:val="16"/>
        </w:rPr>
        <w:br/>
        <w:t>Communication and Information</w:t>
      </w:r>
    </w:p>
    <w:p w14:paraId="51FC9182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Self Evaluation Module Alignment:</w:t>
      </w:r>
      <w:r w:rsidRPr="002C75E2">
        <w:rPr>
          <w:rFonts w:ascii="Montserrat" w:hAnsi="Montserrat"/>
          <w:sz w:val="16"/>
          <w:szCs w:val="16"/>
        </w:rPr>
        <w:br/>
        <w:t>Level 3 – Module C</w:t>
      </w:r>
    </w:p>
    <w:p w14:paraId="61670A75" w14:textId="77777777" w:rsidR="002C75E2" w:rsidRPr="002C75E2" w:rsidRDefault="00000000" w:rsidP="002C75E2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16105725">
          <v:rect id="_x0000_i1027" style="width:0;height:1.5pt" o:hralign="center" o:hrstd="t" o:hr="t" fillcolor="#a0a0a0" stroked="f"/>
        </w:pict>
      </w:r>
    </w:p>
    <w:p w14:paraId="4909095D" w14:textId="77777777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Level 3 – 4. Confidentiality, Information Handling and Data Security</w:t>
      </w:r>
    </w:p>
    <w:p w14:paraId="7AB90CF9" w14:textId="58EF444C" w:rsidR="002C75E2" w:rsidRPr="002C75E2" w:rsidRDefault="002C75E2" w:rsidP="002C75E2">
      <w:pPr>
        <w:rPr>
          <w:rFonts w:ascii="Montserrat" w:hAnsi="Montserrat"/>
          <w:b/>
          <w:bCs/>
          <w:sz w:val="16"/>
          <w:szCs w:val="16"/>
        </w:rPr>
      </w:pPr>
      <w:r w:rsidRPr="002C75E2">
        <w:rPr>
          <w:rFonts w:ascii="Montserrat" w:hAnsi="Montserrat"/>
          <w:b/>
          <w:bCs/>
          <w:sz w:val="16"/>
          <w:szCs w:val="16"/>
        </w:rPr>
        <w:t>Question 4</w:t>
      </w:r>
    </w:p>
    <w:p w14:paraId="2833A4A5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5B5521">
        <w:rPr>
          <w:rFonts w:ascii="Montserrat" w:hAnsi="Montserrat"/>
          <w:sz w:val="16"/>
          <w:szCs w:val="16"/>
          <w:highlight w:val="yellow"/>
        </w:rPr>
        <w:t>Define confidentiality and explain how you handle information securely in both manual and electronic systems, including when confidentiality may need to be breached.</w:t>
      </w:r>
    </w:p>
    <w:p w14:paraId="60400EE7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In your answer, include:</w:t>
      </w:r>
    </w:p>
    <w:p w14:paraId="1488A044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meaning of confidentiality</w:t>
      </w:r>
    </w:p>
    <w:p w14:paraId="58791D34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importance of maintaining confidentiality in care</w:t>
      </w:r>
    </w:p>
    <w:p w14:paraId="39623F30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Policies and codes of practice relating to information handling</w:t>
      </w:r>
    </w:p>
    <w:p w14:paraId="091EF27A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lastRenderedPageBreak/>
        <w:t>Legal requirements for handling information</w:t>
      </w:r>
    </w:p>
    <w:p w14:paraId="0348E43A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Features of secure manual and electronic storage systems</w:t>
      </w:r>
    </w:p>
    <w:p w14:paraId="1E683780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What constitutes a data breach and how to respond</w:t>
      </w:r>
    </w:p>
    <w:p w14:paraId="1F25E659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When confidentiality may need to be breached and why</w:t>
      </w:r>
    </w:p>
    <w:p w14:paraId="0C029B55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The potential tension between protecting confidentiality and safeguarding concerns</w:t>
      </w:r>
    </w:p>
    <w:p w14:paraId="5B0DCBCB" w14:textId="77777777" w:rsidR="002C75E2" w:rsidRPr="002C75E2" w:rsidRDefault="002C75E2" w:rsidP="002C75E2">
      <w:pPr>
        <w:numPr>
          <w:ilvl w:val="0"/>
          <w:numId w:val="34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How you support others to keep information secure</w:t>
      </w:r>
    </w:p>
    <w:p w14:paraId="3B500243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Sentence starter:</w:t>
      </w:r>
      <w:r w:rsidRPr="002C75E2">
        <w:rPr>
          <w:rFonts w:ascii="Montserrat" w:hAnsi="Montserrat"/>
          <w:sz w:val="16"/>
          <w:szCs w:val="16"/>
        </w:rPr>
        <w:br/>
        <w:t>“Confidentiality in care means…”</w:t>
      </w:r>
    </w:p>
    <w:p w14:paraId="0773A42D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Command Verb Guidance:</w:t>
      </w:r>
    </w:p>
    <w:p w14:paraId="7A6E1209" w14:textId="77777777" w:rsidR="002C75E2" w:rsidRPr="002C75E2" w:rsidRDefault="002C75E2" w:rsidP="002C75E2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Define – Give a clear and accurate definition.</w:t>
      </w:r>
    </w:p>
    <w:p w14:paraId="6BB6CC3E" w14:textId="77777777" w:rsidR="002C75E2" w:rsidRPr="002C75E2" w:rsidRDefault="002C75E2" w:rsidP="002C75E2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Explain – Show how and why confidentiality is maintained or breached appropriately.</w:t>
      </w:r>
    </w:p>
    <w:p w14:paraId="5EC652CB" w14:textId="77777777" w:rsidR="002C75E2" w:rsidRPr="002C75E2" w:rsidRDefault="002C75E2" w:rsidP="002C75E2">
      <w:pPr>
        <w:numPr>
          <w:ilvl w:val="0"/>
          <w:numId w:val="35"/>
        </w:num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Describe – Provide examples of secure systems and processes.</w:t>
      </w:r>
      <w:r w:rsidRPr="002C75E2">
        <w:rPr>
          <w:rFonts w:ascii="Montserrat" w:hAnsi="Montserrat"/>
          <w:sz w:val="16"/>
          <w:szCs w:val="16"/>
        </w:rPr>
        <w:br/>
        <w:t>You must demonstrate accountability, safeguarding awareness and leadership responsibility.</w:t>
      </w:r>
    </w:p>
    <w:p w14:paraId="796321B7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Criteria covered:</w:t>
      </w:r>
    </w:p>
    <w:p w14:paraId="6B115FDD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1425: 6.1, 6.2, 6.3, 6.4</w:t>
      </w:r>
      <w:r w:rsidRPr="002C75E2">
        <w:rPr>
          <w:rFonts w:ascii="Montserrat" w:hAnsi="Montserrat"/>
          <w:sz w:val="16"/>
          <w:szCs w:val="16"/>
        </w:rPr>
        <w:br/>
        <w:t>1426: 1.1, 1.2, 1.3, 1.4, 1.5</w:t>
      </w:r>
    </w:p>
    <w:p w14:paraId="1497A131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Direct Reflection Section Covered:</w:t>
      </w:r>
      <w:r w:rsidRPr="002C75E2">
        <w:rPr>
          <w:rFonts w:ascii="Montserrat" w:hAnsi="Montserrat"/>
          <w:sz w:val="16"/>
          <w:szCs w:val="16"/>
        </w:rPr>
        <w:br/>
        <w:t>Communication and Information</w:t>
      </w:r>
    </w:p>
    <w:p w14:paraId="180F8AAD" w14:textId="77777777" w:rsidR="002C75E2" w:rsidRPr="002C75E2" w:rsidRDefault="002C75E2" w:rsidP="002C75E2">
      <w:pPr>
        <w:rPr>
          <w:rFonts w:ascii="Montserrat" w:hAnsi="Montserrat"/>
          <w:sz w:val="16"/>
          <w:szCs w:val="16"/>
        </w:rPr>
      </w:pPr>
      <w:r w:rsidRPr="002C75E2">
        <w:rPr>
          <w:rFonts w:ascii="Montserrat" w:hAnsi="Montserrat"/>
          <w:sz w:val="16"/>
          <w:szCs w:val="16"/>
        </w:rPr>
        <w:t>Self Evaluation Module Alignment:</w:t>
      </w:r>
      <w:r w:rsidRPr="002C75E2">
        <w:rPr>
          <w:rFonts w:ascii="Montserrat" w:hAnsi="Montserrat"/>
          <w:sz w:val="16"/>
          <w:szCs w:val="16"/>
        </w:rPr>
        <w:br/>
        <w:t>Level 3 – Module C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229"/>
        <w:gridCol w:w="1484"/>
        <w:gridCol w:w="1159"/>
        <w:gridCol w:w="1404"/>
      </w:tblGrid>
      <w:tr w:rsidR="002C75E2" w:rsidRPr="002C75E2" w14:paraId="24E6BE54" w14:textId="77777777" w:rsidTr="002C75E2">
        <w:trPr>
          <w:tblHeader/>
        </w:trPr>
        <w:tc>
          <w:tcPr>
            <w:tcW w:w="0" w:type="auto"/>
            <w:vAlign w:val="center"/>
            <w:hideMark/>
          </w:tcPr>
          <w:p w14:paraId="4A4E8302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4104BBFE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6DACD810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1AE9C105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149EA32D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2C75E2" w:rsidRPr="002C75E2" w14:paraId="056D20ED" w14:textId="77777777" w:rsidTr="00A01EBF">
        <w:tc>
          <w:tcPr>
            <w:tcW w:w="0" w:type="auto"/>
            <w:vAlign w:val="center"/>
            <w:hideMark/>
          </w:tcPr>
          <w:p w14:paraId="43207335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K10</w:t>
            </w:r>
          </w:p>
        </w:tc>
        <w:tc>
          <w:tcPr>
            <w:tcW w:w="0" w:type="auto"/>
            <w:vAlign w:val="center"/>
            <w:hideMark/>
          </w:tcPr>
          <w:p w14:paraId="4EF09829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understand barriers to communication and solutions.</w:t>
            </w:r>
          </w:p>
        </w:tc>
        <w:tc>
          <w:tcPr>
            <w:tcW w:w="0" w:type="auto"/>
            <w:vAlign w:val="center"/>
          </w:tcPr>
          <w:p w14:paraId="7F0A49E9" w14:textId="10613A6E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8C27ADC" w14:textId="2ADA3648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7F036A4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7B9A8205" w14:textId="77777777" w:rsidTr="002C75E2">
        <w:tc>
          <w:tcPr>
            <w:tcW w:w="0" w:type="auto"/>
            <w:vAlign w:val="center"/>
            <w:hideMark/>
          </w:tcPr>
          <w:p w14:paraId="4694D46D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K11</w:t>
            </w:r>
          </w:p>
        </w:tc>
        <w:tc>
          <w:tcPr>
            <w:tcW w:w="0" w:type="auto"/>
            <w:vAlign w:val="center"/>
            <w:hideMark/>
          </w:tcPr>
          <w:p w14:paraId="56A63981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understand verbal and non-verbal communication and how to influence others.</w:t>
            </w:r>
          </w:p>
        </w:tc>
        <w:tc>
          <w:tcPr>
            <w:tcW w:w="0" w:type="auto"/>
            <w:vAlign w:val="center"/>
            <w:hideMark/>
          </w:tcPr>
          <w:p w14:paraId="41F8F6E2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72420F5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0111D37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354E04D8" w14:textId="77777777" w:rsidTr="002C75E2">
        <w:tc>
          <w:tcPr>
            <w:tcW w:w="0" w:type="auto"/>
            <w:vAlign w:val="center"/>
            <w:hideMark/>
          </w:tcPr>
          <w:p w14:paraId="717AFF1C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K12</w:t>
            </w:r>
          </w:p>
        </w:tc>
        <w:tc>
          <w:tcPr>
            <w:tcW w:w="0" w:type="auto"/>
            <w:vAlign w:val="center"/>
            <w:hideMark/>
          </w:tcPr>
          <w:p w14:paraId="1699DAC6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understand the role of advocates.</w:t>
            </w:r>
          </w:p>
        </w:tc>
        <w:tc>
          <w:tcPr>
            <w:tcW w:w="0" w:type="auto"/>
            <w:vAlign w:val="center"/>
            <w:hideMark/>
          </w:tcPr>
          <w:p w14:paraId="276A8C50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D959D3F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FBE5EF7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2292C422" w14:textId="77777777" w:rsidTr="002C75E2">
        <w:tc>
          <w:tcPr>
            <w:tcW w:w="0" w:type="auto"/>
            <w:vAlign w:val="center"/>
            <w:hideMark/>
          </w:tcPr>
          <w:p w14:paraId="0D1CA784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K13</w:t>
            </w:r>
          </w:p>
        </w:tc>
        <w:tc>
          <w:tcPr>
            <w:tcW w:w="0" w:type="auto"/>
            <w:vAlign w:val="center"/>
            <w:hideMark/>
          </w:tcPr>
          <w:p w14:paraId="1F532CA6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understand confidentiality and information sharing responsibilities.</w:t>
            </w:r>
          </w:p>
        </w:tc>
        <w:tc>
          <w:tcPr>
            <w:tcW w:w="0" w:type="auto"/>
            <w:vAlign w:val="center"/>
            <w:hideMark/>
          </w:tcPr>
          <w:p w14:paraId="54E4B0E6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463442A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F3AEC94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4C2E5377" w14:textId="77777777" w:rsidTr="002C75E2">
        <w:tc>
          <w:tcPr>
            <w:tcW w:w="0" w:type="auto"/>
            <w:vAlign w:val="center"/>
            <w:hideMark/>
          </w:tcPr>
          <w:p w14:paraId="737B0213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S15</w:t>
            </w:r>
          </w:p>
        </w:tc>
        <w:tc>
          <w:tcPr>
            <w:tcW w:w="0" w:type="auto"/>
            <w:vAlign w:val="center"/>
            <w:hideMark/>
          </w:tcPr>
          <w:p w14:paraId="510B75CF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promote effective communication and check understanding.</w:t>
            </w:r>
          </w:p>
        </w:tc>
        <w:tc>
          <w:tcPr>
            <w:tcW w:w="0" w:type="auto"/>
            <w:vAlign w:val="center"/>
            <w:hideMark/>
          </w:tcPr>
          <w:p w14:paraId="3FB3570C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1F40D2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006B3D8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4AE6BA66" w14:textId="77777777" w:rsidTr="002C75E2">
        <w:tc>
          <w:tcPr>
            <w:tcW w:w="0" w:type="auto"/>
            <w:vAlign w:val="center"/>
            <w:hideMark/>
          </w:tcPr>
          <w:p w14:paraId="2844C896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S18</w:t>
            </w:r>
          </w:p>
        </w:tc>
        <w:tc>
          <w:tcPr>
            <w:tcW w:w="0" w:type="auto"/>
            <w:vAlign w:val="center"/>
            <w:hideMark/>
          </w:tcPr>
          <w:p w14:paraId="71CFD97D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ensure records and reports are clear and accurate.</w:t>
            </w:r>
          </w:p>
        </w:tc>
        <w:tc>
          <w:tcPr>
            <w:tcW w:w="0" w:type="auto"/>
            <w:vAlign w:val="center"/>
            <w:hideMark/>
          </w:tcPr>
          <w:p w14:paraId="4DD776B0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DF11587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4D3C2D9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7106B2A4" w14:textId="77777777" w:rsidTr="002C75E2">
        <w:tc>
          <w:tcPr>
            <w:tcW w:w="0" w:type="auto"/>
            <w:vAlign w:val="center"/>
            <w:hideMark/>
          </w:tcPr>
          <w:p w14:paraId="1089C468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S19</w:t>
            </w:r>
          </w:p>
        </w:tc>
        <w:tc>
          <w:tcPr>
            <w:tcW w:w="0" w:type="auto"/>
            <w:vAlign w:val="center"/>
            <w:hideMark/>
          </w:tcPr>
          <w:p w14:paraId="10408C19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support others to keep information secure.</w:t>
            </w:r>
          </w:p>
        </w:tc>
        <w:tc>
          <w:tcPr>
            <w:tcW w:w="0" w:type="auto"/>
            <w:vAlign w:val="center"/>
            <w:hideMark/>
          </w:tcPr>
          <w:p w14:paraId="174B450B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DA4860C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BB74609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C75E2" w:rsidRPr="002C75E2" w14:paraId="6BEA4265" w14:textId="77777777" w:rsidTr="002C75E2">
        <w:tc>
          <w:tcPr>
            <w:tcW w:w="0" w:type="auto"/>
            <w:vAlign w:val="center"/>
            <w:hideMark/>
          </w:tcPr>
          <w:p w14:paraId="290022A8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053E6239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 value communication as central to safe and effective care.</w:t>
            </w:r>
          </w:p>
        </w:tc>
        <w:tc>
          <w:tcPr>
            <w:tcW w:w="0" w:type="auto"/>
            <w:vAlign w:val="center"/>
            <w:hideMark/>
          </w:tcPr>
          <w:p w14:paraId="454ADA5B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3A7B0FE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33DFB9B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the rubric says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04F21D8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070"/>
        <w:gridCol w:w="1773"/>
        <w:gridCol w:w="1923"/>
        <w:gridCol w:w="3640"/>
      </w:tblGrid>
      <w:tr w:rsidR="002C75E2" w:rsidRPr="002C75E2" w14:paraId="56B916CC" w14:textId="77777777" w:rsidTr="002C75E2">
        <w:trPr>
          <w:tblHeader/>
        </w:trPr>
        <w:tc>
          <w:tcPr>
            <w:tcW w:w="0" w:type="auto"/>
            <w:vAlign w:val="center"/>
            <w:hideMark/>
          </w:tcPr>
          <w:p w14:paraId="417CFD14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7305D163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413EBD19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1EE944EC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7605C73B" w14:textId="77777777" w:rsidR="002C75E2" w:rsidRPr="002C75E2" w:rsidRDefault="002C75E2" w:rsidP="002C75E2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C75E2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2C75E2" w:rsidRPr="002C75E2" w14:paraId="445284AA" w14:textId="77777777" w:rsidTr="002C75E2">
        <w:tc>
          <w:tcPr>
            <w:tcW w:w="0" w:type="auto"/>
            <w:vAlign w:val="center"/>
            <w:hideMark/>
          </w:tcPr>
          <w:p w14:paraId="15AC6D66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Q1 – 1425: 1.1–1.5, 2.7</w:t>
            </w:r>
          </w:p>
        </w:tc>
        <w:tc>
          <w:tcPr>
            <w:tcW w:w="0" w:type="auto"/>
            <w:vAlign w:val="center"/>
            <w:hideMark/>
          </w:tcPr>
          <w:p w14:paraId="12ED9B01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Limited understanding of communication purpose or duty of candour.</w:t>
            </w:r>
          </w:p>
        </w:tc>
        <w:tc>
          <w:tcPr>
            <w:tcW w:w="0" w:type="auto"/>
            <w:vAlign w:val="center"/>
            <w:hideMark/>
          </w:tcPr>
          <w:p w14:paraId="40602AA3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Basic explanation with limited examples.</w:t>
            </w:r>
          </w:p>
        </w:tc>
        <w:tc>
          <w:tcPr>
            <w:tcW w:w="0" w:type="auto"/>
            <w:vAlign w:val="center"/>
            <w:hideMark/>
          </w:tcPr>
          <w:p w14:paraId="44508EAC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Clear explanation with example but limited depth or impact analysis.</w:t>
            </w:r>
          </w:p>
        </w:tc>
        <w:tc>
          <w:tcPr>
            <w:tcW w:w="0" w:type="auto"/>
            <w:vAlign w:val="center"/>
            <w:hideMark/>
          </w:tcPr>
          <w:p w14:paraId="617E460E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Detailed explanation linking communication to trust, safeguarding, dignity and managing challenging situations. Strong example included.</w:t>
            </w:r>
          </w:p>
        </w:tc>
      </w:tr>
      <w:tr w:rsidR="002C75E2" w:rsidRPr="002C75E2" w14:paraId="536A1911" w14:textId="77777777" w:rsidTr="002C75E2">
        <w:tc>
          <w:tcPr>
            <w:tcW w:w="0" w:type="auto"/>
            <w:vAlign w:val="center"/>
            <w:hideMark/>
          </w:tcPr>
          <w:p w14:paraId="2CB85815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Q2 – 1425: 2.1–2.6, 3.4</w:t>
            </w:r>
          </w:p>
        </w:tc>
        <w:tc>
          <w:tcPr>
            <w:tcW w:w="0" w:type="auto"/>
            <w:vAlign w:val="center"/>
            <w:hideMark/>
          </w:tcPr>
          <w:p w14:paraId="3717EDCE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Limited awareness of communication methods or barriers.</w:t>
            </w:r>
          </w:p>
        </w:tc>
        <w:tc>
          <w:tcPr>
            <w:tcW w:w="0" w:type="auto"/>
            <w:vAlign w:val="center"/>
            <w:hideMark/>
          </w:tcPr>
          <w:p w14:paraId="2C0AB8F3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Identifies methods but limited person-centred detail.</w:t>
            </w:r>
          </w:p>
        </w:tc>
        <w:tc>
          <w:tcPr>
            <w:tcW w:w="0" w:type="auto"/>
            <w:vAlign w:val="center"/>
            <w:hideMark/>
          </w:tcPr>
          <w:p w14:paraId="32661633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Clear description with some explanation of barriers.</w:t>
            </w:r>
          </w:p>
        </w:tc>
        <w:tc>
          <w:tcPr>
            <w:tcW w:w="0" w:type="auto"/>
            <w:vAlign w:val="center"/>
            <w:hideMark/>
          </w:tcPr>
          <w:p w14:paraId="116E66CA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Detailed, person-centred explanation of styles, barriers and solutions. Clear use of technology and support systems.</w:t>
            </w:r>
          </w:p>
        </w:tc>
      </w:tr>
      <w:tr w:rsidR="002C75E2" w:rsidRPr="002C75E2" w14:paraId="2BBED944" w14:textId="77777777" w:rsidTr="002C75E2">
        <w:tc>
          <w:tcPr>
            <w:tcW w:w="0" w:type="auto"/>
            <w:vAlign w:val="center"/>
            <w:hideMark/>
          </w:tcPr>
          <w:p w14:paraId="2850782B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Q3 – 1425: 5.1–5.3</w:t>
            </w:r>
          </w:p>
        </w:tc>
        <w:tc>
          <w:tcPr>
            <w:tcW w:w="0" w:type="auto"/>
            <w:vAlign w:val="center"/>
            <w:hideMark/>
          </w:tcPr>
          <w:p w14:paraId="321EDF0A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Limited understanding of advocacy.</w:t>
            </w:r>
          </w:p>
        </w:tc>
        <w:tc>
          <w:tcPr>
            <w:tcW w:w="0" w:type="auto"/>
            <w:vAlign w:val="center"/>
            <w:hideMark/>
          </w:tcPr>
          <w:p w14:paraId="655F5F2B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Basic explanation without practical application.</w:t>
            </w:r>
          </w:p>
        </w:tc>
        <w:tc>
          <w:tcPr>
            <w:tcW w:w="0" w:type="auto"/>
            <w:vAlign w:val="center"/>
            <w:hideMark/>
          </w:tcPr>
          <w:p w14:paraId="16D2DAFA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Clear explanation with example but limited safeguarding link.</w:t>
            </w:r>
          </w:p>
        </w:tc>
        <w:tc>
          <w:tcPr>
            <w:tcW w:w="0" w:type="auto"/>
            <w:vAlign w:val="center"/>
            <w:hideMark/>
          </w:tcPr>
          <w:p w14:paraId="322760F1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Strong explanation of advocacy principles, clear example and clear link to rights and safeguarding.</w:t>
            </w:r>
          </w:p>
        </w:tc>
      </w:tr>
      <w:tr w:rsidR="002C75E2" w:rsidRPr="002C75E2" w14:paraId="1E99FC0B" w14:textId="77777777" w:rsidTr="002C75E2">
        <w:tc>
          <w:tcPr>
            <w:tcW w:w="0" w:type="auto"/>
            <w:vAlign w:val="center"/>
            <w:hideMark/>
          </w:tcPr>
          <w:p w14:paraId="53A1C5C4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Q4 – 1425: 6.1–6.4, 1426: 1.1–1.5</w:t>
            </w:r>
          </w:p>
        </w:tc>
        <w:tc>
          <w:tcPr>
            <w:tcW w:w="0" w:type="auto"/>
            <w:vAlign w:val="center"/>
            <w:hideMark/>
          </w:tcPr>
          <w:p w14:paraId="002CD5A9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Incorrect or incomplete understanding of confidentiality.</w:t>
            </w:r>
          </w:p>
        </w:tc>
        <w:tc>
          <w:tcPr>
            <w:tcW w:w="0" w:type="auto"/>
            <w:vAlign w:val="center"/>
            <w:hideMark/>
          </w:tcPr>
          <w:p w14:paraId="530D659F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Basic description of policies without legal or safeguarding link.</w:t>
            </w:r>
          </w:p>
        </w:tc>
        <w:tc>
          <w:tcPr>
            <w:tcW w:w="0" w:type="auto"/>
            <w:vAlign w:val="center"/>
            <w:hideMark/>
          </w:tcPr>
          <w:p w14:paraId="44006B91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Clear explanation with identified systems and breach response.</w:t>
            </w:r>
          </w:p>
        </w:tc>
        <w:tc>
          <w:tcPr>
            <w:tcW w:w="0" w:type="auto"/>
            <w:vAlign w:val="center"/>
            <w:hideMark/>
          </w:tcPr>
          <w:p w14:paraId="5F2B63A1" w14:textId="77777777" w:rsidR="002C75E2" w:rsidRPr="002C75E2" w:rsidRDefault="002C75E2" w:rsidP="002C75E2">
            <w:pPr>
              <w:rPr>
                <w:rFonts w:ascii="Montserrat" w:hAnsi="Montserrat"/>
                <w:sz w:val="16"/>
                <w:szCs w:val="16"/>
              </w:rPr>
            </w:pPr>
            <w:r w:rsidRPr="002C75E2">
              <w:rPr>
                <w:rFonts w:ascii="Montserrat" w:hAnsi="Montserrat"/>
                <w:sz w:val="16"/>
                <w:szCs w:val="16"/>
              </w:rPr>
              <w:t>Detailed understanding of confidentiality, data security and legal requirements. Clear explanation of breach response and safeguarding tension. Demonstrates leadership accountability.</w:t>
            </w:r>
          </w:p>
        </w:tc>
      </w:tr>
    </w:tbl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ACF"/>
    <w:multiLevelType w:val="multilevel"/>
    <w:tmpl w:val="32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70A0"/>
    <w:multiLevelType w:val="multilevel"/>
    <w:tmpl w:val="F69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5973"/>
    <w:multiLevelType w:val="multilevel"/>
    <w:tmpl w:val="A10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36F1C"/>
    <w:multiLevelType w:val="multilevel"/>
    <w:tmpl w:val="BDD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E70E0"/>
    <w:multiLevelType w:val="multilevel"/>
    <w:tmpl w:val="22A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03CE9"/>
    <w:multiLevelType w:val="multilevel"/>
    <w:tmpl w:val="C80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C607C"/>
    <w:multiLevelType w:val="multilevel"/>
    <w:tmpl w:val="5B9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C6929"/>
    <w:multiLevelType w:val="multilevel"/>
    <w:tmpl w:val="144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27D7E"/>
    <w:multiLevelType w:val="multilevel"/>
    <w:tmpl w:val="25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1FBD"/>
    <w:multiLevelType w:val="multilevel"/>
    <w:tmpl w:val="B9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D0C9B"/>
    <w:multiLevelType w:val="multilevel"/>
    <w:tmpl w:val="A04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15C20"/>
    <w:multiLevelType w:val="multilevel"/>
    <w:tmpl w:val="263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F5DE0"/>
    <w:multiLevelType w:val="multilevel"/>
    <w:tmpl w:val="562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67F9A"/>
    <w:multiLevelType w:val="multilevel"/>
    <w:tmpl w:val="12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A765D"/>
    <w:multiLevelType w:val="multilevel"/>
    <w:tmpl w:val="32F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F6321"/>
    <w:multiLevelType w:val="multilevel"/>
    <w:tmpl w:val="8DF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D6413"/>
    <w:multiLevelType w:val="multilevel"/>
    <w:tmpl w:val="0D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F34DD"/>
    <w:multiLevelType w:val="multilevel"/>
    <w:tmpl w:val="8E9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E16C6"/>
    <w:multiLevelType w:val="multilevel"/>
    <w:tmpl w:val="A80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E9010E"/>
    <w:multiLevelType w:val="multilevel"/>
    <w:tmpl w:val="264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B12E6"/>
    <w:multiLevelType w:val="multilevel"/>
    <w:tmpl w:val="622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107A9"/>
    <w:multiLevelType w:val="multilevel"/>
    <w:tmpl w:val="FD8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B6174"/>
    <w:multiLevelType w:val="multilevel"/>
    <w:tmpl w:val="E1A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B6B15"/>
    <w:multiLevelType w:val="multilevel"/>
    <w:tmpl w:val="C89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B0A2F"/>
    <w:multiLevelType w:val="multilevel"/>
    <w:tmpl w:val="9B8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00FF5"/>
    <w:multiLevelType w:val="multilevel"/>
    <w:tmpl w:val="BFC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342FA"/>
    <w:multiLevelType w:val="multilevel"/>
    <w:tmpl w:val="3FE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0B2D1A"/>
    <w:multiLevelType w:val="multilevel"/>
    <w:tmpl w:val="097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1482">
    <w:abstractNumId w:val="11"/>
  </w:num>
  <w:num w:numId="2" w16cid:durableId="1996758659">
    <w:abstractNumId w:val="9"/>
  </w:num>
  <w:num w:numId="3" w16cid:durableId="977421047">
    <w:abstractNumId w:val="17"/>
  </w:num>
  <w:num w:numId="4" w16cid:durableId="1327320440">
    <w:abstractNumId w:val="10"/>
  </w:num>
  <w:num w:numId="5" w16cid:durableId="718938619">
    <w:abstractNumId w:val="18"/>
  </w:num>
  <w:num w:numId="6" w16cid:durableId="747459658">
    <w:abstractNumId w:val="22"/>
  </w:num>
  <w:num w:numId="7" w16cid:durableId="1459957406">
    <w:abstractNumId w:val="32"/>
  </w:num>
  <w:num w:numId="8" w16cid:durableId="810243825">
    <w:abstractNumId w:val="5"/>
  </w:num>
  <w:num w:numId="9" w16cid:durableId="32581703">
    <w:abstractNumId w:val="4"/>
  </w:num>
  <w:num w:numId="10" w16cid:durableId="1897626283">
    <w:abstractNumId w:val="28"/>
  </w:num>
  <w:num w:numId="11" w16cid:durableId="637540368">
    <w:abstractNumId w:val="16"/>
  </w:num>
  <w:num w:numId="12" w16cid:durableId="1479764403">
    <w:abstractNumId w:val="29"/>
  </w:num>
  <w:num w:numId="13" w16cid:durableId="541945744">
    <w:abstractNumId w:val="25"/>
  </w:num>
  <w:num w:numId="14" w16cid:durableId="1125779340">
    <w:abstractNumId w:val="7"/>
  </w:num>
  <w:num w:numId="15" w16cid:durableId="1938519438">
    <w:abstractNumId w:val="14"/>
  </w:num>
  <w:num w:numId="16" w16cid:durableId="723259675">
    <w:abstractNumId w:val="12"/>
  </w:num>
  <w:num w:numId="17" w16cid:durableId="506404071">
    <w:abstractNumId w:val="34"/>
  </w:num>
  <w:num w:numId="18" w16cid:durableId="680819271">
    <w:abstractNumId w:val="33"/>
  </w:num>
  <w:num w:numId="19" w16cid:durableId="1959070174">
    <w:abstractNumId w:val="23"/>
  </w:num>
  <w:num w:numId="20" w16cid:durableId="900866869">
    <w:abstractNumId w:val="20"/>
  </w:num>
  <w:num w:numId="21" w16cid:durableId="1000085490">
    <w:abstractNumId w:val="27"/>
  </w:num>
  <w:num w:numId="22" w16cid:durableId="1181433057">
    <w:abstractNumId w:val="26"/>
  </w:num>
  <w:num w:numId="23" w16cid:durableId="907766602">
    <w:abstractNumId w:val="13"/>
  </w:num>
  <w:num w:numId="24" w16cid:durableId="1998225279">
    <w:abstractNumId w:val="8"/>
  </w:num>
  <w:num w:numId="25" w16cid:durableId="995642474">
    <w:abstractNumId w:val="2"/>
  </w:num>
  <w:num w:numId="26" w16cid:durableId="1270239555">
    <w:abstractNumId w:val="21"/>
  </w:num>
  <w:num w:numId="27" w16cid:durableId="1073045023">
    <w:abstractNumId w:val="15"/>
  </w:num>
  <w:num w:numId="28" w16cid:durableId="775518689">
    <w:abstractNumId w:val="31"/>
  </w:num>
  <w:num w:numId="29" w16cid:durableId="383335615">
    <w:abstractNumId w:val="1"/>
  </w:num>
  <w:num w:numId="30" w16cid:durableId="826361526">
    <w:abstractNumId w:val="6"/>
  </w:num>
  <w:num w:numId="31" w16cid:durableId="1419982414">
    <w:abstractNumId w:val="0"/>
  </w:num>
  <w:num w:numId="32" w16cid:durableId="1333988711">
    <w:abstractNumId w:val="3"/>
  </w:num>
  <w:num w:numId="33" w16cid:durableId="259146798">
    <w:abstractNumId w:val="30"/>
  </w:num>
  <w:num w:numId="34" w16cid:durableId="2013145048">
    <w:abstractNumId w:val="19"/>
  </w:num>
  <w:num w:numId="35" w16cid:durableId="339634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0513CD"/>
    <w:rsid w:val="00211F38"/>
    <w:rsid w:val="002C75E2"/>
    <w:rsid w:val="002F0FE3"/>
    <w:rsid w:val="004D346D"/>
    <w:rsid w:val="0053209E"/>
    <w:rsid w:val="00592D7F"/>
    <w:rsid w:val="005B5521"/>
    <w:rsid w:val="0072553B"/>
    <w:rsid w:val="009D6EFF"/>
    <w:rsid w:val="00A01EBF"/>
    <w:rsid w:val="00B42E80"/>
    <w:rsid w:val="00C62285"/>
    <w:rsid w:val="00C80DFB"/>
    <w:rsid w:val="00D01D0C"/>
    <w:rsid w:val="00E5536A"/>
    <w:rsid w:val="00FE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1425</Words>
  <Characters>8124</Characters>
  <Application>Microsoft Office Word</Application>
  <DocSecurity>0</DocSecurity>
  <Lines>67</Lines>
  <Paragraphs>19</Paragraphs>
  <ScaleCrop>false</ScaleCrop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12</cp:revision>
  <dcterms:created xsi:type="dcterms:W3CDTF">2026-03-03T15:37:00Z</dcterms:created>
  <dcterms:modified xsi:type="dcterms:W3CDTF">2026-06-12T10:27:00Z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