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</w:rPr>
      </w:pPr>
      <w:r>
        <w:rPr>
          <w:b/>
          <w:bCs/>
        </w:rPr>
        <w:t>A Practical Introduction to Simulating Complex Trial Designs</w:t>
      </w:r>
    </w:p>
    <w:p>
      <w:pPr>
        <w:pStyle w:val="Normal"/>
        <w:jc w:val="center"/>
        <w:rPr/>
      </w:pPr>
      <w:r>
        <w:rPr/>
        <w:t>18</w:t>
      </w:r>
      <w:r>
        <w:rPr>
          <w:vertAlign w:val="superscript"/>
        </w:rPr>
        <w:t>th</w:t>
      </w:r>
      <w:r>
        <w:rPr/>
        <w:t xml:space="preserve"> of May 2026</w:t>
      </w:r>
    </w:p>
    <w:p>
      <w:pPr>
        <w:pStyle w:val="Normal"/>
        <w:jc w:val="center"/>
        <w:rPr/>
      </w:pPr>
      <w:r>
        <w:rPr/>
        <w:t>Prof Thomas Jaki</w:t>
      </w:r>
      <w:r>
        <w:rPr>
          <w:vertAlign w:val="superscript"/>
        </w:rPr>
        <w:t>1,2</w:t>
      </w:r>
      <w:r>
        <w:rPr/>
        <w:t>, Dr Dominique-Laurent Couturier</w:t>
      </w:r>
      <w:r>
        <w:rPr>
          <w:vertAlign w:val="superscript"/>
        </w:rPr>
        <w:t>2</w:t>
      </w:r>
    </w:p>
    <w:p>
      <w:pPr>
        <w:pStyle w:val="Normal"/>
        <w:jc w:val="center"/>
        <w:rPr/>
      </w:pPr>
      <w:r>
        <w:rPr/>
        <w:t>Department of Machine Learning and Statistics, University of Regensburg, DE</w:t>
      </w:r>
    </w:p>
    <w:p>
      <w:pPr>
        <w:pStyle w:val="Normal"/>
        <w:jc w:val="center"/>
        <w:rPr/>
      </w:pPr>
      <w:r>
        <w:rPr/>
        <w:t>MRC Biostatistics Unit, University of Cambridge, UK</w:t>
      </w:r>
    </w:p>
    <w:p>
      <w:pPr>
        <w:pStyle w:val="Normal"/>
        <w:jc w:val="center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Lecture 1: Introduction to simulation studies </w:t>
        <w:tab/>
        <w:tab/>
        <w:tab/>
        <w:tab/>
        <w:tab/>
        <w:tab/>
        <w:t>9:00 – 09:30</w:t>
        <w:tab/>
        <w:t>TJ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 xml:space="preserve">Importance of simulation studies, available guidelines (FDA, EMA, Morris), basic R syntax </w:t>
      </w:r>
    </w:p>
    <w:p>
      <w:pPr>
        <w:pStyle w:val="Normal"/>
        <w:rPr>
          <w:b/>
          <w:bCs/>
        </w:rPr>
      </w:pPr>
      <w:r>
        <w:rPr>
          <w:b/>
          <w:bCs/>
        </w:rPr>
        <w:t>Lecture 2: Multi-arm trials</w:t>
        <w:tab/>
        <w:tab/>
        <w:tab/>
        <w:tab/>
        <w:tab/>
        <w:tab/>
        <w:tab/>
        <w:tab/>
        <w:tab/>
        <w:t>09:30 – 10:00</w:t>
        <w:tab/>
        <w:t>TJ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Gentle intro to multi-arm trials, basic R syntax needed for the exercise</w:t>
      </w:r>
    </w:p>
    <w:p>
      <w:pPr>
        <w:pStyle w:val="Normal"/>
        <w:rPr>
          <w:b/>
          <w:bCs/>
        </w:rPr>
      </w:pPr>
      <w:r>
        <w:rPr>
          <w:b/>
          <w:bCs/>
        </w:rPr>
        <w:t>Practical 1: Intro to simulation in R and simulation of multi-arm trials</w:t>
        <w:tab/>
        <w:tab/>
        <w:t>10:00 – 10:30</w:t>
        <w:tab/>
        <w:t>TJ</w:t>
      </w:r>
    </w:p>
    <w:p>
      <w:pPr>
        <w:pStyle w:val="Normal"/>
        <w:rPr/>
      </w:pPr>
      <w:r>
        <w:rPr/>
        <w:t>COFFEE BREAK</w:t>
        <w:tab/>
        <w:tab/>
        <w:tab/>
        <w:tab/>
        <w:tab/>
        <w:tab/>
        <w:tab/>
        <w:tab/>
        <w:tab/>
        <w:tab/>
        <w:t>10:30 – 11:00</w:t>
      </w:r>
    </w:p>
    <w:p>
      <w:pPr>
        <w:pStyle w:val="Normal"/>
        <w:rPr>
          <w:b/>
          <w:bCs/>
        </w:rPr>
      </w:pPr>
      <w:r>
        <w:rPr>
          <w:b/>
          <w:bCs/>
        </w:rPr>
        <w:t>Practical 1: Continued and discussion</w:t>
        <w:tab/>
        <w:tab/>
        <w:tab/>
        <w:tab/>
        <w:tab/>
        <w:tab/>
        <w:tab/>
        <w:t>11:00 – 12:00</w:t>
        <w:tab/>
        <w:t>TJ</w:t>
      </w:r>
    </w:p>
    <w:p>
      <w:pPr>
        <w:pStyle w:val="Normal"/>
        <w:rPr>
          <w:b/>
          <w:bCs/>
        </w:rPr>
      </w:pPr>
      <w:r>
        <w:rPr>
          <w:b/>
          <w:bCs/>
        </w:rPr>
        <w:t>Lecture 3: Multi-arm Multi-Stage designs and MAMS Package</w:t>
        <w:tab/>
        <w:tab/>
        <w:tab/>
        <w:t xml:space="preserve">12:00 – 12:30  DC </w:t>
      </w:r>
    </w:p>
    <w:p>
      <w:pPr>
        <w:pStyle w:val="Normal"/>
        <w:rPr/>
      </w:pPr>
      <w:r>
        <w:rPr>
          <w:i/>
          <w:iCs/>
        </w:rPr>
        <w:t>Gentle intro to multi-arm multi-stage, common shapes of bounds, OCs of interest and basic MAMS syntax</w:t>
      </w:r>
    </w:p>
    <w:p>
      <w:pPr>
        <w:pStyle w:val="Normal"/>
        <w:rPr/>
      </w:pPr>
      <w:r>
        <w:rPr/>
        <w:t>LUNCH</w:t>
        <w:tab/>
        <w:tab/>
        <w:tab/>
        <w:tab/>
        <w:tab/>
        <w:tab/>
        <w:tab/>
        <w:tab/>
        <w:tab/>
        <w:tab/>
        <w:tab/>
        <w:t>12:30 – 14:00</w:t>
      </w:r>
    </w:p>
    <w:p>
      <w:pPr>
        <w:pStyle w:val="Normal"/>
        <w:rPr>
          <w:b/>
          <w:bCs/>
        </w:rPr>
      </w:pPr>
      <w:r>
        <w:rPr>
          <w:b/>
          <w:bCs/>
        </w:rPr>
        <w:t>Practical 2 : Simulating a multi-arm multi-stage trial</w:t>
        <w:tab/>
        <w:tab/>
        <w:tab/>
        <w:tab/>
        <w:tab/>
        <w:t>14:00 – 15:30</w:t>
        <w:tab/>
        <w:t>DC</w:t>
      </w:r>
    </w:p>
    <w:p>
      <w:pPr>
        <w:pStyle w:val="Normal"/>
        <w:rPr/>
      </w:pPr>
      <w:r>
        <w:rPr/>
        <w:t>COFFEE BREAK</w:t>
        <w:tab/>
        <w:tab/>
        <w:tab/>
        <w:tab/>
        <w:tab/>
        <w:tab/>
        <w:tab/>
        <w:tab/>
        <w:tab/>
        <w:tab/>
        <w:t>15:30 – 16:00</w:t>
      </w:r>
    </w:p>
    <w:p>
      <w:pPr>
        <w:pStyle w:val="Normal"/>
        <w:rPr>
          <w:b/>
          <w:bCs/>
        </w:rPr>
      </w:pPr>
      <w:r>
        <w:rPr>
          <w:b/>
          <w:bCs/>
        </w:rPr>
        <w:t>Practical 2: Discussion</w:t>
        <w:tab/>
        <w:tab/>
        <w:tab/>
        <w:tab/>
        <w:tab/>
        <w:tab/>
        <w:tab/>
        <w:tab/>
        <w:tab/>
        <w:t>16:00 – 16:30</w:t>
        <w:tab/>
        <w:t>DC</w:t>
      </w:r>
    </w:p>
    <w:p>
      <w:pPr>
        <w:pStyle w:val="Normal"/>
        <w:rPr>
          <w:b/>
          <w:bCs/>
        </w:rPr>
      </w:pPr>
      <w:r>
        <w:rPr>
          <w:b/>
          <w:bCs/>
        </w:rPr>
        <w:t>Lecture 4: Constructing a comprehensive simulation study</w:t>
        <w:tab/>
        <w:tab/>
        <w:tab/>
        <w:tab/>
        <w:t>16:30 – 17:15</w:t>
        <w:tab/>
        <w:t>TJ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General considerations when constructing simulation studies in different settings, dose-finding, basket, RAR and MAMS examples</w:t>
      </w:r>
    </w:p>
    <w:p>
      <w:pPr>
        <w:pStyle w:val="Normal"/>
        <w:rPr>
          <w:b/>
          <w:bCs/>
        </w:rPr>
      </w:pPr>
      <w:r>
        <w:rPr>
          <w:b/>
          <w:bCs/>
        </w:rPr>
        <w:t>Discussion and questions</w:t>
        <w:tab/>
        <w:tab/>
        <w:tab/>
        <w:tab/>
        <w:tab/>
        <w:tab/>
        <w:tab/>
        <w:tab/>
        <w:tab/>
        <w:t>17:15 – 17:30</w:t>
        <w:tab/>
      </w:r>
    </w:p>
    <w:p>
      <w:pPr>
        <w:pStyle w:val="Normal"/>
        <w:widowControl/>
        <w:suppressAutoHyphens w:val="true"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73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n-GB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2c28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c28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c2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c2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c2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c2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c2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c2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c2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562c2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562c2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562c28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562c28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562c28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562c28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562c28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562c28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562c28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562c28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562c2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562c2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562c28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562c2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562c28"/>
    <w:rPr>
      <w:b/>
      <w:bCs/>
      <w:smallCaps/>
      <w:color w:themeColor="accent1" w:themeShade="bf" w:val="0F4761"/>
      <w:spacing w:val="5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2726b8"/>
    <w:rPr>
      <w:sz w:val="16"/>
      <w:szCs w:val="16"/>
    </w:rPr>
  </w:style>
  <w:style w:type="character" w:styleId="CommentTextChar" w:customStyle="1">
    <w:name w:val="Comment Text Char"/>
    <w:basedOn w:val="DefaultParagraphFont"/>
    <w:link w:val="AnnotationText"/>
    <w:uiPriority w:val="99"/>
    <w:qFormat/>
    <w:rsid w:val="002726b8"/>
    <w:rPr>
      <w:sz w:val="20"/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2726b8"/>
    <w:rPr>
      <w:b/>
      <w:bCs/>
      <w:sz w:val="20"/>
      <w:szCs w:val="20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562c28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c28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c2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562c28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562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AnnotationText">
    <w:name w:val="Annotation Text"/>
    <w:basedOn w:val="Normal"/>
    <w:link w:val="CommentTextChar"/>
    <w:uiPriority w:val="99"/>
    <w:unhideWhenUsed/>
    <w:rsid w:val="002726b8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2726b8"/>
    <w:pPr/>
    <w:rPr>
      <w:b/>
      <w:bCs/>
    </w:rPr>
  </w:style>
  <w:style w:type="paragraph" w:styleId="Comment" w:customStyle="1">
    <w:name w:val="Comment"/>
    <w:basedOn w:val="Normal"/>
    <w:qFormat/>
    <w:pPr/>
    <w:rPr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Application>LibreOffice/24.2.7.2$Linux_X86_64 LibreOffice_project/420$Build-2</Application>
  <AppVersion>15.0000</AppVersion>
  <Pages>1</Pages>
  <Words>183</Words>
  <Characters>1083</Characters>
  <CharactersWithSpaces>1335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2025-09-30T09:16:00Z</dcterms:created>
  <dc:creator>Mozgunov, Pavel</dc:creator>
  <dc:description/>
  <dc:language>en-US</dc:language>
  <cp:lastModifiedBy>Thomas Jaki</cp:lastModifiedBy>
  <dcterms:modified xsi:type="dcterms:W3CDTF">2026-05-15T19:13:21Z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