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vj4sy1nkygn" w:id="0"/>
      <w:bookmarkEnd w:id="0"/>
      <w:r w:rsidDel="00000000" w:rsidR="00000000" w:rsidRPr="00000000">
        <w:rPr>
          <w:rtl w:val="0"/>
        </w:rPr>
        <w:t xml:space="preserve">Proyecto Integrador III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dguyoksmhirq" w:id="1"/>
      <w:bookmarkEnd w:id="1"/>
      <w:r w:rsidDel="00000000" w:rsidR="00000000" w:rsidRPr="00000000">
        <w:rPr>
          <w:rtl w:val="0"/>
        </w:rPr>
        <w:t xml:space="preserve">Crea un notebook, carga los csv. responde y justifica.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notebook se debe entregar y debe ser posible visualizar los resultados de cada pregunta: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campo TotalPrice en la tabla sales no tiene valores válidos. Utilizando la información de precios de la tabla products, calcula el valor real de la venta para cada registro y almacena en una nueva columna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Utiliza la siguiente fórmula: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TotalPriceCalculated=(Quantity×UnitPrice)×(1−Discount)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Acá se puede ver la carga de los diferentes dataframes desde los archivos indicados.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 esta imagen se puede ver el nuevo campo calculado llamado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1"/>
          <w:szCs w:val="21"/>
          <w:highlight w:val="white"/>
          <w:rtl w:val="0"/>
        </w:rPr>
        <w:t xml:space="preserve">TotalPriceCalculated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7rdkwvv1njn1" w:id="2"/>
      <w:bookmarkEnd w:id="2"/>
      <w:r w:rsidDel="00000000" w:rsidR="00000000" w:rsidRPr="00000000">
        <w:rPr>
          <w:rtl w:val="0"/>
        </w:rPr>
        <w:t xml:space="preserve">Detecta los outliers en la columna de ventas totales (TotalPriceCalculated)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Utilizando el criterio del rango intercuartílico (IQR). Luego, crea una nueva columna llamada IsOutlier que tenga el valor 1 si el registro es un outlier y 0 en caso contrario. ¿Cuántos outliers se detectaron?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Según el dataframe suministrado se han detectado 48217 datos outliers.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gg44g432co0k" w:id="3"/>
      <w:bookmarkEnd w:id="3"/>
      <w:r w:rsidDel="00000000" w:rsidR="00000000" w:rsidRPr="00000000">
        <w:rPr>
          <w:rtl w:val="0"/>
        </w:rPr>
        <w:t xml:space="preserve">A partir de la columna SalesDate, crea una nueva columna que contenga únicamente la hora de la venta.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Luego, identifica en qué hora del día se concentran más ventas totales (TotalPriceCalculated).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496239" cy="44243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239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esta imagen se puede ver la cantidad de ventas por hora. La hora que más se ve es a las 16 horas con una suma total de 179,014,421.24.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¿La empresa vende más durante los días de semana o en el fin de semana? Utiliza la columna SalesDate para identificar el día de la semana de cada venta, clasifica los registros como Entre semana o Fin de semana, y compara el total de ventas (TotalPriceCalculated) entre ambos grupos.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Aquí creo la columna Weekday del dataframe el número del día donde 0 es lunes y  6 es domingo. Una vez calculado el número del día calculo si es dia de la semana o fin de semana como se puede ver en la siguiente imagen.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116015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16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esta imagen se puede verificar que las mayores compras se realizan durante los días de la semana. El importe total es de 3,080,351,837.91.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3jsyr0gddnnu" w:id="4"/>
      <w:bookmarkEnd w:id="4"/>
      <w:r w:rsidDel="00000000" w:rsidR="00000000" w:rsidRPr="00000000">
        <w:rPr>
          <w:rtl w:val="0"/>
        </w:rPr>
        <w:t xml:space="preserve">Como parte del proceso de feature engineering, en el mismo df que vienes trabajando, calcula dos nuevas columnas en el dataset de ventas: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La edad del empleado al momento de su contratación y años de experiencia al momento de realizar cada venta.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Utiliza las columnas BirthDate, HireDate (de la tabla employees) y SalesDate (de la tabla sales). Asegúrate de trabajar con fechas en formato adecuado.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spacing w:after="80" w:line="300" w:lineRule="auto"/>
        <w:rPr/>
      </w:pPr>
      <w:r w:rsidDel="00000000" w:rsidR="00000000" w:rsidRPr="00000000">
        <w:rPr>
          <w:rtl w:val="0"/>
        </w:rPr>
        <w:t xml:space="preserve">IMPORTANTE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Prepara un único dataset definitivo para modelado que combine información relevante de las tablas disponibles.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Incluye las features que se han calculado previamente.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Aplica transformaciones adecuadas a las variables categóricas y a las variables numéricas (si lo consideras necesario) para dejar los datos listos para ser utilizados por un modelo de machine learning.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Justifica las transformaciones realizadas. La variable objetivo es TotalPriceCalculated, por lo que debe quedar sin transformaciones.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80" w:line="300" w:lineRule="auto"/>
        <w:rPr/>
      </w:pPr>
      <w:bookmarkStart w:colFirst="0" w:colLast="0" w:name="_yccvb33a7vcp" w:id="5"/>
      <w:bookmarkEnd w:id="5"/>
      <w:r w:rsidDel="00000000" w:rsidR="00000000" w:rsidRPr="00000000">
        <w:rPr>
          <w:rtl w:val="0"/>
        </w:rPr>
        <w:t xml:space="preserve">Conocimientos necesarios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Manipulación de datos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Limpieza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Transformación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Feature engineering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Clasificación temporal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after="80" w:line="300" w:lineRule="auto"/>
        <w:rPr/>
      </w:pPr>
      <w:bookmarkStart w:colFirst="0" w:colLast="0" w:name="_5qyd8gios2ku" w:id="6"/>
      <w:bookmarkEnd w:id="6"/>
      <w:r w:rsidDel="00000000" w:rsidR="00000000" w:rsidRPr="00000000">
        <w:rPr>
          <w:rtl w:val="0"/>
        </w:rPr>
        <w:t xml:space="preserve">Tech Stack necesario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Pandas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Jupyter Notebook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xh5603ttya0w" w:id="7"/>
      <w:bookmarkEnd w:id="7"/>
      <w:r w:rsidDel="00000000" w:rsidR="00000000" w:rsidRPr="00000000">
        <w:rPr>
          <w:rtl w:val="0"/>
        </w:rPr>
        <w:t xml:space="preserve">Respuestas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