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B0A645C" w:rsidP="26638143" w:rsidRDefault="4B0A645C" w14:paraId="6D7894DD" w14:textId="0D8D3C76">
      <w:pPr>
        <w:pStyle w:val="Heading1"/>
        <w:jc w:val="both"/>
      </w:pPr>
      <w:r w:rsidRPr="26638143" w:rsidR="4B0A645C">
        <w:rPr>
          <w:rFonts w:ascii="Calibri" w:hAnsi="Calibri" w:eastAsia="Calibri" w:cs="Calibri"/>
          <w:b w:val="1"/>
          <w:bCs w:val="1"/>
          <w:noProof w:val="0"/>
          <w:sz w:val="48"/>
          <w:szCs w:val="48"/>
          <w:lang w:val="es-MX"/>
        </w:rPr>
        <w:t>Informe de Gestión y Transición Operativa</w:t>
      </w:r>
    </w:p>
    <w:p w:rsidR="4B0A645C" w:rsidP="26638143" w:rsidRDefault="4B0A645C" w14:paraId="51FD01ED" w14:textId="17C52DEC">
      <w:pPr>
        <w:spacing w:before="240" w:beforeAutospacing="off" w:after="240" w:afterAutospacing="off"/>
        <w:jc w:val="both"/>
      </w:pPr>
      <w:r w:rsidRPr="26638143" w:rsidR="4B0A645C">
        <w:rPr>
          <w:rFonts w:ascii="Calibri" w:hAnsi="Calibri" w:eastAsia="Calibri" w:cs="Calibri"/>
          <w:b w:val="1"/>
          <w:bCs w:val="1"/>
          <w:noProof w:val="0"/>
          <w:sz w:val="22"/>
          <w:szCs w:val="22"/>
          <w:lang w:val="es-MX"/>
        </w:rPr>
        <w:t>Departamento:</w:t>
      </w:r>
      <w:r w:rsidRPr="26638143" w:rsidR="4B0A645C">
        <w:rPr>
          <w:rFonts w:ascii="Calibri" w:hAnsi="Calibri" w:eastAsia="Calibri" w:cs="Calibri"/>
          <w:noProof w:val="0"/>
          <w:sz w:val="22"/>
          <w:szCs w:val="22"/>
          <w:lang w:val="es-MX"/>
        </w:rPr>
        <w:t xml:space="preserve"> Educación Permanente, ITSC. </w:t>
      </w:r>
      <w:r w:rsidRPr="26638143" w:rsidR="4B0A645C">
        <w:rPr>
          <w:rFonts w:ascii="Calibri" w:hAnsi="Calibri" w:eastAsia="Calibri" w:cs="Calibri"/>
          <w:b w:val="1"/>
          <w:bCs w:val="1"/>
          <w:noProof w:val="0"/>
          <w:sz w:val="22"/>
          <w:szCs w:val="22"/>
          <w:lang w:val="es-MX"/>
        </w:rPr>
        <w:t>Responsable:</w:t>
      </w:r>
      <w:r w:rsidRPr="26638143" w:rsidR="4B0A645C">
        <w:rPr>
          <w:rFonts w:ascii="Calibri" w:hAnsi="Calibri" w:eastAsia="Calibri" w:cs="Calibri"/>
          <w:noProof w:val="0"/>
          <w:sz w:val="22"/>
          <w:szCs w:val="22"/>
          <w:lang w:val="es-MX"/>
        </w:rPr>
        <w:t xml:space="preserve"> Keila Portorreal – Asesora del ITSC. </w:t>
      </w:r>
      <w:r w:rsidRPr="26638143" w:rsidR="4B0A645C">
        <w:rPr>
          <w:rFonts w:ascii="Calibri" w:hAnsi="Calibri" w:eastAsia="Calibri" w:cs="Calibri"/>
          <w:b w:val="1"/>
          <w:bCs w:val="1"/>
          <w:noProof w:val="0"/>
          <w:sz w:val="22"/>
          <w:szCs w:val="22"/>
          <w:lang w:val="es-MX"/>
        </w:rPr>
        <w:t>Fecha de referencia:</w:t>
      </w:r>
      <w:r w:rsidRPr="26638143" w:rsidR="4B0A645C">
        <w:rPr>
          <w:rFonts w:ascii="Calibri" w:hAnsi="Calibri" w:eastAsia="Calibri" w:cs="Calibri"/>
          <w:noProof w:val="0"/>
          <w:sz w:val="22"/>
          <w:szCs w:val="22"/>
          <w:lang w:val="es-MX"/>
        </w:rPr>
        <w:t xml:space="preserve"> </w:t>
      </w:r>
      <w:r w:rsidRPr="26638143" w:rsidR="4B0A645C">
        <w:rPr>
          <w:rFonts w:ascii="Calibri" w:hAnsi="Calibri" w:eastAsia="Calibri" w:cs="Calibri"/>
          <w:noProof w:val="0"/>
          <w:sz w:val="22"/>
          <w:szCs w:val="22"/>
          <w:lang w:val="es-MX"/>
        </w:rPr>
        <w:t>Marzo</w:t>
      </w:r>
      <w:r w:rsidRPr="26638143" w:rsidR="4B0A645C">
        <w:rPr>
          <w:rFonts w:ascii="Calibri" w:hAnsi="Calibri" w:eastAsia="Calibri" w:cs="Calibri"/>
          <w:noProof w:val="0"/>
          <w:sz w:val="22"/>
          <w:szCs w:val="22"/>
          <w:lang w:val="es-MX"/>
        </w:rPr>
        <w:t xml:space="preserve"> de 2026.</w:t>
      </w:r>
    </w:p>
    <w:p w:rsidR="4B0A645C" w:rsidP="26638143" w:rsidRDefault="4B0A645C" w14:paraId="0277F574" w14:textId="70EF163F">
      <w:pPr>
        <w:pStyle w:val="Heading2"/>
        <w:spacing w:before="299" w:beforeAutospacing="off" w:after="299" w:afterAutospacing="off"/>
        <w:jc w:val="both"/>
      </w:pPr>
      <w:r w:rsidRPr="26638143" w:rsidR="4B0A645C">
        <w:rPr>
          <w:rFonts w:ascii="Calibri" w:hAnsi="Calibri" w:eastAsia="Calibri" w:cs="Calibri"/>
          <w:b w:val="1"/>
          <w:bCs w:val="1"/>
          <w:noProof w:val="0"/>
          <w:sz w:val="36"/>
          <w:szCs w:val="36"/>
          <w:lang w:val="es-MX"/>
        </w:rPr>
        <w:t>1. Contexto y Antecedentes Operativos</w:t>
      </w:r>
    </w:p>
    <w:p w:rsidR="4B0A645C" w:rsidP="26638143" w:rsidRDefault="4B0A645C" w14:paraId="277C6ABC" w14:textId="711C5AEC">
      <w:pPr>
        <w:spacing w:before="240" w:beforeAutospacing="off" w:after="240" w:afterAutospacing="off"/>
        <w:jc w:val="both"/>
      </w:pPr>
      <w:r w:rsidRPr="26638143" w:rsidR="4B0A645C">
        <w:rPr>
          <w:rFonts w:ascii="Calibri" w:hAnsi="Calibri" w:eastAsia="Calibri" w:cs="Calibri"/>
          <w:noProof w:val="0"/>
          <w:sz w:val="22"/>
          <w:szCs w:val="22"/>
          <w:lang w:val="es-MX"/>
        </w:rPr>
        <w:t xml:space="preserve">El Departamento de Educación Permanente atraviesa un periodo de transición crítica iniciado el 2 de mayo de 2025 tras la renuncia del Sr. Manuel Pérez, quien se desempeñaba como Encargado. Como medida inmediata para garantizar la continuidad, la asesoría recomendó la contratación del Sr. Eduardo García (antiguo pasante evaluado positivamente); sin embargo, por disposición de Recursos Humanos, este fue asignado al área de Servicios Estudiantiles, dejando la operatividad del departamento bajo la responsabilidad exclusiva de la Sra. </w:t>
      </w:r>
      <w:r w:rsidRPr="26638143" w:rsidR="4B0A645C">
        <w:rPr>
          <w:rFonts w:ascii="Calibri" w:hAnsi="Calibri" w:eastAsia="Calibri" w:cs="Calibri"/>
          <w:noProof w:val="0"/>
          <w:sz w:val="22"/>
          <w:szCs w:val="22"/>
          <w:lang w:val="es-MX"/>
        </w:rPr>
        <w:t>Jaendith</w:t>
      </w:r>
      <w:r w:rsidRPr="26638143" w:rsidR="4B0A645C">
        <w:rPr>
          <w:rFonts w:ascii="Calibri" w:hAnsi="Calibri" w:eastAsia="Calibri" w:cs="Calibri"/>
          <w:noProof w:val="0"/>
          <w:sz w:val="22"/>
          <w:szCs w:val="22"/>
          <w:lang w:val="es-MX"/>
        </w:rPr>
        <w:t xml:space="preserve"> Walters.</w:t>
      </w:r>
    </w:p>
    <w:p w:rsidR="4B0A645C" w:rsidP="26638143" w:rsidRDefault="4B0A645C" w14:paraId="78F2F4E6" w14:textId="2C0EFD7D">
      <w:pPr>
        <w:spacing w:before="240" w:beforeAutospacing="off" w:after="240" w:afterAutospacing="off"/>
        <w:jc w:val="both"/>
      </w:pPr>
      <w:r w:rsidRPr="26638143" w:rsidR="4B0A645C">
        <w:rPr>
          <w:rFonts w:ascii="Calibri" w:hAnsi="Calibri" w:eastAsia="Calibri" w:cs="Calibri"/>
          <w:noProof w:val="0"/>
          <w:sz w:val="22"/>
          <w:szCs w:val="22"/>
          <w:lang w:val="es-MX"/>
        </w:rPr>
        <w:t xml:space="preserve">Ante quejas recurrentes de los estudiantes sobre la </w:t>
      </w:r>
      <w:r w:rsidRPr="26638143" w:rsidR="4B0A645C">
        <w:rPr>
          <w:rFonts w:ascii="Calibri" w:hAnsi="Calibri" w:eastAsia="Calibri" w:cs="Calibri"/>
          <w:b w:val="1"/>
          <w:bCs w:val="1"/>
          <w:noProof w:val="0"/>
          <w:sz w:val="22"/>
          <w:szCs w:val="22"/>
          <w:lang w:val="es-MX"/>
        </w:rPr>
        <w:t>indisponibilidad física del personal</w:t>
      </w:r>
      <w:r w:rsidRPr="26638143" w:rsidR="4B0A645C">
        <w:rPr>
          <w:rFonts w:ascii="Calibri" w:hAnsi="Calibri" w:eastAsia="Calibri" w:cs="Calibri"/>
          <w:noProof w:val="0"/>
          <w:sz w:val="22"/>
          <w:szCs w:val="22"/>
          <w:lang w:val="es-MX"/>
        </w:rPr>
        <w:t xml:space="preserve"> y la necesidad de una supervisión directa, el departamento fue trasladado del primer nivel al tercer piso, integrándose físicamente al espacio de la Vicerrectoría.</w:t>
      </w:r>
    </w:p>
    <w:p w:rsidR="4B0A645C" w:rsidP="26638143" w:rsidRDefault="4B0A645C" w14:paraId="192AB65B" w14:textId="7A116D85">
      <w:pPr>
        <w:pStyle w:val="Heading2"/>
        <w:spacing w:before="299" w:beforeAutospacing="off" w:after="299" w:afterAutospacing="off"/>
        <w:jc w:val="both"/>
      </w:pPr>
      <w:r w:rsidRPr="26638143" w:rsidR="4B0A645C">
        <w:rPr>
          <w:rFonts w:ascii="Calibri" w:hAnsi="Calibri" w:eastAsia="Calibri" w:cs="Calibri"/>
          <w:b w:val="1"/>
          <w:bCs w:val="1"/>
          <w:noProof w:val="0"/>
          <w:sz w:val="36"/>
          <w:szCs w:val="36"/>
          <w:lang w:val="es-MX"/>
        </w:rPr>
        <w:t>2. Situación de los Servicios y Compromisos Institucionales</w:t>
      </w:r>
    </w:p>
    <w:p w:rsidR="4B0A645C" w:rsidP="26638143" w:rsidRDefault="4B0A645C" w14:paraId="65C548C0" w14:textId="2E1355B5">
      <w:pPr>
        <w:spacing w:before="240" w:beforeAutospacing="off" w:after="240" w:afterAutospacing="off"/>
        <w:jc w:val="both"/>
      </w:pPr>
      <w:r w:rsidRPr="26638143" w:rsidR="4B0A645C">
        <w:rPr>
          <w:rFonts w:ascii="Calibri" w:hAnsi="Calibri" w:eastAsia="Calibri" w:cs="Calibri"/>
          <w:noProof w:val="0"/>
          <w:sz w:val="22"/>
          <w:szCs w:val="22"/>
          <w:lang w:val="es-MX"/>
        </w:rPr>
        <w:t>Actualmente, el departamento gestiona una carga operativa considerable y compromisos estratégicos de alto impacto:</w:t>
      </w:r>
    </w:p>
    <w:p w:rsidR="4B0A645C" w:rsidP="26638143" w:rsidRDefault="4B0A645C" w14:paraId="790279C1" w14:textId="48C83054">
      <w:pPr>
        <w:pStyle w:val="ListParagraph"/>
        <w:numPr>
          <w:ilvl w:val="0"/>
          <w:numId w:val="9"/>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Relación con INFOTEP:</w:t>
      </w:r>
      <w:r w:rsidRPr="26638143" w:rsidR="4B0A645C">
        <w:rPr>
          <w:rFonts w:ascii="Calibri" w:hAnsi="Calibri" w:eastAsia="Calibri" w:cs="Calibri"/>
          <w:noProof w:val="0"/>
          <w:sz w:val="22"/>
          <w:szCs w:val="22"/>
          <w:lang w:val="es-MX"/>
        </w:rPr>
        <w:t xml:space="preserve"> El departamento funge como enlace con el INFOTEP bajo la acreditación de Centro Operativo del Sistema (COS), vigente hasta julio de 2026. Esto implica la ejecución de planes de mejora y la gestión de insumos para talleres.</w:t>
      </w:r>
    </w:p>
    <w:p w:rsidR="4B0A645C" w:rsidP="26638143" w:rsidRDefault="4B0A645C" w14:paraId="007C95FB" w14:textId="65F64EE9">
      <w:pPr>
        <w:pStyle w:val="ListParagraph"/>
        <w:numPr>
          <w:ilvl w:val="0"/>
          <w:numId w:val="9"/>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Servicios Estudiantiles:</w:t>
      </w:r>
      <w:r w:rsidRPr="26638143" w:rsidR="4B0A645C">
        <w:rPr>
          <w:rFonts w:ascii="Calibri" w:hAnsi="Calibri" w:eastAsia="Calibri" w:cs="Calibri"/>
          <w:noProof w:val="0"/>
          <w:sz w:val="22"/>
          <w:szCs w:val="22"/>
          <w:lang w:val="es-MX"/>
        </w:rPr>
        <w:t xml:space="preserve"> Se gestiona la emisión de certificaciones de las 45 horas extracurriculares requeridas para graduación. El volumen de demanda es crítico: solo en la última semana de febrero de 2026 se atendieron </w:t>
      </w:r>
      <w:r w:rsidRPr="26638143" w:rsidR="4B0A645C">
        <w:rPr>
          <w:rFonts w:ascii="Calibri" w:hAnsi="Calibri" w:eastAsia="Calibri" w:cs="Calibri"/>
          <w:b w:val="1"/>
          <w:bCs w:val="1"/>
          <w:noProof w:val="0"/>
          <w:sz w:val="22"/>
          <w:szCs w:val="22"/>
          <w:lang w:val="es-MX"/>
        </w:rPr>
        <w:t>68 requerimientos</w:t>
      </w:r>
      <w:r w:rsidRPr="26638143" w:rsidR="4B0A645C">
        <w:rPr>
          <w:rFonts w:ascii="Calibri" w:hAnsi="Calibri" w:eastAsia="Calibri" w:cs="Calibri"/>
          <w:noProof w:val="0"/>
          <w:sz w:val="22"/>
          <w:szCs w:val="22"/>
          <w:lang w:val="es-MX"/>
        </w:rPr>
        <w:t xml:space="preserve"> y se emitieron </w:t>
      </w:r>
      <w:r w:rsidRPr="26638143" w:rsidR="4B0A645C">
        <w:rPr>
          <w:rFonts w:ascii="Calibri" w:hAnsi="Calibri" w:eastAsia="Calibri" w:cs="Calibri"/>
          <w:b w:val="1"/>
          <w:bCs w:val="1"/>
          <w:noProof w:val="0"/>
          <w:sz w:val="22"/>
          <w:szCs w:val="22"/>
          <w:lang w:val="es-MX"/>
        </w:rPr>
        <w:t>12 certificaciones</w:t>
      </w:r>
      <w:r w:rsidRPr="26638143" w:rsidR="4B0A645C">
        <w:rPr>
          <w:rFonts w:ascii="Calibri" w:hAnsi="Calibri" w:eastAsia="Calibri" w:cs="Calibri"/>
          <w:noProof w:val="0"/>
          <w:sz w:val="22"/>
          <w:szCs w:val="22"/>
          <w:lang w:val="es-MX"/>
        </w:rPr>
        <w:t>.</w:t>
      </w:r>
    </w:p>
    <w:p w:rsidR="4B0A645C" w:rsidP="26638143" w:rsidRDefault="4B0A645C" w14:paraId="7D0D4B9D" w14:textId="789C8676">
      <w:pPr>
        <w:pStyle w:val="ListParagraph"/>
        <w:numPr>
          <w:ilvl w:val="0"/>
          <w:numId w:val="9"/>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Evolución Estratégica:</w:t>
      </w:r>
      <w:r w:rsidRPr="26638143" w:rsidR="4B0A645C">
        <w:rPr>
          <w:rFonts w:ascii="Calibri" w:hAnsi="Calibri" w:eastAsia="Calibri" w:cs="Calibri"/>
          <w:noProof w:val="0"/>
          <w:sz w:val="22"/>
          <w:szCs w:val="22"/>
          <w:lang w:val="es-MX"/>
        </w:rPr>
        <w:t xml:space="preserve"> La institución ha sometido ante el Ministerio de la Administración Pública (MAP) una nueva estructura que integra la </w:t>
      </w:r>
      <w:r w:rsidRPr="26638143" w:rsidR="4B0A645C">
        <w:rPr>
          <w:rFonts w:ascii="Calibri" w:hAnsi="Calibri" w:eastAsia="Calibri" w:cs="Calibri"/>
          <w:b w:val="1"/>
          <w:bCs w:val="1"/>
          <w:noProof w:val="0"/>
          <w:sz w:val="22"/>
          <w:szCs w:val="22"/>
          <w:lang w:val="es-MX"/>
        </w:rPr>
        <w:t xml:space="preserve">Dirección de </w:t>
      </w:r>
      <w:r w:rsidRPr="26638143" w:rsidR="4B0A645C">
        <w:rPr>
          <w:rFonts w:ascii="Calibri" w:hAnsi="Calibri" w:eastAsia="Calibri" w:cs="Calibri"/>
          <w:b w:val="1"/>
          <w:bCs w:val="1"/>
          <w:noProof w:val="0"/>
          <w:sz w:val="22"/>
          <w:szCs w:val="22"/>
          <w:lang w:val="es-MX"/>
        </w:rPr>
        <w:t>Microcredenciales</w:t>
      </w:r>
      <w:r w:rsidRPr="26638143" w:rsidR="4B0A645C">
        <w:rPr>
          <w:rFonts w:ascii="Calibri" w:hAnsi="Calibri" w:eastAsia="Calibri" w:cs="Calibri"/>
          <w:noProof w:val="0"/>
          <w:sz w:val="22"/>
          <w:szCs w:val="22"/>
          <w:lang w:val="es-MX"/>
        </w:rPr>
        <w:t>, alineando la visión técnica superior con las tendencias globales de educación continua.</w:t>
      </w:r>
    </w:p>
    <w:p w:rsidR="4B0A645C" w:rsidP="26638143" w:rsidRDefault="4B0A645C" w14:paraId="190C0044" w14:textId="5DC6B950">
      <w:pPr>
        <w:pStyle w:val="Heading2"/>
        <w:spacing w:before="299" w:beforeAutospacing="off" w:after="299" w:afterAutospacing="off"/>
        <w:jc w:val="both"/>
      </w:pPr>
      <w:r w:rsidRPr="26638143" w:rsidR="4B0A645C">
        <w:rPr>
          <w:rFonts w:ascii="Calibri" w:hAnsi="Calibri" w:eastAsia="Calibri" w:cs="Calibri"/>
          <w:b w:val="1"/>
          <w:bCs w:val="1"/>
          <w:noProof w:val="0"/>
          <w:sz w:val="36"/>
          <w:szCs w:val="36"/>
          <w:lang w:val="es-MX"/>
        </w:rPr>
        <w:t>3. Análisis del Dilema de Personal</w:t>
      </w:r>
    </w:p>
    <w:p w:rsidR="4B0A645C" w:rsidP="26638143" w:rsidRDefault="4B0A645C" w14:paraId="3A6A208F" w14:textId="4B3FEDBC">
      <w:pPr>
        <w:spacing w:before="240" w:beforeAutospacing="off" w:after="240" w:afterAutospacing="off"/>
        <w:jc w:val="both"/>
      </w:pPr>
      <w:r w:rsidRPr="26638143" w:rsidR="4B0A645C">
        <w:rPr>
          <w:rFonts w:ascii="Calibri" w:hAnsi="Calibri" w:eastAsia="Calibri" w:cs="Calibri"/>
          <w:noProof w:val="0"/>
          <w:sz w:val="22"/>
          <w:szCs w:val="22"/>
          <w:lang w:val="es-MX"/>
        </w:rPr>
        <w:t xml:space="preserve">El núcleo del conflicto administrativo reside en la situación de la Sra. </w:t>
      </w:r>
      <w:r w:rsidRPr="26638143" w:rsidR="4B0A645C">
        <w:rPr>
          <w:rFonts w:ascii="Calibri" w:hAnsi="Calibri" w:eastAsia="Calibri" w:cs="Calibri"/>
          <w:noProof w:val="0"/>
          <w:sz w:val="22"/>
          <w:szCs w:val="22"/>
          <w:lang w:val="es-MX"/>
        </w:rPr>
        <w:t>Jaendith</w:t>
      </w:r>
      <w:r w:rsidRPr="26638143" w:rsidR="4B0A645C">
        <w:rPr>
          <w:rFonts w:ascii="Calibri" w:hAnsi="Calibri" w:eastAsia="Calibri" w:cs="Calibri"/>
          <w:noProof w:val="0"/>
          <w:sz w:val="22"/>
          <w:szCs w:val="22"/>
          <w:lang w:val="es-MX"/>
        </w:rPr>
        <w:t xml:space="preserve"> Walters. Si bien la colaboradora ha asumido funciones de Encargada de forma no oficial desde mayo de 2025, existen factores que complican su ascenso definitivo:</w:t>
      </w:r>
    </w:p>
    <w:p w:rsidR="4B0A645C" w:rsidP="26638143" w:rsidRDefault="4B0A645C" w14:paraId="6F842400" w14:textId="40050A16">
      <w:pPr>
        <w:pStyle w:val="ListParagraph"/>
        <w:numPr>
          <w:ilvl w:val="0"/>
          <w:numId w:val="10"/>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Clima Laboral:</w:t>
      </w:r>
      <w:r w:rsidRPr="26638143" w:rsidR="4B0A645C">
        <w:rPr>
          <w:rFonts w:ascii="Calibri" w:hAnsi="Calibri" w:eastAsia="Calibri" w:cs="Calibri"/>
          <w:noProof w:val="0"/>
          <w:sz w:val="22"/>
          <w:szCs w:val="22"/>
          <w:lang w:val="es-MX"/>
        </w:rPr>
        <w:t xml:space="preserve"> La colaboradora presenta un malestar derivado de procesos de administraciones anteriores, lo que afecta su percepción de la cultura organizacional.</w:t>
      </w:r>
    </w:p>
    <w:p w:rsidR="4B0A645C" w:rsidP="26638143" w:rsidRDefault="4B0A645C" w14:paraId="7E7D818D" w14:textId="655DA335">
      <w:pPr>
        <w:pStyle w:val="ListParagraph"/>
        <w:numPr>
          <w:ilvl w:val="0"/>
          <w:numId w:val="10"/>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Calidad del Servicio:</w:t>
      </w:r>
      <w:r w:rsidRPr="26638143" w:rsidR="4B0A645C">
        <w:rPr>
          <w:rFonts w:ascii="Calibri" w:hAnsi="Calibri" w:eastAsia="Calibri" w:cs="Calibri"/>
          <w:noProof w:val="0"/>
          <w:sz w:val="22"/>
          <w:szCs w:val="22"/>
          <w:lang w:val="es-MX"/>
        </w:rPr>
        <w:t xml:space="preserve"> Se ha observado una deficiencia en los criterios de proactividad, actitud de servicio y puntualidad, generando insatisfacción en el usuario estudiantil.</w:t>
      </w:r>
    </w:p>
    <w:p w:rsidR="4B0A645C" w:rsidP="26638143" w:rsidRDefault="4B0A645C" w14:paraId="439D8269" w14:textId="59052127">
      <w:pPr>
        <w:pStyle w:val="ListParagraph"/>
        <w:numPr>
          <w:ilvl w:val="0"/>
          <w:numId w:val="10"/>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Brecha de Competencias:</w:t>
      </w:r>
      <w:r w:rsidRPr="26638143" w:rsidR="4B0A645C">
        <w:rPr>
          <w:rFonts w:ascii="Calibri" w:hAnsi="Calibri" w:eastAsia="Calibri" w:cs="Calibri"/>
          <w:noProof w:val="0"/>
          <w:sz w:val="22"/>
          <w:szCs w:val="22"/>
          <w:lang w:val="es-MX"/>
        </w:rPr>
        <w:t xml:space="preserve"> Existe una interrogante sobre si el personal actual posee las competencias técnicas y profesionales requeridas por el nuevo manual de cargos del MAP y la nueva visión de </w:t>
      </w:r>
      <w:r w:rsidRPr="26638143" w:rsidR="4B0A645C">
        <w:rPr>
          <w:rFonts w:ascii="Calibri" w:hAnsi="Calibri" w:eastAsia="Calibri" w:cs="Calibri"/>
          <w:noProof w:val="0"/>
          <w:sz w:val="22"/>
          <w:szCs w:val="22"/>
          <w:lang w:val="es-MX"/>
        </w:rPr>
        <w:t>microcredencialización</w:t>
      </w:r>
      <w:r w:rsidRPr="26638143" w:rsidR="4B0A645C">
        <w:rPr>
          <w:rFonts w:ascii="Calibri" w:hAnsi="Calibri" w:eastAsia="Calibri" w:cs="Calibri"/>
          <w:noProof w:val="0"/>
          <w:sz w:val="22"/>
          <w:szCs w:val="22"/>
          <w:lang w:val="es-MX"/>
        </w:rPr>
        <w:t>.</w:t>
      </w:r>
    </w:p>
    <w:p w:rsidR="4B0A645C" w:rsidP="26638143" w:rsidRDefault="4B0A645C" w14:paraId="3C04FE24" w14:textId="680E29C5">
      <w:pPr>
        <w:pStyle w:val="Heading2"/>
        <w:spacing w:before="299" w:beforeAutospacing="off" w:after="299" w:afterAutospacing="off"/>
        <w:jc w:val="both"/>
      </w:pPr>
      <w:r w:rsidRPr="26638143" w:rsidR="4B0A645C">
        <w:rPr>
          <w:rFonts w:ascii="Calibri" w:hAnsi="Calibri" w:eastAsia="Calibri" w:cs="Calibri"/>
          <w:b w:val="1"/>
          <w:bCs w:val="1"/>
          <w:noProof w:val="0"/>
          <w:sz w:val="36"/>
          <w:szCs w:val="36"/>
          <w:lang w:val="es-MX"/>
        </w:rPr>
        <w:t>4. Propuestas de Mejora de Infraestructura</w:t>
      </w:r>
    </w:p>
    <w:p w:rsidR="4B0A645C" w:rsidP="26638143" w:rsidRDefault="4B0A645C" w14:paraId="7A768732" w14:textId="232503C3">
      <w:pPr>
        <w:spacing w:before="240" w:beforeAutospacing="off" w:after="240" w:afterAutospacing="off"/>
        <w:jc w:val="both"/>
      </w:pPr>
      <w:r w:rsidRPr="26638143" w:rsidR="4B0A645C">
        <w:rPr>
          <w:rFonts w:ascii="Calibri" w:hAnsi="Calibri" w:eastAsia="Calibri" w:cs="Calibri"/>
          <w:noProof w:val="0"/>
          <w:sz w:val="22"/>
          <w:szCs w:val="22"/>
          <w:lang w:val="es-MX"/>
        </w:rPr>
        <w:t>Dada la alta afluencia de usuarios, la ubicación actual en el tercer piso resulta poco funcional para la atención masiva. Se recomienda:</w:t>
      </w:r>
    </w:p>
    <w:p w:rsidR="4B0A645C" w:rsidP="26638143" w:rsidRDefault="4B0A645C" w14:paraId="6AF124E9" w14:textId="5F8E08F4">
      <w:pPr>
        <w:pStyle w:val="ListParagraph"/>
        <w:numPr>
          <w:ilvl w:val="0"/>
          <w:numId w:val="11"/>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noProof w:val="0"/>
          <w:sz w:val="22"/>
          <w:szCs w:val="22"/>
          <w:lang w:val="es-MX"/>
        </w:rPr>
        <w:t xml:space="preserve">Habilitar un </w:t>
      </w:r>
      <w:r w:rsidRPr="26638143" w:rsidR="4B0A645C">
        <w:rPr>
          <w:rFonts w:ascii="Calibri" w:hAnsi="Calibri" w:eastAsia="Calibri" w:cs="Calibri"/>
          <w:b w:val="1"/>
          <w:bCs w:val="1"/>
          <w:noProof w:val="0"/>
          <w:sz w:val="22"/>
          <w:szCs w:val="22"/>
          <w:lang w:val="es-MX"/>
        </w:rPr>
        <w:t>espacio físico especial</w:t>
      </w:r>
      <w:r w:rsidRPr="26638143" w:rsidR="4B0A645C">
        <w:rPr>
          <w:rFonts w:ascii="Calibri" w:hAnsi="Calibri" w:eastAsia="Calibri" w:cs="Calibri"/>
          <w:noProof w:val="0"/>
          <w:sz w:val="22"/>
          <w:szCs w:val="22"/>
          <w:lang w:val="es-MX"/>
        </w:rPr>
        <w:t xml:space="preserve"> diseñado para la recepción de usuarios.</w:t>
      </w:r>
    </w:p>
    <w:p w:rsidR="4B0A645C" w:rsidP="26638143" w:rsidRDefault="4B0A645C" w14:paraId="077E9FEB" w14:textId="3AF6A4E7">
      <w:pPr>
        <w:pStyle w:val="ListParagraph"/>
        <w:numPr>
          <w:ilvl w:val="0"/>
          <w:numId w:val="11"/>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noProof w:val="0"/>
          <w:sz w:val="22"/>
          <w:szCs w:val="22"/>
          <w:lang w:val="es-MX"/>
        </w:rPr>
        <w:t xml:space="preserve">Implementar una </w:t>
      </w:r>
      <w:r w:rsidRPr="26638143" w:rsidR="4B0A645C">
        <w:rPr>
          <w:rFonts w:ascii="Calibri" w:hAnsi="Calibri" w:eastAsia="Calibri" w:cs="Calibri"/>
          <w:b w:val="1"/>
          <w:bCs w:val="1"/>
          <w:noProof w:val="0"/>
          <w:sz w:val="22"/>
          <w:szCs w:val="22"/>
          <w:lang w:val="es-MX"/>
        </w:rPr>
        <w:t>estrategia de omnicanalidad</w:t>
      </w:r>
      <w:r w:rsidRPr="26638143" w:rsidR="4B0A645C">
        <w:rPr>
          <w:rFonts w:ascii="Calibri" w:hAnsi="Calibri" w:eastAsia="Calibri" w:cs="Calibri"/>
          <w:noProof w:val="0"/>
          <w:sz w:val="22"/>
          <w:szCs w:val="22"/>
          <w:lang w:val="es-MX"/>
        </w:rPr>
        <w:t>, transfiriendo el proceso de consulta y emisión de horas extracurriculares directamente al área de Atención al Usuario para descongestionar la unidad técnica</w:t>
      </w:r>
      <w:r w:rsidRPr="26638143" w:rsidR="196B41C4">
        <w:rPr>
          <w:rFonts w:ascii="Calibri" w:hAnsi="Calibri" w:eastAsia="Calibri" w:cs="Calibri"/>
          <w:noProof w:val="0"/>
          <w:sz w:val="22"/>
          <w:szCs w:val="22"/>
          <w:lang w:val="es-MX"/>
        </w:rPr>
        <w:t>.</w:t>
      </w:r>
    </w:p>
    <w:p w:rsidR="4B0A645C" w:rsidP="26638143" w:rsidRDefault="4B0A645C" w14:paraId="48975078" w14:textId="0E94C073">
      <w:pPr>
        <w:pStyle w:val="Heading2"/>
        <w:spacing w:before="299" w:beforeAutospacing="off" w:after="299" w:afterAutospacing="off"/>
        <w:jc w:val="both"/>
      </w:pPr>
      <w:r w:rsidRPr="26638143" w:rsidR="4B0A645C">
        <w:rPr>
          <w:rFonts w:ascii="Calibri" w:hAnsi="Calibri" w:eastAsia="Calibri" w:cs="Calibri"/>
          <w:b w:val="1"/>
          <w:bCs w:val="1"/>
          <w:noProof w:val="0"/>
          <w:sz w:val="36"/>
          <w:szCs w:val="36"/>
          <w:lang w:val="es-MX"/>
        </w:rPr>
        <w:t>5. Recomendaciones Estratégicas</w:t>
      </w:r>
    </w:p>
    <w:p w:rsidR="4B0A645C" w:rsidP="26638143" w:rsidRDefault="4B0A645C" w14:paraId="4DE7DC5E" w14:textId="49853C41">
      <w:pPr>
        <w:spacing w:before="240" w:beforeAutospacing="off" w:after="240" w:afterAutospacing="off"/>
        <w:jc w:val="both"/>
      </w:pPr>
      <w:r w:rsidRPr="26638143" w:rsidR="4B0A645C">
        <w:rPr>
          <w:rFonts w:ascii="Calibri" w:hAnsi="Calibri" w:eastAsia="Calibri" w:cs="Calibri"/>
          <w:noProof w:val="0"/>
          <w:sz w:val="22"/>
          <w:szCs w:val="22"/>
          <w:lang w:val="es-MX"/>
        </w:rPr>
        <w:t>Basado en el análisis anterior, se sugieren las siguientes acciones inmediatas:</w:t>
      </w:r>
    </w:p>
    <w:p w:rsidR="4B0A645C" w:rsidP="26638143" w:rsidRDefault="4B0A645C" w14:paraId="18C230D1" w14:textId="05711557">
      <w:pPr>
        <w:pStyle w:val="ListParagraph"/>
        <w:numPr>
          <w:ilvl w:val="0"/>
          <w:numId w:val="12"/>
        </w:numPr>
        <w:spacing w:before="240" w:beforeAutospacing="off" w:after="240" w:afterAutospacing="off"/>
        <w:jc w:val="both"/>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Designación Interina:</w:t>
      </w:r>
      <w:r w:rsidRPr="26638143" w:rsidR="4B0A645C">
        <w:rPr>
          <w:rFonts w:ascii="Calibri" w:hAnsi="Calibri" w:eastAsia="Calibri" w:cs="Calibri"/>
          <w:noProof w:val="0"/>
          <w:sz w:val="22"/>
          <w:szCs w:val="22"/>
          <w:lang w:val="es-MX"/>
        </w:rPr>
        <w:t xml:space="preserve"> Nombrar a la Sra. </w:t>
      </w:r>
      <w:r w:rsidRPr="26638143" w:rsidR="4B0A645C">
        <w:rPr>
          <w:rFonts w:ascii="Calibri" w:hAnsi="Calibri" w:eastAsia="Calibri" w:cs="Calibri"/>
          <w:noProof w:val="0"/>
          <w:sz w:val="22"/>
          <w:szCs w:val="22"/>
          <w:lang w:val="es-MX"/>
        </w:rPr>
        <w:t>Jaendith</w:t>
      </w:r>
      <w:r w:rsidRPr="26638143" w:rsidR="4B0A645C">
        <w:rPr>
          <w:rFonts w:ascii="Calibri" w:hAnsi="Calibri" w:eastAsia="Calibri" w:cs="Calibri"/>
          <w:noProof w:val="0"/>
          <w:sz w:val="22"/>
          <w:szCs w:val="22"/>
          <w:lang w:val="es-MX"/>
        </w:rPr>
        <w:t xml:space="preserve"> Walters como Encargada interina, bajo la estructura dispuesta por el MAP.</w:t>
      </w:r>
    </w:p>
    <w:p w:rsidR="4B0A645C" w:rsidP="26638143" w:rsidRDefault="4B0A645C" w14:paraId="14945CEC" w14:textId="1018606F">
      <w:pPr>
        <w:pStyle w:val="ListParagraph"/>
        <w:numPr>
          <w:ilvl w:val="0"/>
          <w:numId w:val="12"/>
        </w:numPr>
        <w:spacing w:before="240" w:beforeAutospacing="off" w:after="240" w:afterAutospacing="off"/>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Periodo Probatorio y Compromiso:</w:t>
      </w:r>
      <w:r w:rsidRPr="26638143" w:rsidR="4B0A645C">
        <w:rPr>
          <w:rFonts w:ascii="Calibri" w:hAnsi="Calibri" w:eastAsia="Calibri" w:cs="Calibri"/>
          <w:noProof w:val="0"/>
          <w:sz w:val="22"/>
          <w:szCs w:val="22"/>
          <w:lang w:val="es-MX"/>
        </w:rPr>
        <w:t xml:space="preserve"> Establecer un acuerdo de responsabilidad firmado donde la colaboradora se comprometa a cumplir con los horarios y estándares de servicio durante un </w:t>
      </w:r>
      <w:r w:rsidRPr="26638143" w:rsidR="4B0A645C">
        <w:rPr>
          <w:rFonts w:ascii="Calibri" w:hAnsi="Calibri" w:eastAsia="Calibri" w:cs="Calibri"/>
          <w:b w:val="1"/>
          <w:bCs w:val="1"/>
          <w:noProof w:val="0"/>
          <w:sz w:val="22"/>
          <w:szCs w:val="22"/>
          <w:lang w:val="es-MX"/>
        </w:rPr>
        <w:t>periodo de 3 meses</w:t>
      </w:r>
      <w:r w:rsidRPr="26638143" w:rsidR="4B0A645C">
        <w:rPr>
          <w:rFonts w:ascii="Calibri" w:hAnsi="Calibri" w:eastAsia="Calibri" w:cs="Calibri"/>
          <w:noProof w:val="0"/>
          <w:sz w:val="22"/>
          <w:szCs w:val="22"/>
          <w:lang w:val="es-MX"/>
        </w:rPr>
        <w:t>.</w:t>
      </w:r>
    </w:p>
    <w:p w:rsidR="4B0A645C" w:rsidP="26638143" w:rsidRDefault="4B0A645C" w14:paraId="1428D53D" w14:textId="59482C75">
      <w:pPr>
        <w:pStyle w:val="ListParagraph"/>
        <w:numPr>
          <w:ilvl w:val="0"/>
          <w:numId w:val="12"/>
        </w:numPr>
        <w:spacing w:before="240" w:beforeAutospacing="off" w:after="240" w:afterAutospacing="off"/>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Formalización ante INFOTEP:</w:t>
      </w:r>
      <w:r w:rsidRPr="26638143" w:rsidR="4B0A645C">
        <w:rPr>
          <w:rFonts w:ascii="Calibri" w:hAnsi="Calibri" w:eastAsia="Calibri" w:cs="Calibri"/>
          <w:noProof w:val="0"/>
          <w:sz w:val="22"/>
          <w:szCs w:val="22"/>
          <w:lang w:val="es-MX"/>
        </w:rPr>
        <w:t xml:space="preserve"> Notificar por escrito su designación como enlace oficial para garantizar la continuidad de los cursos programados.</w:t>
      </w:r>
    </w:p>
    <w:p w:rsidR="4B0A645C" w:rsidP="26638143" w:rsidRDefault="4B0A645C" w14:paraId="73805AF3" w14:textId="343BBC9F">
      <w:pPr>
        <w:pStyle w:val="ListParagraph"/>
        <w:numPr>
          <w:ilvl w:val="0"/>
          <w:numId w:val="12"/>
        </w:numPr>
        <w:spacing w:before="240" w:beforeAutospacing="off" w:after="240" w:afterAutospacing="off"/>
        <w:rPr>
          <w:rFonts w:ascii="Calibri" w:hAnsi="Calibri" w:eastAsia="Calibri" w:cs="Calibri"/>
          <w:noProof w:val="0"/>
          <w:sz w:val="22"/>
          <w:szCs w:val="22"/>
          <w:lang w:val="es-MX"/>
        </w:rPr>
      </w:pPr>
      <w:r w:rsidRPr="26638143" w:rsidR="4B0A645C">
        <w:rPr>
          <w:rFonts w:ascii="Calibri" w:hAnsi="Calibri" w:eastAsia="Calibri" w:cs="Calibri"/>
          <w:b w:val="1"/>
          <w:bCs w:val="1"/>
          <w:noProof w:val="0"/>
          <w:sz w:val="22"/>
          <w:szCs w:val="22"/>
          <w:lang w:val="es-MX"/>
        </w:rPr>
        <w:t>Claridad de Roles:</w:t>
      </w:r>
      <w:r w:rsidRPr="26638143" w:rsidR="4B0A645C">
        <w:rPr>
          <w:rFonts w:ascii="Calibri" w:hAnsi="Calibri" w:eastAsia="Calibri" w:cs="Calibri"/>
          <w:noProof w:val="0"/>
          <w:sz w:val="22"/>
          <w:szCs w:val="22"/>
          <w:lang w:val="es-MX"/>
        </w:rPr>
        <w:t xml:space="preserve"> Definir los perfiles de puestos específicos para la nueva Dirección de Microcredenciales, asegurando que los dependientes tengan funciones alineadas a la nueva visión estratégica.</w:t>
      </w:r>
    </w:p>
    <w:p w:rsidR="26638143" w:rsidRDefault="26638143" w14:paraId="759A5355" w14:textId="24650F20"/>
    <w:sectPr w:rsidRPr="00164006" w:rsidR="003455E8">
      <w:headerReference w:type="default" r:id="rId10"/>
      <w:footerReference w:type="default" r:id="rId11"/>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0D57" w:rsidRDefault="00880D57" w14:paraId="66C704A7" w14:textId="77777777">
      <w:pPr>
        <w:spacing w:after="0" w:line="240" w:lineRule="auto"/>
      </w:pPr>
      <w:r>
        <w:separator/>
      </w:r>
    </w:p>
  </w:endnote>
  <w:endnote w:type="continuationSeparator" w:id="0">
    <w:p w:rsidR="00880D57" w:rsidRDefault="00880D57" w14:paraId="3486A352" w14:textId="77777777">
      <w:pPr>
        <w:spacing w:after="0" w:line="240" w:lineRule="auto"/>
      </w:pPr>
      <w:r>
        <w:continuationSeparator/>
      </w:r>
    </w:p>
  </w:endnote>
  <w:endnote w:type="continuationNotice" w:id="1">
    <w:p w:rsidR="00880D57" w:rsidRDefault="00880D57" w14:paraId="6DDC374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rajan Pro">
    <w:altName w:val="Cambria"/>
    <w:charset w:val="00"/>
    <w:family w:val="roman"/>
    <w:pitch w:val="variable"/>
    <w:sig w:usb0="800000AF" w:usb1="5000204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33AD3" w:rsidR="008400EC" w:rsidP="007D2409" w:rsidRDefault="00465B8A" w14:paraId="41CE8787" w14:textId="1AAEDE35">
    <w:pPr>
      <w:pStyle w:val="Textoindependiente"/>
      <w:spacing w:before="117"/>
      <w:ind w:left="-851" w:right="-665"/>
      <w:jc w:val="center"/>
      <w:rPr>
        <w:rFonts w:ascii="Trajan Pro" w:hAnsi="Trajan Pro"/>
        <w:sz w:val="14"/>
        <w:szCs w:val="14"/>
        <w:lang w:val="pt-BR"/>
      </w:rPr>
    </w:pPr>
    <w:bookmarkStart w:name="_Hlk104968505" w:id="0"/>
    <w:bookmarkStart w:name="_Hlk104968506" w:id="1"/>
    <w:r w:rsidR="26638143">
      <w:rPr>
        <w:rFonts w:ascii="Trajan Pro" w:hAnsi="Trajan Pro"/>
        <w:spacing w:val="4"/>
        <w:w w:val="108"/>
        <w:sz w:val="14"/>
        <w:szCs w:val="14"/>
      </w:rPr>
      <w:t>C</w:t>
    </w:r>
    <w:r w:rsidR="26638143">
      <w:rPr>
        <w:rFonts w:ascii="Trajan Pro" w:hAnsi="Trajan Pro"/>
        <w:w w:val="106"/>
        <w:sz w:val="14"/>
        <w:szCs w:val="14"/>
      </w:rPr>
      <w:t>A</w:t>
    </w:r>
    <w:r w:rsidR="26638143">
      <w:rPr>
        <w:rFonts w:ascii="Trajan Pro" w:hAnsi="Trajan Pro"/>
        <w:smallCaps w:val="1"/>
        <w:spacing w:val="-3"/>
        <w:w w:val="113"/>
        <w:sz w:val="14"/>
        <w:szCs w:val="14"/>
      </w:rPr>
      <w:t>RR</w:t>
    </w:r>
    <w:r w:rsidR="26638143">
      <w:rPr>
        <w:rFonts w:ascii="Trajan Pro" w:hAnsi="Trajan Pro"/>
        <w:smallCaps w:val="1"/>
        <w:w w:val="105"/>
        <w:sz w:val="14"/>
        <w:szCs w:val="14"/>
      </w:rPr>
      <w:t>E</w:t>
    </w:r>
    <w:r w:rsidR="26638143">
      <w:rPr>
        <w:rFonts w:ascii="Trajan Pro" w:hAnsi="Trajan Pro"/>
        <w:smallCaps w:val="1"/>
        <w:spacing w:val="-1"/>
        <w:w w:val="105"/>
        <w:sz w:val="14"/>
        <w:szCs w:val="14"/>
      </w:rPr>
      <w:t>T</w:t>
    </w:r>
    <w:r w:rsidR="26638143">
      <w:rPr>
        <w:rFonts w:ascii="Trajan Pro" w:hAnsi="Trajan Pro"/>
        <w:smallCaps w:val="1"/>
        <w:spacing w:val="-4"/>
        <w:w w:val="92"/>
        <w:sz w:val="14"/>
        <w:szCs w:val="14"/>
      </w:rPr>
      <w:t>E</w:t>
    </w:r>
    <w:r w:rsidR="26638143">
      <w:rPr>
        <w:rFonts w:ascii="Trajan Pro" w:hAnsi="Trajan Pro"/>
        <w:smallCaps w:val="1"/>
        <w:spacing w:val="4"/>
        <w:w w:val="113"/>
        <w:sz w:val="14"/>
        <w:szCs w:val="14"/>
      </w:rPr>
      <w:t>R</w:t>
    </w:r>
    <w:r w:rsidR="26638143">
      <w:rPr>
        <w:rFonts w:ascii="Trajan Pro" w:hAnsi="Trajan Pro"/>
        <w:w w:val="106"/>
        <w:sz w:val="14"/>
        <w:szCs w:val="14"/>
      </w:rPr>
      <w:t>A</w:t>
    </w:r>
    <w:r w:rsidR="26638143">
      <w:rPr>
        <w:rFonts w:ascii="Trajan Pro" w:hAnsi="Trajan Pro"/>
        <w:sz w:val="14"/>
        <w:szCs w:val="14"/>
      </w:rPr>
      <w:t xml:space="preserve"> </w:t>
    </w:r>
    <w:r w:rsidR="26638143">
      <w:rPr>
        <w:rFonts w:ascii="Trajan Pro" w:hAnsi="Trajan Pro"/>
        <w:spacing w:val="1"/>
        <w:w w:val="114"/>
        <w:sz w:val="14"/>
        <w:szCs w:val="14"/>
      </w:rPr>
      <w:t>M</w:t>
    </w:r>
    <w:r w:rsidR="26638143">
      <w:rPr>
        <w:rFonts w:ascii="Trajan Pro" w:hAnsi="Trajan Pro"/>
        <w:smallCaps w:val="1"/>
        <w:spacing w:val="-4"/>
        <w:w w:val="92"/>
        <w:sz w:val="14"/>
        <w:szCs w:val="14"/>
      </w:rPr>
      <w:t>E</w:t>
    </w:r>
    <w:r w:rsidR="26638143">
      <w:rPr>
        <w:rFonts w:ascii="Trajan Pro" w:hAnsi="Trajan Pro"/>
        <w:w w:val="174"/>
        <w:sz w:val="14"/>
        <w:szCs w:val="14"/>
      </w:rPr>
      <w:t>L</w:t>
    </w:r>
    <w:r w:rsidR="26638143">
      <w:rPr>
        <w:rFonts w:ascii="Trajan Pro" w:hAnsi="Trajan Pro"/>
        <w:spacing w:val="10"/>
        <w:w w:val="174"/>
        <w:sz w:val="14"/>
        <w:szCs w:val="14"/>
      </w:rPr>
      <w:t>L</w:t>
    </w:r>
    <w:r w:rsidR="26638143">
      <w:rPr>
        <w:rFonts w:ascii="Trajan Pro" w:hAnsi="Trajan Pro"/>
        <w:spacing w:val="1"/>
        <w:w w:val="106"/>
        <w:sz w:val="14"/>
        <w:szCs w:val="14"/>
      </w:rPr>
      <w:t>A</w:t>
    </w:r>
    <w:r w:rsidR="26638143">
      <w:rPr>
        <w:rFonts w:ascii="Trajan Pro" w:hAnsi="Trajan Pro"/>
        <w:w w:val="82"/>
        <w:sz w:val="14"/>
        <w:szCs w:val="14"/>
      </w:rPr>
      <w:t>,</w:t>
    </w:r>
    <w:r w:rsidR="26638143">
      <w:rPr>
        <w:rFonts w:ascii="Trajan Pro" w:hAnsi="Trajan Pro"/>
        <w:sz w:val="14"/>
        <w:szCs w:val="14"/>
      </w:rPr>
      <w:t xml:space="preserve"> </w:t>
    </w:r>
    <w:r w:rsidR="26638143">
      <w:rPr>
        <w:rFonts w:ascii="Trajan Pro" w:hAnsi="Trajan Pro"/>
        <w:w w:val="107"/>
        <w:sz w:val="14"/>
        <w:szCs w:val="14"/>
      </w:rPr>
      <w:t>K</w:t>
    </w:r>
    <w:r w:rsidR="26638143">
      <w:rPr>
        <w:rFonts w:ascii="Trajan Pro" w:hAnsi="Trajan Pro"/>
        <w:smallCaps w:val="1"/>
        <w:w w:val="123"/>
        <w:sz w:val="14"/>
        <w:szCs w:val="14"/>
      </w:rPr>
      <w:t>M</w:t>
    </w:r>
    <w:r w:rsidR="26638143">
      <w:rPr>
        <w:rFonts w:ascii="Trajan Pro" w:hAnsi="Trajan Pro"/>
        <w:w w:val="78"/>
        <w:sz w:val="14"/>
        <w:szCs w:val="14"/>
      </w:rPr>
      <w:t>.</w:t>
    </w:r>
    <w:r w:rsidR="26638143">
      <w:rPr>
        <w:rFonts w:ascii="Trajan Pro" w:hAnsi="Trajan Pro"/>
        <w:sz w:val="14"/>
        <w:szCs w:val="14"/>
      </w:rPr>
      <w:t xml:space="preserve"> </w:t>
    </w:r>
    <w:r w:rsidR="26638143">
      <w:rPr>
        <w:rFonts w:ascii="Trajan Pro" w:hAnsi="Trajan Pro"/>
        <w:spacing w:val="-2"/>
        <w:w w:val="64"/>
        <w:sz w:val="14"/>
        <w:szCs w:val="14"/>
      </w:rPr>
      <w:t>1</w:t>
    </w:r>
    <w:r w:rsidR="26638143">
      <w:rPr>
        <w:rFonts w:ascii="Trajan Pro" w:hAnsi="Trajan Pro"/>
        <w:spacing w:val="-4"/>
        <w:w w:val="97"/>
        <w:sz w:val="14"/>
        <w:szCs w:val="14"/>
      </w:rPr>
      <w:t>4</w:t>
    </w:r>
    <w:r w:rsidR="26638143">
      <w:rPr>
        <w:rFonts w:ascii="Trajan Pro" w:hAnsi="Trajan Pro"/>
        <w:w w:val="82"/>
        <w:sz w:val="14"/>
        <w:szCs w:val="14"/>
      </w:rPr>
      <w:t>,</w:t>
    </w:r>
    <w:r w:rsidR="26638143">
      <w:rPr>
        <w:rFonts w:ascii="Trajan Pro" w:hAnsi="Trajan Pro"/>
        <w:sz w:val="14"/>
        <w:szCs w:val="14"/>
      </w:rPr>
      <w:t xml:space="preserve"> </w:t>
    </w:r>
    <w:r w:rsidR="26638143">
      <w:rPr>
        <w:rFonts w:ascii="Trajan Pro" w:hAnsi="Trajan Pro"/>
        <w:smallCaps w:val="1"/>
        <w:spacing w:val="-2"/>
        <w:w w:val="92"/>
        <w:sz w:val="14"/>
        <w:szCs w:val="14"/>
      </w:rPr>
      <w:t>E</w:t>
    </w:r>
    <w:r w:rsidR="26638143">
      <w:rPr>
        <w:rFonts w:ascii="Trajan Pro" w:hAnsi="Trajan Pro"/>
        <w:smallCaps w:val="1"/>
        <w:w w:val="111"/>
        <w:sz w:val="14"/>
        <w:szCs w:val="14"/>
      </w:rPr>
      <w:t>SQ</w:t>
    </w:r>
    <w:r w:rsidR="26638143">
      <w:rPr>
        <w:rFonts w:ascii="Trajan Pro" w:hAnsi="Trajan Pro"/>
        <w:w w:val="78"/>
        <w:sz w:val="14"/>
        <w:szCs w:val="14"/>
      </w:rPr>
      <w:t>.</w:t>
    </w:r>
    <w:r w:rsidR="26638143">
      <w:rPr>
        <w:rFonts w:ascii="Trajan Pro" w:hAnsi="Trajan Pro"/>
        <w:sz w:val="14"/>
        <w:szCs w:val="14"/>
      </w:rPr>
      <w:t xml:space="preserve"> </w:t>
    </w:r>
    <w:r w:rsidR="26638143">
      <w:rPr>
        <w:rFonts w:ascii="Trajan Pro" w:hAnsi="Trajan Pro"/>
        <w:spacing w:val="-6"/>
        <w:w w:val="92"/>
        <w:sz w:val="14"/>
        <w:szCs w:val="14"/>
      </w:rPr>
      <w:t>F</w:t>
    </w:r>
    <w:r w:rsidR="26638143">
      <w:rPr>
        <w:rFonts w:ascii="Trajan Pro" w:hAnsi="Trajan Pro"/>
        <w:smallCaps w:val="1"/>
        <w:spacing w:val="4"/>
        <w:w w:val="113"/>
        <w:sz w:val="14"/>
        <w:szCs w:val="14"/>
      </w:rPr>
      <w:t>R</w:t>
    </w:r>
    <w:r w:rsidR="26638143">
      <w:rPr>
        <w:rFonts w:ascii="Trajan Pro" w:hAnsi="Trajan Pro"/>
        <w:w w:val="106"/>
        <w:sz w:val="14"/>
        <w:szCs w:val="14"/>
      </w:rPr>
      <w:t>A</w:t>
    </w:r>
    <w:r w:rsidR="26638143">
      <w:rPr>
        <w:rFonts w:ascii="Trajan Pro" w:hAnsi="Trajan Pro"/>
        <w:smallCaps w:val="1"/>
        <w:w w:val="128"/>
        <w:sz w:val="14"/>
        <w:szCs w:val="14"/>
      </w:rPr>
      <w:t>N</w:t>
    </w:r>
    <w:r w:rsidR="26638143">
      <w:rPr>
        <w:rFonts w:ascii="Trajan Pro" w:hAnsi="Trajan Pro"/>
        <w:smallCaps w:val="1"/>
        <w:spacing w:val="-2"/>
        <w:w w:val="128"/>
        <w:sz w:val="14"/>
        <w:szCs w:val="14"/>
      </w:rPr>
      <w:t>C</w:t>
    </w:r>
    <w:r w:rsidR="26638143">
      <w:rPr>
        <w:rFonts w:ascii="Trajan Pro" w:hAnsi="Trajan Pro"/>
        <w:smallCaps w:val="1"/>
        <w:spacing w:val="-3"/>
        <w:w w:val="141"/>
        <w:sz w:val="14"/>
        <w:szCs w:val="14"/>
      </w:rPr>
      <w:t>I</w:t>
    </w:r>
    <w:r w:rsidR="26638143">
      <w:rPr>
        <w:rFonts w:ascii="Trajan Pro" w:hAnsi="Trajan Pro"/>
        <w:smallCaps w:val="1"/>
        <w:w w:val="113"/>
        <w:sz w:val="14"/>
        <w:szCs w:val="14"/>
      </w:rPr>
      <w:t>SCO</w:t>
    </w:r>
    <w:r w:rsidR="26638143">
      <w:rPr>
        <w:rFonts w:ascii="Trajan Pro" w:hAnsi="Trajan Pro"/>
        <w:sz w:val="14"/>
        <w:szCs w:val="14"/>
      </w:rPr>
      <w:t xml:space="preserve"> </w:t>
    </w:r>
    <w:r w:rsidR="26638143">
      <w:rPr>
        <w:rFonts w:ascii="Trajan Pro" w:hAnsi="Trajan Pro"/>
        <w:spacing w:val="-2"/>
        <w:w w:val="130"/>
        <w:sz w:val="14"/>
        <w:szCs w:val="14"/>
      </w:rPr>
      <w:t>D</w:t>
    </w:r>
    <w:r w:rsidR="26638143">
      <w:rPr>
        <w:rFonts w:ascii="Trajan Pro" w:hAnsi="Trajan Pro"/>
        <w:smallCaps w:val="1"/>
        <w:spacing w:val="-4"/>
        <w:w w:val="92"/>
        <w:sz w:val="14"/>
        <w:szCs w:val="14"/>
      </w:rPr>
      <w:t>E</w:t>
    </w:r>
    <w:r w:rsidR="26638143">
      <w:rPr>
        <w:rFonts w:ascii="Trajan Pro" w:hAnsi="Trajan Pro"/>
        <w:w w:val="174"/>
        <w:sz w:val="14"/>
        <w:szCs w:val="14"/>
      </w:rPr>
      <w:t>L</w:t>
    </w:r>
    <w:r w:rsidR="26638143">
      <w:rPr>
        <w:rFonts w:ascii="Trajan Pro" w:hAnsi="Trajan Pro"/>
        <w:sz w:val="14"/>
        <w:szCs w:val="14"/>
      </w:rPr>
      <w:t xml:space="preserve"> </w:t>
    </w:r>
    <w:r w:rsidR="26638143">
      <w:rPr>
        <w:rFonts w:ascii="Trajan Pro" w:hAnsi="Trajan Pro"/>
        <w:spacing w:val="3"/>
        <w:w w:val="104"/>
        <w:sz w:val="14"/>
        <w:szCs w:val="14"/>
      </w:rPr>
      <w:t>R</w:t>
    </w:r>
    <w:r w:rsidR="26638143">
      <w:rPr>
        <w:rFonts w:ascii="Trajan Pro" w:hAnsi="Trajan Pro"/>
        <w:smallCaps w:val="1"/>
        <w:spacing w:val="-2"/>
        <w:w w:val="124"/>
        <w:sz w:val="14"/>
        <w:szCs w:val="14"/>
      </w:rPr>
      <w:t>O</w:t>
    </w:r>
    <w:r w:rsidR="26638143">
      <w:rPr>
        <w:rFonts w:ascii="Trajan Pro" w:hAnsi="Trajan Pro"/>
        <w:smallCaps w:val="1"/>
        <w:spacing w:val="2"/>
        <w:w w:val="95"/>
        <w:sz w:val="14"/>
        <w:szCs w:val="14"/>
      </w:rPr>
      <w:t>S</w:t>
    </w:r>
    <w:r w:rsidR="26638143">
      <w:rPr>
        <w:rFonts w:ascii="Trajan Pro" w:hAnsi="Trajan Pro"/>
        <w:w w:val="106"/>
        <w:sz w:val="14"/>
        <w:szCs w:val="14"/>
      </w:rPr>
      <w:t>A</w:t>
    </w:r>
    <w:r w:rsidR="26638143">
      <w:rPr>
        <w:rFonts w:ascii="Trajan Pro" w:hAnsi="Trajan Pro"/>
        <w:smallCaps w:val="1"/>
        <w:spacing w:val="-3"/>
        <w:w w:val="113"/>
        <w:sz w:val="14"/>
        <w:szCs w:val="14"/>
      </w:rPr>
      <w:t>R</w:t>
    </w:r>
    <w:r w:rsidR="26638143">
      <w:rPr>
        <w:rFonts w:ascii="Trajan Pro" w:hAnsi="Trajan Pro"/>
        <w:smallCaps w:val="1"/>
        <w:spacing w:val="-2"/>
        <w:w w:val="141"/>
        <w:sz w:val="14"/>
        <w:szCs w:val="14"/>
      </w:rPr>
      <w:t>I</w:t>
    </w:r>
    <w:r w:rsidR="26638143">
      <w:rPr>
        <w:rFonts w:ascii="Trajan Pro" w:hAnsi="Trajan Pro"/>
        <w:smallCaps w:val="1"/>
        <w:w w:val="124"/>
        <w:sz w:val="14"/>
        <w:szCs w:val="14"/>
      </w:rPr>
      <w:t>O</w:t>
    </w:r>
    <w:r w:rsidR="26638143">
      <w:rPr>
        <w:rFonts w:ascii="Trajan Pro" w:hAnsi="Trajan Pro"/>
        <w:sz w:val="14"/>
        <w:szCs w:val="14"/>
      </w:rPr>
      <w:t xml:space="preserve"> </w:t>
    </w:r>
    <w:r w:rsidR="26638143">
      <w:rPr>
        <w:rFonts w:ascii="Trajan Pro" w:hAnsi="Trajan Pro"/>
        <w:w w:val="95"/>
        <w:sz w:val="14"/>
        <w:szCs w:val="14"/>
      </w:rPr>
      <w:t>SÁ</w:t>
    </w:r>
    <w:r w:rsidR="26638143">
      <w:rPr>
        <w:rFonts w:ascii="Trajan Pro" w:hAnsi="Trajan Pro"/>
        <w:smallCaps w:val="1"/>
        <w:w w:val="128"/>
        <w:sz w:val="14"/>
        <w:szCs w:val="14"/>
      </w:rPr>
      <w:t>N</w:t>
    </w:r>
    <w:r w:rsidR="26638143">
      <w:rPr>
        <w:rFonts w:ascii="Trajan Pro" w:hAnsi="Trajan Pro"/>
        <w:smallCaps w:val="1"/>
        <w:spacing w:val="-2"/>
        <w:w w:val="128"/>
        <w:sz w:val="14"/>
        <w:szCs w:val="14"/>
      </w:rPr>
      <w:t>C</w:t>
    </w:r>
    <w:r w:rsidR="26638143">
      <w:rPr>
        <w:rFonts w:ascii="Trajan Pro" w:hAnsi="Trajan Pro"/>
        <w:smallCaps w:val="1"/>
        <w:w w:val="113"/>
        <w:sz w:val="14"/>
        <w:szCs w:val="14"/>
      </w:rPr>
      <w:t>HE</w:t>
    </w:r>
    <w:r w:rsidR="26638143">
      <w:rPr>
        <w:rFonts w:ascii="Trajan Pro" w:hAnsi="Trajan Pro"/>
        <w:smallCaps w:val="1"/>
        <w:spacing w:val="1"/>
        <w:w w:val="113"/>
        <w:sz w:val="14"/>
        <w:szCs w:val="14"/>
      </w:rPr>
      <w:t>Z</w:t>
    </w:r>
    <w:r w:rsidR="26638143">
      <w:rPr>
        <w:rFonts w:ascii="Trajan Pro" w:hAnsi="Trajan Pro"/>
        <w:w w:val="78"/>
        <w:sz w:val="14"/>
        <w:szCs w:val="14"/>
      </w:rPr>
      <w:t>.</w:t>
    </w:r>
    <w:r w:rsidR="26638143">
      <w:rPr>
        <w:rFonts w:ascii="Trajan Pro" w:hAnsi="Trajan Pro"/>
        <w:sz w:val="14"/>
        <w:szCs w:val="14"/>
      </w:rPr>
      <w:t xml:space="preserve"> </w:t>
    </w:r>
    <w:r w:rsidRPr="00333AD3" w:rsidR="26638143">
      <w:rPr>
        <w:rFonts w:ascii="Trajan Pro" w:hAnsi="Trajan Pro"/>
        <w:w w:val="95"/>
        <w:sz w:val="14"/>
        <w:szCs w:val="14"/>
        <w:lang w:val="pt-BR"/>
      </w:rPr>
      <w:t>SA</w:t>
    </w:r>
    <w:r w:rsidRPr="00333AD3" w:rsidR="26638143">
      <w:rPr>
        <w:rFonts w:ascii="Trajan Pro" w:hAnsi="Trajan Pro"/>
        <w:smallCaps w:val="1"/>
        <w:w w:val="139"/>
        <w:sz w:val="14"/>
        <w:szCs w:val="14"/>
        <w:lang w:val="pt-BR"/>
      </w:rPr>
      <w:t>N</w:t>
    </w:r>
    <w:r w:rsidRPr="00333AD3" w:rsidR="26638143">
      <w:rPr>
        <w:rFonts w:ascii="Trajan Pro" w:hAnsi="Trajan Pro"/>
        <w:sz w:val="14"/>
        <w:szCs w:val="14"/>
        <w:lang w:val="pt-BR"/>
      </w:rPr>
      <w:t xml:space="preserve"> </w:t>
    </w:r>
    <w:r w:rsidRPr="00333AD3" w:rsidR="26638143">
      <w:rPr>
        <w:rFonts w:ascii="Trajan Pro" w:hAnsi="Trajan Pro"/>
        <w:sz w:val="14"/>
        <w:szCs w:val="14"/>
        <w:lang w:val="pt-BR"/>
      </w:rPr>
      <w:t xml:space="preserve">L</w:t>
    </w:r>
    <w:r w:rsidRPr="00333AD3" w:rsidR="26638143">
      <w:rPr>
        <w:rFonts w:ascii="Trajan Pro" w:hAnsi="Trajan Pro"/>
        <w:smallCaps w:val="1"/>
        <w:w w:val="114"/>
        <w:sz w:val="14"/>
        <w:szCs w:val="14"/>
        <w:lang w:val="pt-BR"/>
      </w:rPr>
      <w:t>U</w:t>
    </w:r>
    <w:r w:rsidRPr="00333AD3" w:rsidR="26638143">
      <w:rPr>
        <w:rFonts w:ascii="Trajan Pro" w:hAnsi="Trajan Pro"/>
        <w:spacing w:val="-3"/>
        <w:w w:val="130"/>
        <w:sz w:val="14"/>
        <w:szCs w:val="14"/>
        <w:lang w:val="pt-BR"/>
      </w:rPr>
      <w:t>Í</w:t>
    </w:r>
    <w:r w:rsidRPr="00333AD3" w:rsidR="26638143">
      <w:rPr>
        <w:rFonts w:ascii="Trajan Pro" w:hAnsi="Trajan Pro"/>
        <w:smallCaps w:val="1"/>
        <w:spacing w:val="-10"/>
        <w:w w:val="95"/>
        <w:sz w:val="14"/>
        <w:szCs w:val="14"/>
        <w:lang w:val="pt-BR"/>
      </w:rPr>
      <w:t>S</w:t>
    </w:r>
    <w:r w:rsidRPr="00333AD3" w:rsidR="26638143">
      <w:rPr>
        <w:rFonts w:ascii="Trajan Pro" w:hAnsi="Trajan Pro"/>
        <w:w w:val="82"/>
        <w:sz w:val="14"/>
        <w:szCs w:val="14"/>
        <w:lang w:val="pt-BR"/>
      </w:rPr>
      <w:t>,</w:t>
    </w:r>
    <w:r w:rsidRPr="00333AD3" w:rsidR="26638143">
      <w:rPr>
        <w:rFonts w:ascii="Trajan Pro" w:hAnsi="Trajan Pro"/>
        <w:sz w:val="14"/>
        <w:szCs w:val="14"/>
        <w:lang w:val="pt-BR"/>
      </w:rPr>
      <w:t xml:space="preserve"> </w:t>
    </w:r>
    <w:r w:rsidRPr="00333AD3" w:rsidR="26638143">
      <w:rPr>
        <w:rFonts w:ascii="Trajan Pro" w:hAnsi="Trajan Pro"/>
        <w:w w:val="95"/>
        <w:sz w:val="14"/>
        <w:szCs w:val="14"/>
        <w:lang w:val="pt-BR"/>
      </w:rPr>
      <w:t>SA</w:t>
    </w:r>
    <w:r w:rsidRPr="00333AD3" w:rsidR="26638143">
      <w:rPr>
        <w:rFonts w:ascii="Trajan Pro" w:hAnsi="Trajan Pro"/>
        <w:smallCaps w:val="1"/>
        <w:w w:val="131"/>
        <w:sz w:val="14"/>
        <w:szCs w:val="14"/>
        <w:lang w:val="pt-BR"/>
      </w:rPr>
      <w:t>N</w:t>
    </w:r>
    <w:r w:rsidRPr="00333AD3" w:rsidR="26638143">
      <w:rPr>
        <w:rFonts w:ascii="Trajan Pro" w:hAnsi="Trajan Pro"/>
        <w:smallCaps w:val="1"/>
        <w:spacing w:val="-3"/>
        <w:w w:val="131"/>
        <w:sz w:val="14"/>
        <w:szCs w:val="14"/>
        <w:lang w:val="pt-BR"/>
      </w:rPr>
      <w:t>T</w:t>
    </w:r>
    <w:r w:rsidRPr="00333AD3" w:rsidR="26638143">
      <w:rPr>
        <w:rFonts w:ascii="Trajan Pro" w:hAnsi="Trajan Pro"/>
        <w:smallCaps w:val="1"/>
        <w:w w:val="124"/>
        <w:sz w:val="14"/>
        <w:szCs w:val="14"/>
        <w:lang w:val="pt-BR"/>
      </w:rPr>
      <w:t>O</w:t>
    </w:r>
    <w:r w:rsidRPr="00333AD3" w:rsidR="26638143">
      <w:rPr>
        <w:rFonts w:ascii="Trajan Pro" w:hAnsi="Trajan Pro"/>
        <w:sz w:val="14"/>
        <w:szCs w:val="14"/>
        <w:lang w:val="pt-BR"/>
      </w:rPr>
      <w:t xml:space="preserve"> </w:t>
    </w:r>
    <w:r w:rsidRPr="00333AD3" w:rsidR="26638143">
      <w:rPr>
        <w:rFonts w:ascii="Trajan Pro" w:hAnsi="Trajan Pro"/>
        <w:spacing w:val="4"/>
        <w:w w:val="114"/>
        <w:sz w:val="14"/>
        <w:szCs w:val="14"/>
        <w:lang w:val="pt-BR"/>
      </w:rPr>
      <w:t>D</w:t>
    </w:r>
    <w:r w:rsidRPr="00333AD3" w:rsidR="26638143">
      <w:rPr>
        <w:rFonts w:ascii="Trajan Pro" w:hAnsi="Trajan Pro"/>
        <w:smallCaps w:val="1"/>
        <w:w w:val="127"/>
        <w:sz w:val="14"/>
        <w:szCs w:val="14"/>
        <w:lang w:val="pt-BR"/>
      </w:rPr>
      <w:t>OMIN</w:t>
    </w:r>
    <w:r w:rsidRPr="00333AD3" w:rsidR="26638143">
      <w:rPr>
        <w:rFonts w:ascii="Trajan Pro" w:hAnsi="Trajan Pro"/>
        <w:smallCaps w:val="1"/>
        <w:spacing w:val="2"/>
        <w:w w:val="127"/>
        <w:sz w:val="14"/>
        <w:szCs w:val="14"/>
        <w:lang w:val="pt-BR"/>
      </w:rPr>
      <w:t>G</w:t>
    </w:r>
    <w:r w:rsidRPr="00333AD3" w:rsidR="26638143">
      <w:rPr>
        <w:rFonts w:ascii="Trajan Pro" w:hAnsi="Trajan Pro"/>
        <w:smallCaps w:val="1"/>
        <w:w w:val="124"/>
        <w:sz w:val="14"/>
        <w:szCs w:val="14"/>
        <w:lang w:val="pt-BR"/>
      </w:rPr>
      <w:t>O</w:t>
    </w:r>
    <w:r w:rsidRPr="00333AD3" w:rsidR="26638143">
      <w:rPr>
        <w:rFonts w:ascii="Trajan Pro" w:hAnsi="Trajan Pro"/>
        <w:sz w:val="14"/>
        <w:szCs w:val="14"/>
        <w:lang w:val="pt-BR"/>
      </w:rPr>
      <w:t xml:space="preserve"> </w:t>
    </w:r>
    <w:r w:rsidRPr="00333AD3" w:rsidR="26638143">
      <w:rPr>
        <w:rFonts w:ascii="Trajan Pro" w:hAnsi="Trajan Pro"/>
        <w:spacing w:val="-2"/>
        <w:w w:val="84"/>
        <w:sz w:val="14"/>
        <w:szCs w:val="14"/>
        <w:lang w:val="pt-BR"/>
      </w:rPr>
      <w:t>E</w:t>
    </w:r>
    <w:r w:rsidRPr="00333AD3" w:rsidR="26638143">
      <w:rPr>
        <w:rFonts w:ascii="Trajan Pro" w:hAnsi="Trajan Pro"/>
        <w:smallCaps w:val="1"/>
        <w:spacing w:val="-3"/>
        <w:w w:val="95"/>
        <w:sz w:val="14"/>
        <w:szCs w:val="14"/>
        <w:lang w:val="pt-BR"/>
      </w:rPr>
      <w:t>S</w:t>
    </w:r>
    <w:r w:rsidRPr="00333AD3" w:rsidR="26638143">
      <w:rPr>
        <w:rFonts w:ascii="Trajan Pro" w:hAnsi="Trajan Pro"/>
        <w:smallCaps w:val="1"/>
        <w:spacing w:val="-1"/>
        <w:w w:val="121"/>
        <w:sz w:val="14"/>
        <w:szCs w:val="14"/>
        <w:lang w:val="pt-BR"/>
      </w:rPr>
      <w:t>T</w:t>
    </w:r>
    <w:r w:rsidRPr="00333AD3" w:rsidR="26638143">
      <w:rPr>
        <w:rFonts w:ascii="Trajan Pro" w:hAnsi="Trajan Pro"/>
        <w:smallCaps w:val="1"/>
        <w:spacing w:val="-4"/>
        <w:w w:val="92"/>
        <w:sz w:val="14"/>
        <w:szCs w:val="14"/>
        <w:lang w:val="pt-BR"/>
      </w:rPr>
      <w:t>E</w:t>
    </w:r>
    <w:r w:rsidRPr="00333AD3" w:rsidR="26638143">
      <w:rPr>
        <w:rFonts w:ascii="Trajan Pro" w:hAnsi="Trajan Pro"/>
        <w:w w:val="82"/>
        <w:sz w:val="14"/>
        <w:szCs w:val="14"/>
        <w:lang w:val="pt-BR"/>
      </w:rPr>
      <w:t>,</w:t>
    </w:r>
    <w:r w:rsidRPr="00333AD3" w:rsidR="26638143">
      <w:rPr>
        <w:rFonts w:ascii="Trajan Pro" w:hAnsi="Trajan Pro"/>
        <w:sz w:val="14"/>
        <w:szCs w:val="14"/>
        <w:lang w:val="pt-BR"/>
      </w:rPr>
      <w:t xml:space="preserve"> </w:t>
    </w:r>
    <w:r w:rsidRPr="00333AD3" w:rsidR="26638143">
      <w:rPr>
        <w:rFonts w:ascii="Trajan Pro" w:hAnsi="Trajan Pro"/>
        <w:spacing w:val="-4"/>
        <w:w w:val="104"/>
        <w:sz w:val="14"/>
        <w:szCs w:val="14"/>
        <w:lang w:val="pt-BR"/>
      </w:rPr>
      <w:t>R</w:t>
    </w:r>
    <w:r w:rsidRPr="00333AD3" w:rsidR="26638143">
      <w:rPr>
        <w:rFonts w:ascii="Trajan Pro" w:hAnsi="Trajan Pro"/>
        <w:smallCaps w:val="1"/>
        <w:spacing w:val="-4"/>
        <w:w w:val="92"/>
        <w:sz w:val="14"/>
        <w:szCs w:val="14"/>
        <w:lang w:val="pt-BR"/>
      </w:rPr>
      <w:t>E</w:t>
    </w:r>
    <w:r w:rsidRPr="00333AD3" w:rsidR="26638143">
      <w:rPr>
        <w:rFonts w:ascii="Trajan Pro" w:hAnsi="Trajan Pro"/>
        <w:smallCaps w:val="1"/>
        <w:spacing w:val="-23"/>
        <w:w w:val="113"/>
        <w:sz w:val="14"/>
        <w:szCs w:val="14"/>
        <w:lang w:val="pt-BR"/>
      </w:rPr>
      <w:t>P</w:t>
    </w:r>
    <w:r w:rsidRPr="00333AD3" w:rsidR="26638143">
      <w:rPr>
        <w:rFonts w:ascii="Trajan Pro" w:hAnsi="Trajan Pro"/>
        <w:w w:val="78"/>
        <w:sz w:val="14"/>
        <w:szCs w:val="14"/>
        <w:lang w:val="pt-BR"/>
      </w:rPr>
      <w:t>.</w:t>
    </w:r>
    <w:r w:rsidRPr="00333AD3" w:rsidR="26638143">
      <w:rPr>
        <w:rFonts w:ascii="Trajan Pro" w:hAnsi="Trajan Pro"/>
        <w:sz w:val="14"/>
        <w:szCs w:val="14"/>
        <w:lang w:val="pt-BR"/>
      </w:rPr>
      <w:t xml:space="preserve"> </w:t>
    </w:r>
    <w:r w:rsidRPr="00333AD3" w:rsidR="26638143">
      <w:rPr>
        <w:rFonts w:ascii="Trajan Pro" w:hAnsi="Trajan Pro"/>
        <w:spacing w:val="4"/>
        <w:w w:val="114"/>
        <w:sz w:val="14"/>
        <w:szCs w:val="14"/>
        <w:lang w:val="pt-BR"/>
      </w:rPr>
      <w:t>D</w:t>
    </w:r>
    <w:r w:rsidRPr="00333AD3" w:rsidR="26638143">
      <w:rPr>
        <w:rFonts w:ascii="Trajan Pro" w:hAnsi="Trajan Pro"/>
        <w:smallCaps w:val="1"/>
        <w:w w:val="124"/>
        <w:sz w:val="14"/>
        <w:szCs w:val="14"/>
        <w:lang w:val="pt-BR"/>
      </w:rPr>
      <w:t>OM</w:t>
    </w:r>
    <w:r w:rsidRPr="00333AD3" w:rsidR="26638143">
      <w:rPr>
        <w:rFonts w:ascii="Trajan Pro" w:hAnsi="Trajan Pro"/>
        <w:w w:val="78"/>
        <w:sz w:val="14"/>
        <w:szCs w:val="14"/>
        <w:lang w:val="pt-BR"/>
      </w:rPr>
      <w:t>.</w:t>
    </w:r>
  </w:p>
  <w:p w:rsidRPr="00334EC4" w:rsidR="008400EC" w:rsidP="26638143" w:rsidRDefault="00465B8A" w14:paraId="2B3212D9" w14:textId="77777777">
    <w:pPr>
      <w:pStyle w:val="Textoindependiente"/>
      <w:tabs>
        <w:tab w:val="center" w:pos="4419"/>
        <w:tab w:val="left" w:pos="7215"/>
      </w:tabs>
      <w:spacing w:before="92"/>
      <w:ind w:left="104" w:right="104"/>
      <w:jc w:val="both"/>
    </w:pPr>
    <w:r w:rsidRPr="00333AD3">
      <w:rPr>
        <w:color w:val="131718"/>
        <w:w w:val="95"/>
        <w:sz w:val="14"/>
        <w:szCs w:val="14"/>
        <w:lang w:val="pt-BR"/>
      </w:rPr>
      <w:tab/>
    </w:r>
    <w:r>
      <w:rPr>
        <w:noProof/>
      </w:rPr>
      <w:drawing>
        <wp:anchor distT="0" distB="0" distL="0" distR="0" simplePos="0" relativeHeight="251658242" behindDoc="0" locked="0" layoutInCell="1" allowOverlap="1" wp14:anchorId="1FACB666" wp14:editId="3FDE1D61">
          <wp:simplePos x="0" y="0"/>
          <wp:positionH relativeFrom="page">
            <wp:posOffset>5401310</wp:posOffset>
          </wp:positionH>
          <wp:positionV relativeFrom="paragraph">
            <wp:posOffset>43180</wp:posOffset>
          </wp:positionV>
          <wp:extent cx="153035" cy="15303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3" behindDoc="0" locked="0" layoutInCell="1" allowOverlap="1" wp14:anchorId="4719F72B" wp14:editId="4A2BF9CC">
          <wp:simplePos x="0" y="0"/>
          <wp:positionH relativeFrom="page">
            <wp:posOffset>4987925</wp:posOffset>
          </wp:positionH>
          <wp:positionV relativeFrom="paragraph">
            <wp:posOffset>43180</wp:posOffset>
          </wp:positionV>
          <wp:extent cx="153035" cy="1530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4" behindDoc="0" locked="0" layoutInCell="1" allowOverlap="1" wp14:anchorId="141AE466" wp14:editId="66B8D600">
          <wp:simplePos x="0" y="0"/>
          <wp:positionH relativeFrom="page">
            <wp:posOffset>4780915</wp:posOffset>
          </wp:positionH>
          <wp:positionV relativeFrom="paragraph">
            <wp:posOffset>43180</wp:posOffset>
          </wp:positionV>
          <wp:extent cx="153035" cy="15303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8245" behindDoc="0" locked="0" layoutInCell="1" allowOverlap="1" wp14:anchorId="5BF699A3" wp14:editId="1E70E1AD">
          <wp:simplePos x="0" y="0"/>
          <wp:positionH relativeFrom="page">
            <wp:posOffset>5195570</wp:posOffset>
          </wp:positionH>
          <wp:positionV relativeFrom="paragraph">
            <wp:posOffset>43815</wp:posOffset>
          </wp:positionV>
          <wp:extent cx="152400" cy="1524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14:sizeRelH relativeFrom="page">
            <wp14:pctWidth>0</wp14:pctWidth>
          </wp14:sizeRelH>
          <wp14:sizeRelV relativeFrom="page">
            <wp14:pctHeight>0</wp14:pctHeight>
          </wp14:sizeRelV>
        </wp:anchor>
      </w:drawing>
    </w:r>
    <w:r w:rsidRPr="00333AD3" w:rsidR="26638143">
      <w:rPr>
        <w:color w:val="131718"/>
        <w:w w:val="95"/>
        <w:sz w:val="14"/>
        <w:szCs w:val="14"/>
        <w:lang w:val="pt-BR"/>
      </w:rPr>
      <w:t>T</w:t>
    </w:r>
    <w:r w:rsidRPr="00333AD3" w:rsidR="26638143">
      <w:rPr>
        <w:smallCaps w:val="1"/>
        <w:color w:val="131718"/>
        <w:w w:val="95"/>
        <w:sz w:val="14"/>
        <w:szCs w:val="14"/>
        <w:lang w:val="pt-BR"/>
      </w:rPr>
      <w:t>e</w:t>
    </w:r>
    <w:r w:rsidRPr="00333AD3" w:rsidR="26638143">
      <w:rPr>
        <w:color w:val="131718"/>
        <w:w w:val="95"/>
        <w:sz w:val="14"/>
        <w:szCs w:val="14"/>
        <w:lang w:val="pt-BR"/>
      </w:rPr>
      <w:t>l.</w:t>
    </w:r>
    <w:r w:rsidRPr="00333AD3" w:rsidR="26638143">
      <w:rPr>
        <w:color w:val="131718"/>
        <w:spacing w:val="-3"/>
        <w:w w:val="95"/>
        <w:sz w:val="14"/>
        <w:szCs w:val="14"/>
        <w:lang w:val="pt-BR"/>
      </w:rPr>
      <w:t xml:space="preserve"> </w:t>
    </w:r>
    <w:r w:rsidRPr="00333AD3" w:rsidR="26638143">
      <w:rPr>
        <w:color w:val="131718"/>
        <w:w w:val="95"/>
        <w:sz w:val="14"/>
        <w:szCs w:val="14"/>
        <w:lang w:val="pt-BR"/>
      </w:rPr>
      <w:t>809.475.4872</w:t>
    </w:r>
    <w:r w:rsidRPr="00333AD3" w:rsidR="26638143">
      <w:rPr>
        <w:color w:val="131718"/>
        <w:w w:val="95"/>
        <w:lang w:val="pt-BR"/>
      </w:rPr>
      <w:t>.</w:t>
    </w:r>
    <w:r w:rsidRPr="00333AD3" w:rsidR="26638143">
      <w:rPr>
        <w:color w:val="131718"/>
        <w:spacing w:val="43"/>
        <w:w w:val="95"/>
        <w:lang w:val="pt-BR"/>
      </w:rPr>
      <w:t xml:space="preserve"> </w:t>
    </w:r>
    <w:r>
      <w:fldChar w:fldCharType="begin"/>
    </w:r>
    <w:r>
      <w:instrText xml:space="preserve">HYPERLINK "http://www.itsc.edu.do/"</w:instrText>
    </w:r>
    <w:r>
      <w:fldChar w:fldCharType="separate"/>
    </w:r>
    <w:r w:rsidR="26638143">
      <w:rPr>
        <w:rStyle w:val="Hipervnculo"/>
        <w:rFonts w:ascii="Trebuchet MS"/>
        <w:color w:val="BE2832"/>
        <w:w w:val="95"/>
      </w:rPr>
      <w:t>www.itsc.edu.do</w:t>
    </w:r>
    <w:r>
      <w:fldChar w:fldCharType="end"/>
    </w:r>
    <w:r>
      <w:tab/>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0D57" w:rsidRDefault="00880D57" w14:paraId="6486DCD5" w14:textId="77777777">
      <w:pPr>
        <w:spacing w:after="0" w:line="240" w:lineRule="auto"/>
      </w:pPr>
      <w:r>
        <w:separator/>
      </w:r>
    </w:p>
  </w:footnote>
  <w:footnote w:type="continuationSeparator" w:id="0">
    <w:p w:rsidR="00880D57" w:rsidRDefault="00880D57" w14:paraId="46F5E8B1" w14:textId="77777777">
      <w:pPr>
        <w:spacing w:after="0" w:line="240" w:lineRule="auto"/>
      </w:pPr>
      <w:r>
        <w:continuationSeparator/>
      </w:r>
    </w:p>
  </w:footnote>
  <w:footnote w:type="continuationNotice" w:id="1">
    <w:p w:rsidR="00880D57" w:rsidRDefault="00880D57" w14:paraId="2957BD2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400EC" w:rsidP="007D2409" w:rsidRDefault="00465B8A" w14:paraId="35A25610" w14:textId="77777777">
    <w:pPr>
      <w:pStyle w:val="Textoindependiente"/>
      <w:jc w:val="center"/>
      <w:rPr>
        <w:rFonts w:ascii="Times New Roman"/>
        <w:sz w:val="20"/>
      </w:rPr>
    </w:pPr>
    <w:r>
      <w:rPr>
        <w:noProof/>
      </w:rPr>
      <w:drawing>
        <wp:anchor distT="0" distB="0" distL="114300" distR="114300" simplePos="0" relativeHeight="251658240" behindDoc="1" locked="0" layoutInCell="1" allowOverlap="1" wp14:anchorId="017B7659" wp14:editId="7877E7BB">
          <wp:simplePos x="0" y="0"/>
          <wp:positionH relativeFrom="margin">
            <wp:align>center</wp:align>
          </wp:positionH>
          <wp:positionV relativeFrom="paragraph">
            <wp:posOffset>-315595</wp:posOffset>
          </wp:positionV>
          <wp:extent cx="876300" cy="838200"/>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838200"/>
                  </a:xfrm>
                  <a:prstGeom prst="rect">
                    <a:avLst/>
                  </a:prstGeom>
                  <a:noFill/>
                </pic:spPr>
              </pic:pic>
            </a:graphicData>
          </a:graphic>
          <wp14:sizeRelH relativeFrom="page">
            <wp14:pctWidth>0</wp14:pctWidth>
          </wp14:sizeRelH>
          <wp14:sizeRelV relativeFrom="page">
            <wp14:pctHeight>0</wp14:pctHeight>
          </wp14:sizeRelV>
        </wp:anchor>
      </w:drawing>
    </w:r>
  </w:p>
  <w:p w:rsidR="008400EC" w:rsidP="007D2409" w:rsidRDefault="008400EC" w14:paraId="2FCC68E6" w14:textId="77777777">
    <w:pPr>
      <w:pStyle w:val="Ttulo"/>
      <w:spacing w:line="360" w:lineRule="auto"/>
      <w:ind w:left="0" w:right="0"/>
      <w:rPr>
        <w:rFonts w:ascii="Trajan Pro" w:hAnsi="Trajan Pro"/>
        <w:b/>
        <w:color w:val="2F3D47"/>
        <w:w w:val="105"/>
      </w:rPr>
    </w:pPr>
  </w:p>
  <w:p w:rsidR="008400EC" w:rsidP="26638143" w:rsidRDefault="00465B8A" w14:paraId="4FE1052A" w14:textId="77777777">
    <w:pPr>
      <w:pStyle w:val="Ttulo"/>
      <w:spacing w:line="360" w:lineRule="auto"/>
      <w:ind w:left="0" w:right="0"/>
      <w:jc w:val="center"/>
      <w:rPr>
        <w:rFonts w:ascii="Trajan Pro" w:hAnsi="Trajan Pro"/>
        <w:b w:val="1"/>
        <w:bCs w:val="1"/>
      </w:rPr>
    </w:pPr>
    <w:r>
      <w:rPr>
        <w:noProof/>
      </w:rPr>
      <mc:AlternateContent>
        <mc:Choice Requires="wps">
          <w:drawing>
            <wp:anchor distT="0" distB="0" distL="0" distR="0" simplePos="0" relativeHeight="251658241" behindDoc="1" locked="0" layoutInCell="1" allowOverlap="1" wp14:anchorId="2B01E201" wp14:editId="02480321">
              <wp:simplePos x="0" y="0"/>
              <wp:positionH relativeFrom="page">
                <wp:posOffset>3360420</wp:posOffset>
              </wp:positionH>
              <wp:positionV relativeFrom="paragraph">
                <wp:posOffset>309245</wp:posOffset>
              </wp:positionV>
              <wp:extent cx="1051560" cy="9525"/>
              <wp:effectExtent l="0" t="0" r="0" b="0"/>
              <wp:wrapTopAndBottom/>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1560" cy="9525"/>
                      </a:xfrm>
                      <a:prstGeom prst="rect">
                        <a:avLst/>
                      </a:prstGeom>
                      <a:solidFill>
                        <a:srgbClr val="BE283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2" style="position:absolute;margin-left:264.6pt;margin-top:24.35pt;width:82.8pt;height:.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e2832" stroked="f" w14:anchorId="7FC7B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">
              <w10:wrap type="topAndBottom" anchorx="page"/>
            </v:rect>
          </w:pict>
        </mc:Fallback>
      </mc:AlternateContent>
    </w:r>
    <w:r w:rsidRPr="26638143" w:rsidR="26638143">
      <w:rPr>
        <w:rFonts w:ascii="Trajan Pro" w:hAnsi="Trajan Pro"/>
        <w:b w:val="1"/>
        <w:bCs w:val="1"/>
        <w:color w:val="2F3D47"/>
        <w:w w:val="105"/>
      </w:rPr>
      <w:t>INSTITUTO</w:t>
    </w:r>
    <w:r w:rsidRPr="26638143" w:rsidR="26638143">
      <w:rPr>
        <w:rFonts w:ascii="Trajan Pro" w:hAnsi="Trajan Pro"/>
        <w:b w:val="1"/>
        <w:bCs w:val="1"/>
        <w:color w:val="2F3D47"/>
        <w:spacing w:val="2"/>
        <w:w w:val="105"/>
      </w:rPr>
      <w:t xml:space="preserve"> </w:t>
    </w:r>
    <w:r w:rsidRPr="26638143" w:rsidR="26638143">
      <w:rPr>
        <w:rFonts w:ascii="Trajan Pro" w:hAnsi="Trajan Pro"/>
        <w:b w:val="1"/>
        <w:bCs w:val="1"/>
        <w:color w:val="2F3D47"/>
        <w:w w:val="105"/>
      </w:rPr>
      <w:t>TÉCNICO</w:t>
    </w:r>
    <w:r w:rsidRPr="26638143" w:rsidR="26638143">
      <w:rPr>
        <w:rFonts w:ascii="Trajan Pro" w:hAnsi="Trajan Pro"/>
        <w:b w:val="1"/>
        <w:bCs w:val="1"/>
        <w:color w:val="2F3D47"/>
        <w:spacing w:val="3"/>
        <w:w w:val="105"/>
      </w:rPr>
      <w:t xml:space="preserve"> </w:t>
    </w:r>
    <w:r w:rsidRPr="26638143" w:rsidR="26638143">
      <w:rPr>
        <w:rFonts w:ascii="Trajan Pro" w:hAnsi="Trajan Pro"/>
        <w:b w:val="1"/>
        <w:bCs w:val="1"/>
        <w:color w:val="2F3D47"/>
        <w:w w:val="105"/>
      </w:rPr>
      <w:t>SUPERIOR</w:t>
    </w:r>
    <w:r w:rsidRPr="26638143" w:rsidR="26638143">
      <w:rPr>
        <w:rFonts w:ascii="Trajan Pro" w:hAnsi="Trajan Pro"/>
        <w:b w:val="1"/>
        <w:bCs w:val="1"/>
        <w:color w:val="2F3D47"/>
        <w:spacing w:val="2"/>
        <w:w w:val="105"/>
      </w:rPr>
      <w:t xml:space="preserve"> </w:t>
    </w:r>
    <w:r w:rsidRPr="26638143" w:rsidR="26638143">
      <w:rPr>
        <w:rFonts w:ascii="Trajan Pro" w:hAnsi="Trajan Pro"/>
        <w:b w:val="1"/>
        <w:bCs w:val="1"/>
        <w:color w:val="2F3D47"/>
        <w:w w:val="105"/>
      </w:rPr>
      <w:t>COMUNITARIO</w:t>
    </w:r>
  </w:p>
  <w:p w:rsidR="008400EC" w:rsidP="717D342D" w:rsidRDefault="00EB6BD6" w14:paraId="068FEC49" w14:textId="3DF4FEBB">
    <w:pPr>
      <w:spacing w:before="110" w:line="360" w:lineRule="auto"/>
      <w:jc w:val="center"/>
      <w:rPr>
        <w:rFonts w:ascii="Trajan Pro" w:hAnsi="Trajan Pro"/>
        <w:b w:val="1"/>
        <w:bCs w:val="1"/>
        <w:color w:val="BE2832"/>
        <w:w w:val="110"/>
        <w:sz w:val="18"/>
        <w:szCs w:val="18"/>
      </w:rPr>
    </w:pPr>
    <w:r w:rsidRPr="717D342D" w:rsidR="26638143">
      <w:rPr>
        <w:rFonts w:ascii="Trajan Pro" w:hAnsi="Trajan Pro"/>
        <w:b w:val="1"/>
        <w:bCs w:val="1"/>
        <w:color w:val="BE2832"/>
        <w:w w:val="110"/>
        <w:sz w:val="18"/>
        <w:szCs w:val="18"/>
      </w:rPr>
      <w:t xml:space="preserve">                                   </w:t>
    </w:r>
    <w:r w:rsidRPr="717D342D" w:rsidR="26638143">
      <w:rPr>
        <w:rFonts w:ascii="Trajan Pro" w:hAnsi="Trajan Pro"/>
        <w:b w:val="1"/>
        <w:bCs w:val="1"/>
        <w:color w:val="BE2832"/>
        <w:w w:val="110"/>
        <w:sz w:val="18"/>
        <w:szCs w:val="18"/>
      </w:rPr>
      <w:t>VICERRECTOR</w:t>
    </w:r>
    <w:r w:rsidRPr="717D342D" w:rsidR="26638143">
      <w:rPr>
        <w:rFonts w:ascii="Trajan Pro" w:hAnsi="Trajan Pro"/>
        <w:b w:val="1"/>
        <w:bCs w:val="1"/>
        <w:color w:val="BE2832"/>
        <w:w w:val="110"/>
        <w:sz w:val="18"/>
        <w:szCs w:val="18"/>
      </w:rPr>
      <w:t>Í</w:t>
    </w:r>
    <w:r w:rsidRPr="717D342D" w:rsidR="26638143">
      <w:rPr>
        <w:rFonts w:ascii="Trajan Pro" w:hAnsi="Trajan Pro"/>
        <w:b w:val="1"/>
        <w:bCs w:val="1"/>
        <w:color w:val="BE2832"/>
        <w:w w:val="110"/>
        <w:sz w:val="18"/>
        <w:szCs w:val="18"/>
      </w:rPr>
      <w:t>A DE INVESTIGACI</w:t>
    </w:r>
    <w:r w:rsidRPr="717D342D" w:rsidR="26638143">
      <w:rPr>
        <w:rFonts w:ascii="Trajan Pro" w:hAnsi="Trajan Pro"/>
        <w:b w:val="1"/>
        <w:bCs w:val="1"/>
        <w:color w:val="BE2832"/>
        <w:w w:val="110"/>
        <w:sz w:val="18"/>
        <w:szCs w:val="18"/>
      </w:rPr>
      <w:t>Ó</w:t>
    </w:r>
    <w:r w:rsidRPr="717D342D" w:rsidR="26638143">
      <w:rPr>
        <w:rFonts w:ascii="Trajan Pro" w:hAnsi="Trajan Pro"/>
        <w:b w:val="1"/>
        <w:bCs w:val="1"/>
        <w:color w:val="BE2832"/>
        <w:w w:val="110"/>
        <w:sz w:val="18"/>
        <w:szCs w:val="18"/>
      </w:rPr>
      <w:t>N, DESARROLLO E INNOVACI</w:t>
    </w:r>
    <w:r w:rsidRPr="717D342D" w:rsidR="26638143">
      <w:rPr>
        <w:rFonts w:ascii="Trajan Pro" w:hAnsi="Trajan Pro"/>
        <w:b w:val="1"/>
        <w:bCs w:val="1"/>
        <w:color w:val="BE2832"/>
        <w:w w:val="110"/>
        <w:sz w:val="18"/>
        <w:szCs w:val="18"/>
      </w:rPr>
      <w:t>Ó</w:t>
    </w:r>
    <w:r w:rsidRPr="717D342D" w:rsidR="26638143">
      <w:rPr>
        <w:rFonts w:ascii="Trajan Pro" w:hAnsi="Trajan Pro"/>
        <w:b w:val="1"/>
        <w:bCs w:val="1"/>
        <w:color w:val="BE2832"/>
        <w:w w:val="110"/>
        <w:sz w:val="18"/>
        <w:szCs w:val="18"/>
      </w:rPr>
      <w:t>N</w:t>
    </w:r>
    <w:r w:rsidRPr="717D342D" w:rsidR="26638143">
      <w:rPr>
        <w:rFonts w:ascii="Trajan Pro" w:hAnsi="Trajan Pro"/>
        <w:b w:val="1"/>
        <w:bCs w:val="1"/>
        <w:color w:val="BE2832"/>
        <w:w w:val="110"/>
        <w:sz w:val="18"/>
        <w:szCs w:val="18"/>
      </w:rPr>
      <w:t xml:space="preserve"> </w:t>
    </w:r>
  </w:p>
  <w:p w:rsidRPr="007D2409" w:rsidR="008400EC" w:rsidP="26638143" w:rsidRDefault="008400EC" w14:paraId="5A685FB2" w14:textId="77777777">
    <w:pPr>
      <w:spacing w:before="110" w:line="360" w:lineRule="auto"/>
      <w:jc w:val="center"/>
      <w:rPr>
        <w:rFonts w:ascii="Trajan Pro" w:hAnsi="Trajan Pro"/>
        <w:b w:val="1"/>
        <w:bCs w:val="1"/>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70729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7f1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0232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a07b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f1b4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fec6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0f54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B83BDD"/>
    <w:multiLevelType w:val="multilevel"/>
    <w:tmpl w:val="8E365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944DB2"/>
    <w:multiLevelType w:val="hybridMultilevel"/>
    <w:tmpl w:val="791E1B06"/>
    <w:lvl w:ilvl="0" w:tplc="5EB00620">
      <w:numFmt w:val="bullet"/>
      <w:lvlText w:val=""/>
      <w:lvlJc w:val="left"/>
      <w:pPr>
        <w:ind w:left="720" w:hanging="360"/>
      </w:pPr>
      <w:rPr>
        <w:rFonts w:hint="default" w:ascii="Symbol" w:hAnsi="Symbol" w:cs="Times New Roman"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FCD3DE1"/>
    <w:multiLevelType w:val="hybridMultilevel"/>
    <w:tmpl w:val="FFF068BC"/>
    <w:lvl w:ilvl="0" w:tplc="027ED43E">
      <w:start w:val="28"/>
      <w:numFmt w:val="bullet"/>
      <w:lvlText w:val=""/>
      <w:lvlJc w:val="left"/>
      <w:pPr>
        <w:ind w:left="720" w:hanging="360"/>
      </w:pPr>
      <w:rPr>
        <w:rFonts w:hint="default" w:ascii="Symbol" w:hAnsi="Symbol" w:cs="Times New Roman" w:eastAsiaTheme="minorHAnsi"/>
      </w:rPr>
    </w:lvl>
    <w:lvl w:ilvl="1" w:tplc="1C0A0003" w:tentative="1">
      <w:start w:val="1"/>
      <w:numFmt w:val="bullet"/>
      <w:lvlText w:val="o"/>
      <w:lvlJc w:val="left"/>
      <w:pPr>
        <w:ind w:left="1440" w:hanging="360"/>
      </w:pPr>
      <w:rPr>
        <w:rFonts w:hint="default" w:ascii="Courier New" w:hAnsi="Courier New" w:cs="Courier New"/>
      </w:rPr>
    </w:lvl>
    <w:lvl w:ilvl="2" w:tplc="1C0A0005" w:tentative="1">
      <w:start w:val="1"/>
      <w:numFmt w:val="bullet"/>
      <w:lvlText w:val=""/>
      <w:lvlJc w:val="left"/>
      <w:pPr>
        <w:ind w:left="2160" w:hanging="360"/>
      </w:pPr>
      <w:rPr>
        <w:rFonts w:hint="default" w:ascii="Wingdings" w:hAnsi="Wingdings"/>
      </w:rPr>
    </w:lvl>
    <w:lvl w:ilvl="3" w:tplc="1C0A0001" w:tentative="1">
      <w:start w:val="1"/>
      <w:numFmt w:val="bullet"/>
      <w:lvlText w:val=""/>
      <w:lvlJc w:val="left"/>
      <w:pPr>
        <w:ind w:left="2880" w:hanging="360"/>
      </w:pPr>
      <w:rPr>
        <w:rFonts w:hint="default" w:ascii="Symbol" w:hAnsi="Symbol"/>
      </w:rPr>
    </w:lvl>
    <w:lvl w:ilvl="4" w:tplc="1C0A0003" w:tentative="1">
      <w:start w:val="1"/>
      <w:numFmt w:val="bullet"/>
      <w:lvlText w:val="o"/>
      <w:lvlJc w:val="left"/>
      <w:pPr>
        <w:ind w:left="3600" w:hanging="360"/>
      </w:pPr>
      <w:rPr>
        <w:rFonts w:hint="default" w:ascii="Courier New" w:hAnsi="Courier New" w:cs="Courier New"/>
      </w:rPr>
    </w:lvl>
    <w:lvl w:ilvl="5" w:tplc="1C0A0005" w:tentative="1">
      <w:start w:val="1"/>
      <w:numFmt w:val="bullet"/>
      <w:lvlText w:val=""/>
      <w:lvlJc w:val="left"/>
      <w:pPr>
        <w:ind w:left="4320" w:hanging="360"/>
      </w:pPr>
      <w:rPr>
        <w:rFonts w:hint="default" w:ascii="Wingdings" w:hAnsi="Wingdings"/>
      </w:rPr>
    </w:lvl>
    <w:lvl w:ilvl="6" w:tplc="1C0A0001" w:tentative="1">
      <w:start w:val="1"/>
      <w:numFmt w:val="bullet"/>
      <w:lvlText w:val=""/>
      <w:lvlJc w:val="left"/>
      <w:pPr>
        <w:ind w:left="5040" w:hanging="360"/>
      </w:pPr>
      <w:rPr>
        <w:rFonts w:hint="default" w:ascii="Symbol" w:hAnsi="Symbol"/>
      </w:rPr>
    </w:lvl>
    <w:lvl w:ilvl="7" w:tplc="1C0A0003" w:tentative="1">
      <w:start w:val="1"/>
      <w:numFmt w:val="bullet"/>
      <w:lvlText w:val="o"/>
      <w:lvlJc w:val="left"/>
      <w:pPr>
        <w:ind w:left="5760" w:hanging="360"/>
      </w:pPr>
      <w:rPr>
        <w:rFonts w:hint="default" w:ascii="Courier New" w:hAnsi="Courier New" w:cs="Courier New"/>
      </w:rPr>
    </w:lvl>
    <w:lvl w:ilvl="8" w:tplc="1C0A0005" w:tentative="1">
      <w:start w:val="1"/>
      <w:numFmt w:val="bullet"/>
      <w:lvlText w:val=""/>
      <w:lvlJc w:val="left"/>
      <w:pPr>
        <w:ind w:left="6480" w:hanging="360"/>
      </w:pPr>
      <w:rPr>
        <w:rFonts w:hint="default" w:ascii="Wingdings" w:hAnsi="Wingdings"/>
      </w:rPr>
    </w:lvl>
  </w:abstractNum>
  <w:abstractNum w:abstractNumId="3" w15:restartNumberingAfterBreak="0">
    <w:nsid w:val="33190DA5"/>
    <w:multiLevelType w:val="hybridMultilevel"/>
    <w:tmpl w:val="26029000"/>
    <w:lvl w:ilvl="0" w:tplc="E0501B22">
      <w:start w:val="28"/>
      <w:numFmt w:val="bullet"/>
      <w:lvlText w:val="-"/>
      <w:lvlJc w:val="left"/>
      <w:pPr>
        <w:ind w:left="1080" w:hanging="360"/>
      </w:pPr>
      <w:rPr>
        <w:rFonts w:hint="default" w:ascii="Times New Roman" w:hAnsi="Times New Roman" w:cs="Times New Roman" w:eastAsiaTheme="minorHAnsi"/>
      </w:rPr>
    </w:lvl>
    <w:lvl w:ilvl="1" w:tplc="1C0A0003" w:tentative="1">
      <w:start w:val="1"/>
      <w:numFmt w:val="bullet"/>
      <w:lvlText w:val="o"/>
      <w:lvlJc w:val="left"/>
      <w:pPr>
        <w:ind w:left="1800" w:hanging="360"/>
      </w:pPr>
      <w:rPr>
        <w:rFonts w:hint="default" w:ascii="Courier New" w:hAnsi="Courier New" w:cs="Courier New"/>
      </w:rPr>
    </w:lvl>
    <w:lvl w:ilvl="2" w:tplc="1C0A0005" w:tentative="1">
      <w:start w:val="1"/>
      <w:numFmt w:val="bullet"/>
      <w:lvlText w:val=""/>
      <w:lvlJc w:val="left"/>
      <w:pPr>
        <w:ind w:left="2520" w:hanging="360"/>
      </w:pPr>
      <w:rPr>
        <w:rFonts w:hint="default" w:ascii="Wingdings" w:hAnsi="Wingdings"/>
      </w:rPr>
    </w:lvl>
    <w:lvl w:ilvl="3" w:tplc="1C0A0001" w:tentative="1">
      <w:start w:val="1"/>
      <w:numFmt w:val="bullet"/>
      <w:lvlText w:val=""/>
      <w:lvlJc w:val="left"/>
      <w:pPr>
        <w:ind w:left="3240" w:hanging="360"/>
      </w:pPr>
      <w:rPr>
        <w:rFonts w:hint="default" w:ascii="Symbol" w:hAnsi="Symbol"/>
      </w:rPr>
    </w:lvl>
    <w:lvl w:ilvl="4" w:tplc="1C0A0003" w:tentative="1">
      <w:start w:val="1"/>
      <w:numFmt w:val="bullet"/>
      <w:lvlText w:val="o"/>
      <w:lvlJc w:val="left"/>
      <w:pPr>
        <w:ind w:left="3960" w:hanging="360"/>
      </w:pPr>
      <w:rPr>
        <w:rFonts w:hint="default" w:ascii="Courier New" w:hAnsi="Courier New" w:cs="Courier New"/>
      </w:rPr>
    </w:lvl>
    <w:lvl w:ilvl="5" w:tplc="1C0A0005" w:tentative="1">
      <w:start w:val="1"/>
      <w:numFmt w:val="bullet"/>
      <w:lvlText w:val=""/>
      <w:lvlJc w:val="left"/>
      <w:pPr>
        <w:ind w:left="4680" w:hanging="360"/>
      </w:pPr>
      <w:rPr>
        <w:rFonts w:hint="default" w:ascii="Wingdings" w:hAnsi="Wingdings"/>
      </w:rPr>
    </w:lvl>
    <w:lvl w:ilvl="6" w:tplc="1C0A0001" w:tentative="1">
      <w:start w:val="1"/>
      <w:numFmt w:val="bullet"/>
      <w:lvlText w:val=""/>
      <w:lvlJc w:val="left"/>
      <w:pPr>
        <w:ind w:left="5400" w:hanging="360"/>
      </w:pPr>
      <w:rPr>
        <w:rFonts w:hint="default" w:ascii="Symbol" w:hAnsi="Symbol"/>
      </w:rPr>
    </w:lvl>
    <w:lvl w:ilvl="7" w:tplc="1C0A0003" w:tentative="1">
      <w:start w:val="1"/>
      <w:numFmt w:val="bullet"/>
      <w:lvlText w:val="o"/>
      <w:lvlJc w:val="left"/>
      <w:pPr>
        <w:ind w:left="6120" w:hanging="360"/>
      </w:pPr>
      <w:rPr>
        <w:rFonts w:hint="default" w:ascii="Courier New" w:hAnsi="Courier New" w:cs="Courier New"/>
      </w:rPr>
    </w:lvl>
    <w:lvl w:ilvl="8" w:tplc="1C0A0005" w:tentative="1">
      <w:start w:val="1"/>
      <w:numFmt w:val="bullet"/>
      <w:lvlText w:val=""/>
      <w:lvlJc w:val="left"/>
      <w:pPr>
        <w:ind w:left="6840" w:hanging="360"/>
      </w:pPr>
      <w:rPr>
        <w:rFonts w:hint="default" w:ascii="Wingdings" w:hAnsi="Wingdings"/>
      </w:rPr>
    </w:lvl>
  </w:abstractNum>
  <w:abstractNum w:abstractNumId="4" w15:restartNumberingAfterBreak="0">
    <w:nsid w:val="6C606D2F"/>
    <w:multiLevelType w:val="multilevel"/>
    <w:tmpl w:val="C9B8135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823083514">
    <w:abstractNumId w:val="1"/>
  </w:num>
  <w:num w:numId="2" w16cid:durableId="336465770">
    <w:abstractNumId w:val="2"/>
  </w:num>
  <w:num w:numId="3" w16cid:durableId="1972710899">
    <w:abstractNumId w:val="3"/>
  </w:num>
  <w:num w:numId="4" w16cid:durableId="16341669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2757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FF"/>
    <w:rsid w:val="0003432D"/>
    <w:rsid w:val="000752F2"/>
    <w:rsid w:val="000C0139"/>
    <w:rsid w:val="00164006"/>
    <w:rsid w:val="001811FF"/>
    <w:rsid w:val="00196356"/>
    <w:rsid w:val="001A7702"/>
    <w:rsid w:val="001C34ED"/>
    <w:rsid w:val="001D7ADE"/>
    <w:rsid w:val="001F33F1"/>
    <w:rsid w:val="002014F8"/>
    <w:rsid w:val="002219FD"/>
    <w:rsid w:val="00223C6A"/>
    <w:rsid w:val="00227924"/>
    <w:rsid w:val="0029016B"/>
    <w:rsid w:val="002943F1"/>
    <w:rsid w:val="0029585A"/>
    <w:rsid w:val="002B456D"/>
    <w:rsid w:val="002C19CA"/>
    <w:rsid w:val="002C2DBA"/>
    <w:rsid w:val="00333AD3"/>
    <w:rsid w:val="003455E8"/>
    <w:rsid w:val="00345948"/>
    <w:rsid w:val="00372C32"/>
    <w:rsid w:val="003902EB"/>
    <w:rsid w:val="0039245A"/>
    <w:rsid w:val="003A506F"/>
    <w:rsid w:val="003D6134"/>
    <w:rsid w:val="003E0DDF"/>
    <w:rsid w:val="00450B66"/>
    <w:rsid w:val="00465B8A"/>
    <w:rsid w:val="00466195"/>
    <w:rsid w:val="004A53FA"/>
    <w:rsid w:val="004B18B3"/>
    <w:rsid w:val="004D3A12"/>
    <w:rsid w:val="004D59E6"/>
    <w:rsid w:val="00510DEB"/>
    <w:rsid w:val="00510F3F"/>
    <w:rsid w:val="00514DAF"/>
    <w:rsid w:val="00515AEA"/>
    <w:rsid w:val="0055033F"/>
    <w:rsid w:val="00575907"/>
    <w:rsid w:val="0058154F"/>
    <w:rsid w:val="005911D8"/>
    <w:rsid w:val="00595AB6"/>
    <w:rsid w:val="005A3877"/>
    <w:rsid w:val="005B6E13"/>
    <w:rsid w:val="005D6B56"/>
    <w:rsid w:val="005D70AA"/>
    <w:rsid w:val="0061584B"/>
    <w:rsid w:val="00622A7F"/>
    <w:rsid w:val="0063444C"/>
    <w:rsid w:val="00643858"/>
    <w:rsid w:val="006708B4"/>
    <w:rsid w:val="006F796E"/>
    <w:rsid w:val="007169C2"/>
    <w:rsid w:val="00732C71"/>
    <w:rsid w:val="007454B2"/>
    <w:rsid w:val="007727B0"/>
    <w:rsid w:val="007D1332"/>
    <w:rsid w:val="007F330A"/>
    <w:rsid w:val="008376D6"/>
    <w:rsid w:val="008400EC"/>
    <w:rsid w:val="00873722"/>
    <w:rsid w:val="00880D57"/>
    <w:rsid w:val="008F45B9"/>
    <w:rsid w:val="00934EFB"/>
    <w:rsid w:val="00940716"/>
    <w:rsid w:val="009729D9"/>
    <w:rsid w:val="009D1C42"/>
    <w:rsid w:val="009D321B"/>
    <w:rsid w:val="009F65F4"/>
    <w:rsid w:val="00A1552B"/>
    <w:rsid w:val="00A42830"/>
    <w:rsid w:val="00A449FF"/>
    <w:rsid w:val="00A5053B"/>
    <w:rsid w:val="00A85130"/>
    <w:rsid w:val="00AC0575"/>
    <w:rsid w:val="00AE57CA"/>
    <w:rsid w:val="00AE5C44"/>
    <w:rsid w:val="00B07B9D"/>
    <w:rsid w:val="00B6624B"/>
    <w:rsid w:val="00B811F0"/>
    <w:rsid w:val="00B90061"/>
    <w:rsid w:val="00BE5436"/>
    <w:rsid w:val="00C0367C"/>
    <w:rsid w:val="00C04638"/>
    <w:rsid w:val="00C21680"/>
    <w:rsid w:val="00C77A5B"/>
    <w:rsid w:val="00C92164"/>
    <w:rsid w:val="00CD4259"/>
    <w:rsid w:val="00D02147"/>
    <w:rsid w:val="00D9396B"/>
    <w:rsid w:val="00DD3FE4"/>
    <w:rsid w:val="00E1004A"/>
    <w:rsid w:val="00E22880"/>
    <w:rsid w:val="00E3105A"/>
    <w:rsid w:val="00E42855"/>
    <w:rsid w:val="00E44666"/>
    <w:rsid w:val="00E502F3"/>
    <w:rsid w:val="00E65B60"/>
    <w:rsid w:val="00E80CB7"/>
    <w:rsid w:val="00E96083"/>
    <w:rsid w:val="00EB6BD6"/>
    <w:rsid w:val="00ED7586"/>
    <w:rsid w:val="00EE2829"/>
    <w:rsid w:val="00F0682E"/>
    <w:rsid w:val="00F17687"/>
    <w:rsid w:val="00F94AC8"/>
    <w:rsid w:val="00FA128F"/>
    <w:rsid w:val="00FA5D5C"/>
    <w:rsid w:val="00FB773F"/>
    <w:rsid w:val="00FD0736"/>
    <w:rsid w:val="196B41C4"/>
    <w:rsid w:val="26638143"/>
    <w:rsid w:val="4B0A645C"/>
    <w:rsid w:val="5EBE3596"/>
    <w:rsid w:val="61379AFE"/>
    <w:rsid w:val="6A97FC28"/>
    <w:rsid w:val="6F74CAE5"/>
    <w:rsid w:val="717D342D"/>
    <w:rsid w:val="7EFC63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9240"/>
  <w15:chartTrackingRefBased/>
  <w15:docId w15:val="{803AAAA6-10B4-49DC-902D-F10FCC009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49FF"/>
    <w:rPr>
      <w:lang w:val="es-MX"/>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link w:val="TtuloCar"/>
    <w:uiPriority w:val="10"/>
    <w:qFormat/>
    <w:rsid w:val="00A449FF"/>
    <w:pPr>
      <w:widowControl w:val="0"/>
      <w:autoSpaceDE w:val="0"/>
      <w:autoSpaceDN w:val="0"/>
      <w:spacing w:before="129" w:after="0" w:line="240" w:lineRule="auto"/>
      <w:ind w:left="41" w:right="104"/>
      <w:jc w:val="center"/>
    </w:pPr>
    <w:rPr>
      <w:rFonts w:ascii="Bookman Old Style" w:hAnsi="Bookman Old Style" w:eastAsia="Bookman Old Style" w:cs="Bookman Old Style"/>
      <w:sz w:val="20"/>
      <w:szCs w:val="20"/>
      <w:lang w:val="es-ES"/>
    </w:rPr>
  </w:style>
  <w:style w:type="character" w:styleId="TtuloCar" w:customStyle="1">
    <w:name w:val="Título Car"/>
    <w:basedOn w:val="Fuentedeprrafopredeter"/>
    <w:link w:val="Ttulo"/>
    <w:uiPriority w:val="10"/>
    <w:rsid w:val="00A449FF"/>
    <w:rPr>
      <w:rFonts w:ascii="Bookman Old Style" w:hAnsi="Bookman Old Style" w:eastAsia="Bookman Old Style" w:cs="Bookman Old Style"/>
      <w:sz w:val="20"/>
      <w:szCs w:val="20"/>
    </w:rPr>
  </w:style>
  <w:style w:type="paragraph" w:styleId="Textoindependiente">
    <w:name w:val="Body Text"/>
    <w:basedOn w:val="Normal"/>
    <w:link w:val="TextoindependienteCar"/>
    <w:uiPriority w:val="1"/>
    <w:unhideWhenUsed/>
    <w:qFormat/>
    <w:rsid w:val="00A449FF"/>
    <w:pPr>
      <w:widowControl w:val="0"/>
      <w:autoSpaceDE w:val="0"/>
      <w:autoSpaceDN w:val="0"/>
      <w:spacing w:after="0" w:line="240" w:lineRule="auto"/>
    </w:pPr>
    <w:rPr>
      <w:rFonts w:ascii="Bookman Old Style" w:hAnsi="Bookman Old Style" w:eastAsia="Bookman Old Style" w:cs="Bookman Old Style"/>
      <w:sz w:val="16"/>
      <w:szCs w:val="16"/>
      <w:lang w:val="es-ES"/>
    </w:rPr>
  </w:style>
  <w:style w:type="character" w:styleId="TextoindependienteCar" w:customStyle="1">
    <w:name w:val="Texto independiente Car"/>
    <w:basedOn w:val="Fuentedeprrafopredeter"/>
    <w:link w:val="Textoindependiente"/>
    <w:uiPriority w:val="1"/>
    <w:rsid w:val="00A449FF"/>
    <w:rPr>
      <w:rFonts w:ascii="Bookman Old Style" w:hAnsi="Bookman Old Style" w:eastAsia="Bookman Old Style" w:cs="Bookman Old Style"/>
      <w:sz w:val="16"/>
      <w:szCs w:val="16"/>
    </w:rPr>
  </w:style>
  <w:style w:type="character" w:styleId="Hipervnculo">
    <w:name w:val="Hyperlink"/>
    <w:basedOn w:val="Fuentedeprrafopredeter"/>
    <w:uiPriority w:val="99"/>
    <w:unhideWhenUsed/>
    <w:rsid w:val="00A449FF"/>
    <w:rPr>
      <w:color w:val="0000FF"/>
      <w:u w:val="single"/>
    </w:rPr>
  </w:style>
  <w:style w:type="paragraph" w:styleId="Sinespaciado">
    <w:name w:val="No Spacing"/>
    <w:uiPriority w:val="1"/>
    <w:qFormat/>
    <w:rsid w:val="00A449FF"/>
    <w:pPr>
      <w:spacing w:after="0" w:line="240" w:lineRule="auto"/>
    </w:pPr>
    <w:rPr>
      <w:lang w:val="es-MX"/>
    </w:rPr>
  </w:style>
  <w:style w:type="paragraph" w:styleId="Encabezado">
    <w:name w:val="header"/>
    <w:basedOn w:val="Normal"/>
    <w:link w:val="EncabezadoCar"/>
    <w:uiPriority w:val="99"/>
    <w:unhideWhenUsed/>
    <w:rsid w:val="005759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75907"/>
    <w:rPr>
      <w:lang w:val="es-MX"/>
    </w:rPr>
  </w:style>
  <w:style w:type="paragraph" w:styleId="Piedepgina">
    <w:name w:val="footer"/>
    <w:basedOn w:val="Normal"/>
    <w:link w:val="PiedepginaCar"/>
    <w:uiPriority w:val="99"/>
    <w:unhideWhenUsed/>
    <w:rsid w:val="005759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75907"/>
    <w:rPr>
      <w:lang w:val="es-MX"/>
    </w:rPr>
  </w:style>
  <w:style w:type="paragraph" w:styleId="ListParagraph">
    <w:uiPriority w:val="34"/>
    <w:name w:val="List Paragraph"/>
    <w:basedOn w:val="Normal"/>
    <w:qFormat/>
    <w:rsid w:val="26638143"/>
    <w:pPr>
      <w:spacing/>
      <w:ind w:left="720"/>
      <w:contextualSpacing/>
    </w:pPr>
  </w:style>
  <w:style w:type="paragraph" w:styleId="Heading1">
    <w:uiPriority w:val="9"/>
    <w:name w:val="heading 1"/>
    <w:basedOn w:val="Normal"/>
    <w:next w:val="Normal"/>
    <w:qFormat/>
    <w:rsid w:val="26638143"/>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6638143"/>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572050">
      <w:bodyDiv w:val="1"/>
      <w:marLeft w:val="0"/>
      <w:marRight w:val="0"/>
      <w:marTop w:val="0"/>
      <w:marBottom w:val="0"/>
      <w:divBdr>
        <w:top w:val="none" w:sz="0" w:space="0" w:color="auto"/>
        <w:left w:val="none" w:sz="0" w:space="0" w:color="auto"/>
        <w:bottom w:val="none" w:sz="0" w:space="0" w:color="auto"/>
        <w:right w:val="none" w:sz="0" w:space="0" w:color="auto"/>
      </w:divBdr>
    </w:div>
    <w:div w:id="116781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&#65279;<?xml version="1.0" encoding="utf-8"?><Relationships xmlns="http://schemas.openxmlformats.org/package/2006/relationships"><Relationship Type="http://schemas.openxmlformats.org/officeDocument/2006/relationships/image" Target="media/image4.png" Id="rId3" /><Relationship Type="http://schemas.openxmlformats.org/officeDocument/2006/relationships/image" Target="media/image3.png" Id="rId2" /><Relationship Type="http://schemas.openxmlformats.org/officeDocument/2006/relationships/image" Target="media/image2.png" Id="rId1" /><Relationship Type="http://schemas.openxmlformats.org/officeDocument/2006/relationships/image" Target="media/image5.png" Id="rI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0D6C71030D235479EE51807423776A2" ma:contentTypeVersion="15" ma:contentTypeDescription="Crear nuevo documento." ma:contentTypeScope="" ma:versionID="ed76c216fd9f54042a090eb25f0f0651">
  <xsd:schema xmlns:xsd="http://www.w3.org/2001/XMLSchema" xmlns:xs="http://www.w3.org/2001/XMLSchema" xmlns:p="http://schemas.microsoft.com/office/2006/metadata/properties" xmlns:ns2="14223695-7db8-4fbe-93d0-5443b7b1ff26" xmlns:ns3="0a0700b3-77ba-4798-8ed3-6bf061f1f59e" targetNamespace="http://schemas.microsoft.com/office/2006/metadata/properties" ma:root="true" ma:fieldsID="1e2562a05a23703149481a3750b7a99e" ns2:_="" ns3:_="">
    <xsd:import namespace="14223695-7db8-4fbe-93d0-5443b7b1ff26"/>
    <xsd:import namespace="0a0700b3-77ba-4798-8ed3-6bf061f1f59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23695-7db8-4fbe-93d0-5443b7b1ff2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4bb2255c-d137-4afe-969c-0f87c084dcb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0700b3-77ba-4798-8ed3-6bf061f1f59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35113b5-f07b-4ce7-9488-8c10a02972d8}" ma:internalName="TaxCatchAll" ma:showField="CatchAllData" ma:web="0a0700b3-77ba-4798-8ed3-6bf061f1f59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0700b3-77ba-4798-8ed3-6bf061f1f59e" xsi:nil="true"/>
    <lcf76f155ced4ddcb4097134ff3c332f xmlns="14223695-7db8-4fbe-93d0-5443b7b1ff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92C758-8AF7-4B11-B025-508751A87C7E}">
  <ds:schemaRefs>
    <ds:schemaRef ds:uri="http://schemas.microsoft.com/sharepoint/v3/contenttype/forms"/>
  </ds:schemaRefs>
</ds:datastoreItem>
</file>

<file path=customXml/itemProps2.xml><?xml version="1.0" encoding="utf-8"?>
<ds:datastoreItem xmlns:ds="http://schemas.openxmlformats.org/officeDocument/2006/customXml" ds:itemID="{159FE570-EE7F-421E-BA59-0650C8BF0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23695-7db8-4fbe-93d0-5443b7b1ff26"/>
    <ds:schemaRef ds:uri="0a0700b3-77ba-4798-8ed3-6bf061f1f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5635F1-8A0E-4898-B6C8-38CDBDF92664}">
  <ds:schemaRefs>
    <ds:schemaRef ds:uri="http://schemas.microsoft.com/office/2006/metadata/properties"/>
    <ds:schemaRef ds:uri="http://schemas.microsoft.com/office/infopath/2007/PartnerControls"/>
    <ds:schemaRef ds:uri="0a0700b3-77ba-4798-8ed3-6bf061f1f59e"/>
    <ds:schemaRef ds:uri="14223695-7db8-4fbe-93d0-5443b7b1ff2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Onelys Moya Sanchez</dc:creator>
  <keywords/>
  <dc:description/>
  <lastModifiedBy>Keila Francisca Portorreal Fernandez</lastModifiedBy>
  <revision>23</revision>
  <lastPrinted>2023-04-10T19:36:00.0000000Z</lastPrinted>
  <dcterms:created xsi:type="dcterms:W3CDTF">2025-02-10T18:26:00.0000000Z</dcterms:created>
  <dcterms:modified xsi:type="dcterms:W3CDTF">2026-03-04T20:02:58.2523145Z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0x01010090D6C71030D235479EE51807423776A2</vt:lpwstr>
  </property>
</Properties>
</file>