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6854" w14:textId="77777777" w:rsidR="003F4018" w:rsidRDefault="00000000">
      <w:pPr>
        <w:jc w:val="center"/>
      </w:pPr>
      <w:r>
        <w:rPr>
          <w:rFonts w:ascii="Calibri" w:hAnsi="Calibri"/>
          <w:b/>
          <w:color w:val="1A3A5C"/>
          <w:sz w:val="32"/>
        </w:rPr>
        <w:t>205-VID-018 HD Camera</w:t>
      </w:r>
    </w:p>
    <w:p w14:paraId="59606277" w14:textId="77777777" w:rsidR="003F4018" w:rsidRDefault="003F4018"/>
    <w:p w14:paraId="61AE441F" w14:textId="77777777" w:rsidR="003F4018" w:rsidRDefault="00000000">
      <w:pPr>
        <w:jc w:val="center"/>
      </w:pPr>
      <w:r>
        <w:rPr>
          <w:rFonts w:ascii="Calibri" w:hAnsi="Calibri"/>
          <w:color w:val="1A3A5C"/>
          <w:sz w:val="26"/>
        </w:rPr>
        <w:t>Unit Test Specification — Rev { 1.01 }</w:t>
      </w:r>
    </w:p>
    <w:p w14:paraId="757851BE" w14:textId="77777777" w:rsidR="003F4018" w:rsidRDefault="003F4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F4018" w14:paraId="67839103" w14:textId="77777777">
        <w:tc>
          <w:tcPr>
            <w:tcW w:w="2340" w:type="dxa"/>
          </w:tcPr>
          <w:p w14:paraId="23E4E93A" w14:textId="77777777" w:rsidR="003F4018" w:rsidRDefault="00000000">
            <w:r>
              <w:rPr>
                <w:b/>
                <w:sz w:val="20"/>
              </w:rPr>
              <w:t>Tester:</w:t>
            </w:r>
          </w:p>
        </w:tc>
        <w:tc>
          <w:tcPr>
            <w:tcW w:w="2340" w:type="dxa"/>
          </w:tcPr>
          <w:p w14:paraId="1FD40BA5" w14:textId="77777777" w:rsidR="003F4018" w:rsidRDefault="00000000">
            <w:r>
              <w:rPr>
                <w:sz w:val="20"/>
              </w:rPr>
              <w:t>_________________________</w:t>
            </w:r>
          </w:p>
        </w:tc>
        <w:tc>
          <w:tcPr>
            <w:tcW w:w="2340" w:type="dxa"/>
          </w:tcPr>
          <w:p w14:paraId="24CF8DE9" w14:textId="77777777" w:rsidR="003F4018" w:rsidRDefault="00000000">
            <w:r>
              <w:rPr>
                <w:b/>
                <w:sz w:val="20"/>
              </w:rPr>
              <w:t>Date:</w:t>
            </w:r>
          </w:p>
        </w:tc>
        <w:tc>
          <w:tcPr>
            <w:tcW w:w="2340" w:type="dxa"/>
          </w:tcPr>
          <w:p w14:paraId="4983FCBC" w14:textId="7479BD5B" w:rsidR="003F4018" w:rsidRDefault="003F4018"/>
        </w:tc>
      </w:tr>
      <w:tr w:rsidR="003F4018" w14:paraId="4A4815A5" w14:textId="77777777">
        <w:tc>
          <w:tcPr>
            <w:tcW w:w="2340" w:type="dxa"/>
          </w:tcPr>
          <w:p w14:paraId="3D5EFC54" w14:textId="77777777" w:rsidR="003F4018" w:rsidRDefault="00000000">
            <w:r>
              <w:rPr>
                <w:b/>
                <w:sz w:val="20"/>
              </w:rPr>
              <w:t>Unit S/N:</w:t>
            </w:r>
          </w:p>
        </w:tc>
        <w:tc>
          <w:tcPr>
            <w:tcW w:w="2340" w:type="dxa"/>
          </w:tcPr>
          <w:p w14:paraId="0002ED00" w14:textId="77777777" w:rsidR="003F4018" w:rsidRDefault="00000000">
            <w:r>
              <w:rPr>
                <w:sz w:val="20"/>
              </w:rPr>
              <w:t>_________________________</w:t>
            </w:r>
          </w:p>
        </w:tc>
        <w:tc>
          <w:tcPr>
            <w:tcW w:w="2340" w:type="dxa"/>
          </w:tcPr>
          <w:p w14:paraId="0B4ABB3F" w14:textId="77777777" w:rsidR="003F4018" w:rsidRDefault="00000000">
            <w:r>
              <w:rPr>
                <w:b/>
                <w:sz w:val="20"/>
              </w:rPr>
              <w:t>SW Rev:</w:t>
            </w:r>
          </w:p>
        </w:tc>
        <w:tc>
          <w:tcPr>
            <w:tcW w:w="2340" w:type="dxa"/>
          </w:tcPr>
          <w:p w14:paraId="4CFE13BD" w14:textId="77777777" w:rsidR="003F4018" w:rsidRDefault="00000000">
            <w:r>
              <w:rPr>
                <w:sz w:val="20"/>
              </w:rPr>
              <w:t>1.01</w:t>
            </w:r>
          </w:p>
        </w:tc>
      </w:tr>
    </w:tbl>
    <w:p w14:paraId="4A732F76" w14:textId="77777777" w:rsidR="003F4018" w:rsidRDefault="003F4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4397"/>
        <w:gridCol w:w="1767"/>
        <w:gridCol w:w="1757"/>
      </w:tblGrid>
      <w:tr w:rsidR="003F4018" w14:paraId="785A23CD" w14:textId="77777777">
        <w:tc>
          <w:tcPr>
            <w:tcW w:w="504" w:type="dxa"/>
            <w:shd w:val="clear" w:color="auto" w:fill="1A3A5C"/>
          </w:tcPr>
          <w:p w14:paraId="3FF09783" w14:textId="77777777" w:rsidR="003F401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☐</w:t>
            </w:r>
          </w:p>
        </w:tc>
        <w:tc>
          <w:tcPr>
            <w:tcW w:w="5832" w:type="dxa"/>
            <w:shd w:val="clear" w:color="auto" w:fill="1A3A5C"/>
          </w:tcPr>
          <w:p w14:paraId="0BF147AC" w14:textId="77777777" w:rsidR="003F4018" w:rsidRDefault="00000000"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1080" w:type="dxa"/>
            <w:shd w:val="clear" w:color="auto" w:fill="1A3A5C"/>
          </w:tcPr>
          <w:p w14:paraId="4257451C" w14:textId="77777777" w:rsidR="003F401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w="1944" w:type="dxa"/>
            <w:shd w:val="clear" w:color="auto" w:fill="1A3A5C"/>
          </w:tcPr>
          <w:p w14:paraId="290322C8" w14:textId="77777777" w:rsidR="003F401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3F4018" w14:paraId="1D54446D" w14:textId="77777777">
        <w:tc>
          <w:tcPr>
            <w:tcW w:w="9360" w:type="dxa"/>
            <w:gridSpan w:val="4"/>
            <w:shd w:val="clear" w:color="auto" w:fill="E8F0FE"/>
          </w:tcPr>
          <w:p w14:paraId="351C64D0" w14:textId="77777777" w:rsidR="003F4018" w:rsidRDefault="00000000">
            <w:r>
              <w:rPr>
                <w:rFonts w:ascii="Calibri" w:hAnsi="Calibri"/>
                <w:b/>
                <w:color w:val="1A3A5C"/>
                <w:sz w:val="20"/>
              </w:rPr>
              <w:t>TC-EE — EEPROM Emulation</w:t>
            </w:r>
          </w:p>
        </w:tc>
      </w:tr>
      <w:tr w:rsidR="003F4018" w14:paraId="7984480E" w14:textId="77777777">
        <w:tc>
          <w:tcPr>
            <w:tcW w:w="2340" w:type="dxa"/>
          </w:tcPr>
          <w:p w14:paraId="44D1BA4D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3CE4F85C" w14:textId="77777777" w:rsidR="003F4018" w:rsidRDefault="00000000">
            <w:r>
              <w:rPr>
                <w:rFonts w:ascii="Calibri" w:hAnsi="Calibri"/>
                <w:b/>
                <w:sz w:val="20"/>
              </w:rPr>
              <w:t>TC-EE-01: Init formats blank flash</w:t>
            </w:r>
          </w:p>
          <w:p w14:paraId="3718B9D7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EE_Init on completely blank flash (both pages erased)</w:t>
            </w:r>
          </w:p>
        </w:tc>
        <w:tc>
          <w:tcPr>
            <w:tcW w:w="2340" w:type="dxa"/>
          </w:tcPr>
          <w:p w14:paraId="4A9E2D78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31432F8F" w14:textId="77777777" w:rsidR="003F4018" w:rsidRDefault="003F4018"/>
        </w:tc>
      </w:tr>
      <w:tr w:rsidR="003F4018" w14:paraId="60BF3323" w14:textId="77777777">
        <w:tc>
          <w:tcPr>
            <w:tcW w:w="2340" w:type="dxa"/>
          </w:tcPr>
          <w:p w14:paraId="62CD2962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73B98ECF" w14:textId="77777777" w:rsidR="003F4018" w:rsidRDefault="00000000">
            <w:r>
              <w:rPr>
                <w:rFonts w:ascii="Calibri" w:hAnsi="Calibri"/>
                <w:b/>
                <w:sz w:val="20"/>
              </w:rPr>
              <w:t>TC-EE-02: Read with no valid page returns no valid page</w:t>
            </w:r>
          </w:p>
          <w:p w14:paraId="30A87EDB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Reading before EE_Init (no valid page exists) must return NO_VALID_PAGE.</w:t>
            </w:r>
          </w:p>
        </w:tc>
        <w:tc>
          <w:tcPr>
            <w:tcW w:w="2340" w:type="dxa"/>
          </w:tcPr>
          <w:p w14:paraId="4B176183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5B04C324" w14:textId="77777777" w:rsidR="003F4018" w:rsidRDefault="003F4018"/>
        </w:tc>
      </w:tr>
      <w:tr w:rsidR="003F4018" w14:paraId="08FED870" w14:textId="77777777">
        <w:tc>
          <w:tcPr>
            <w:tcW w:w="2340" w:type="dxa"/>
          </w:tcPr>
          <w:p w14:paraId="2219B79C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4FA592BE" w14:textId="77777777" w:rsidR="003F4018" w:rsidRDefault="00000000">
            <w:r>
              <w:rPr>
                <w:rFonts w:ascii="Calibri" w:hAnsi="Calibri"/>
                <w:b/>
                <w:sz w:val="20"/>
              </w:rPr>
              <w:t>TC-EE-03: Read absent variable returns not found</w:t>
            </w:r>
          </w:p>
          <w:p w14:paraId="1DFB7045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Reading a virtual address that was never written returns 1 (not found).</w:t>
            </w:r>
          </w:p>
        </w:tc>
        <w:tc>
          <w:tcPr>
            <w:tcW w:w="2340" w:type="dxa"/>
          </w:tcPr>
          <w:p w14:paraId="520EDA76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1EDFC114" w14:textId="77777777" w:rsidR="003F4018" w:rsidRDefault="003F4018"/>
        </w:tc>
      </w:tr>
      <w:tr w:rsidR="003F4018" w14:paraId="309CC3B8" w14:textId="77777777">
        <w:tc>
          <w:tcPr>
            <w:tcW w:w="2340" w:type="dxa"/>
          </w:tcPr>
          <w:p w14:paraId="33C1EEB2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31EEEA5F" w14:textId="77777777" w:rsidR="003F4018" w:rsidRDefault="00000000">
            <w:r>
              <w:rPr>
                <w:rFonts w:ascii="Calibri" w:hAnsi="Calibri"/>
                <w:b/>
                <w:sz w:val="20"/>
              </w:rPr>
              <w:t>TC-EE-04: Write read roundtrip</w:t>
            </w:r>
          </w:p>
          <w:p w14:paraId="35A211D5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Writing a variable then reading it back must return the same value.</w:t>
            </w:r>
          </w:p>
        </w:tc>
        <w:tc>
          <w:tcPr>
            <w:tcW w:w="2340" w:type="dxa"/>
          </w:tcPr>
          <w:p w14:paraId="2592F19F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114C210E" w14:textId="77777777" w:rsidR="003F4018" w:rsidRDefault="003F4018"/>
        </w:tc>
      </w:tr>
      <w:tr w:rsidR="003F4018" w14:paraId="46652B43" w14:textId="77777777">
        <w:tc>
          <w:tcPr>
            <w:tcW w:w="2340" w:type="dxa"/>
          </w:tcPr>
          <w:p w14:paraId="090D3513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5AB9DB77" w14:textId="77777777" w:rsidR="003F4018" w:rsidRDefault="00000000">
            <w:r>
              <w:rPr>
                <w:rFonts w:ascii="Calibri" w:hAnsi="Calibri"/>
                <w:b/>
                <w:sz w:val="20"/>
              </w:rPr>
              <w:t>TC-EE-05: Multiple variables roundtrip</w:t>
            </w:r>
          </w:p>
          <w:p w14:paraId="27253B99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Three distinct virtual addresses can coexist in the same page.</w:t>
            </w:r>
          </w:p>
        </w:tc>
        <w:tc>
          <w:tcPr>
            <w:tcW w:w="2340" w:type="dxa"/>
          </w:tcPr>
          <w:p w14:paraId="5A6C2E7A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033FEC9E" w14:textId="77777777" w:rsidR="003F4018" w:rsidRDefault="003F4018"/>
        </w:tc>
      </w:tr>
      <w:tr w:rsidR="003F4018" w14:paraId="7600FDCC" w14:textId="77777777">
        <w:tc>
          <w:tcPr>
            <w:tcW w:w="2340" w:type="dxa"/>
          </w:tcPr>
          <w:p w14:paraId="32397638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61791AC2" w14:textId="77777777" w:rsidR="003F4018" w:rsidRDefault="00000000">
            <w:r>
              <w:rPr>
                <w:rFonts w:ascii="Calibri" w:hAnsi="Calibri"/>
                <w:b/>
                <w:sz w:val="20"/>
              </w:rPr>
              <w:t>TC-EE-06: Overwrite returns latest value</w:t>
            </w:r>
          </w:p>
          <w:p w14:paraId="7E046B33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Writing the same virtual address twice must return the most recent value.</w:t>
            </w:r>
          </w:p>
        </w:tc>
        <w:tc>
          <w:tcPr>
            <w:tcW w:w="2340" w:type="dxa"/>
          </w:tcPr>
          <w:p w14:paraId="0A9184DB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0BA28CD2" w14:textId="77777777" w:rsidR="003F4018" w:rsidRDefault="003F4018"/>
        </w:tc>
      </w:tr>
      <w:tr w:rsidR="003F4018" w14:paraId="14065662" w14:textId="77777777">
        <w:tc>
          <w:tcPr>
            <w:tcW w:w="9360" w:type="dxa"/>
            <w:gridSpan w:val="4"/>
            <w:shd w:val="clear" w:color="auto" w:fill="E8F0FE"/>
          </w:tcPr>
          <w:p w14:paraId="1F156D14" w14:textId="77777777" w:rsidR="003F4018" w:rsidRDefault="00000000">
            <w:r>
              <w:rPr>
                <w:rFonts w:ascii="Calibri" w:hAnsi="Calibri"/>
                <w:b/>
                <w:color w:val="1A3A5C"/>
                <w:sz w:val="20"/>
              </w:rPr>
              <w:t>TC-MV — Menu Variables</w:t>
            </w:r>
          </w:p>
        </w:tc>
      </w:tr>
      <w:tr w:rsidR="003F4018" w14:paraId="453363BC" w14:textId="77777777">
        <w:tc>
          <w:tcPr>
            <w:tcW w:w="2340" w:type="dxa"/>
          </w:tcPr>
          <w:p w14:paraId="522CB755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18820788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TC-MV-01: Incvar increments numeric value</w:t>
            </w:r>
          </w:p>
          <w:p w14:paraId="4F67A31A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incvar on a numeric variable increments value by inc.</w:t>
            </w:r>
          </w:p>
        </w:tc>
        <w:tc>
          <w:tcPr>
            <w:tcW w:w="2340" w:type="dxa"/>
          </w:tcPr>
          <w:p w14:paraId="55E90D36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68ACB89E" w14:textId="77777777" w:rsidR="003F4018" w:rsidRDefault="003F4018"/>
        </w:tc>
      </w:tr>
      <w:tr w:rsidR="003F4018" w14:paraId="1AC9CE58" w14:textId="77777777">
        <w:tc>
          <w:tcPr>
            <w:tcW w:w="2340" w:type="dxa"/>
          </w:tcPr>
          <w:p w14:paraId="5F85F112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307E2E36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TC-MV-02: Incvar wraps numeric at max</w:t>
            </w:r>
          </w:p>
          <w:p w14:paraId="73BF8BF4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incvar at max wraps around to min.</w:t>
            </w:r>
          </w:p>
        </w:tc>
        <w:tc>
          <w:tcPr>
            <w:tcW w:w="2340" w:type="dxa"/>
          </w:tcPr>
          <w:p w14:paraId="166914A4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58499AF0" w14:textId="77777777" w:rsidR="003F4018" w:rsidRDefault="003F4018"/>
        </w:tc>
      </w:tr>
      <w:tr w:rsidR="003F4018" w14:paraId="37DD26C1" w14:textId="77777777">
        <w:tc>
          <w:tcPr>
            <w:tcW w:w="2340" w:type="dxa"/>
          </w:tcPr>
          <w:p w14:paraId="4AFDC1B0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03FC4DDD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TC-MV-03: Decvar decrements numeric value</w:t>
            </w:r>
          </w:p>
          <w:p w14:paraId="0143D15C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decvar on a numeric variable decrements value by inc.</w:t>
            </w:r>
          </w:p>
        </w:tc>
        <w:tc>
          <w:tcPr>
            <w:tcW w:w="2340" w:type="dxa"/>
          </w:tcPr>
          <w:p w14:paraId="21C36122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5F721D5B" w14:textId="77777777" w:rsidR="003F4018" w:rsidRDefault="003F4018"/>
        </w:tc>
      </w:tr>
      <w:tr w:rsidR="003F4018" w14:paraId="3C8C5DDB" w14:textId="77777777">
        <w:tc>
          <w:tcPr>
            <w:tcW w:w="2340" w:type="dxa"/>
          </w:tcPr>
          <w:p w14:paraId="3A24917B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27EDED95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TC-MV-04: Decvar wraps numeric at min</w:t>
            </w:r>
          </w:p>
          <w:p w14:paraId="6DC0350F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decvar at min wraps around to max.</w:t>
            </w:r>
          </w:p>
        </w:tc>
        <w:tc>
          <w:tcPr>
            <w:tcW w:w="2340" w:type="dxa"/>
          </w:tcPr>
          <w:p w14:paraId="01C068AE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4D7C81CC" w14:textId="77777777" w:rsidR="003F4018" w:rsidRDefault="003F4018"/>
        </w:tc>
      </w:tr>
      <w:tr w:rsidR="003F4018" w14:paraId="149C4F4B" w14:textId="77777777">
        <w:tc>
          <w:tcPr>
            <w:tcW w:w="2340" w:type="dxa"/>
          </w:tcPr>
          <w:p w14:paraId="6FF976DE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50521A75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TC-MV-05: Fast inc jumps by ten</w:t>
            </w:r>
          </w:p>
          <w:p w14:paraId="78CDE56C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When fast_inc is set, incvar jumps by inc × 10.</w:t>
            </w:r>
          </w:p>
        </w:tc>
        <w:tc>
          <w:tcPr>
            <w:tcW w:w="2340" w:type="dxa"/>
          </w:tcPr>
          <w:p w14:paraId="0DE76828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01938D31" w14:textId="77777777" w:rsidR="003F4018" w:rsidRDefault="003F4018"/>
        </w:tc>
      </w:tr>
      <w:tr w:rsidR="003F4018" w14:paraId="1827B4ED" w14:textId="77777777">
        <w:tc>
          <w:tcPr>
            <w:tcW w:w="2340" w:type="dxa"/>
          </w:tcPr>
          <w:p w14:paraId="4B9AB674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09566D0D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TC-MV-06: Getvalue finds first enum</w:t>
            </w:r>
          </w:p>
          <w:p w14:paraId="53A252E7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getvalue() with an enum list and str_value matching the FIRST entry</w:t>
            </w:r>
          </w:p>
        </w:tc>
        <w:tc>
          <w:tcPr>
            <w:tcW w:w="2340" w:type="dxa"/>
          </w:tcPr>
          <w:p w14:paraId="15535730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</w:r>
            <w:r>
              <w:rPr>
                <w:rFonts w:ascii="Segoe UI Symbol" w:hAnsi="Segoe UI Symbol"/>
                <w:sz w:val="18"/>
              </w:rPr>
              <w:lastRenderedPageBreak/>
              <w:t>☐ Skip</w:t>
            </w:r>
          </w:p>
        </w:tc>
        <w:tc>
          <w:tcPr>
            <w:tcW w:w="2340" w:type="dxa"/>
          </w:tcPr>
          <w:p w14:paraId="39449C29" w14:textId="77777777" w:rsidR="003F4018" w:rsidRDefault="003F4018"/>
        </w:tc>
      </w:tr>
      <w:tr w:rsidR="003F4018" w14:paraId="291D899D" w14:textId="77777777">
        <w:tc>
          <w:tcPr>
            <w:tcW w:w="2340" w:type="dxa"/>
          </w:tcPr>
          <w:p w14:paraId="4654AE61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39B2A79D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TC-MV-07: Getvalue finds middle enum</w:t>
            </w:r>
          </w:p>
          <w:p w14:paraId="15D50CDA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getvalue() with str_value matching the MIDDLE entry sets value to 2.</w:t>
            </w:r>
          </w:p>
        </w:tc>
        <w:tc>
          <w:tcPr>
            <w:tcW w:w="2340" w:type="dxa"/>
          </w:tcPr>
          <w:p w14:paraId="295AC05E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1992A055" w14:textId="77777777" w:rsidR="003F4018" w:rsidRDefault="003F4018"/>
        </w:tc>
      </w:tr>
      <w:tr w:rsidR="003F4018" w14:paraId="7647D36F" w14:textId="77777777">
        <w:tc>
          <w:tcPr>
            <w:tcW w:w="2340" w:type="dxa"/>
          </w:tcPr>
          <w:p w14:paraId="6D35105E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27C1D92A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TC-MV-08: Getvalue finds end enum</w:t>
            </w:r>
          </w:p>
          <w:p w14:paraId="52B4F334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getvalue() with str_value matching the END entry sets value to 3.</w:t>
            </w:r>
          </w:p>
        </w:tc>
        <w:tc>
          <w:tcPr>
            <w:tcW w:w="2340" w:type="dxa"/>
          </w:tcPr>
          <w:p w14:paraId="02E2EEA8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56EA5190" w14:textId="77777777" w:rsidR="003F4018" w:rsidRDefault="003F4018"/>
        </w:tc>
      </w:tr>
      <w:tr w:rsidR="003F4018" w14:paraId="64B4BA29" w14:textId="77777777">
        <w:tc>
          <w:tcPr>
            <w:tcW w:w="2340" w:type="dxa"/>
          </w:tcPr>
          <w:p w14:paraId="3C873D2A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2B424734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TC-MV-09: Incvar advances enum</w:t>
            </w:r>
          </w:p>
          <w:p w14:paraId="28B272A7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incvar on an enum variable at entry 1 ("OFF") advances to entry 2 ("ON").</w:t>
            </w:r>
          </w:p>
        </w:tc>
        <w:tc>
          <w:tcPr>
            <w:tcW w:w="2340" w:type="dxa"/>
          </w:tcPr>
          <w:p w14:paraId="60E5458F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56AA776F" w14:textId="77777777" w:rsidR="003F4018" w:rsidRDefault="003F4018"/>
        </w:tc>
      </w:tr>
      <w:tr w:rsidR="003F4018" w14:paraId="325DF166" w14:textId="77777777">
        <w:tc>
          <w:tcPr>
            <w:tcW w:w="2340" w:type="dxa"/>
          </w:tcPr>
          <w:p w14:paraId="045692C3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0848EA7B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TC-MV-10: Incvar wraps enum at last entry</w:t>
            </w:r>
          </w:p>
          <w:p w14:paraId="70582787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incvar at the last enum entry wraps back to entry 1 (min = 1).</w:t>
            </w:r>
          </w:p>
        </w:tc>
        <w:tc>
          <w:tcPr>
            <w:tcW w:w="2340" w:type="dxa"/>
          </w:tcPr>
          <w:p w14:paraId="00F164C0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47B2D338" w14:textId="77777777" w:rsidR="003F4018" w:rsidRDefault="003F4018"/>
        </w:tc>
      </w:tr>
      <w:tr w:rsidR="003F4018" w14:paraId="09F3EFB3" w14:textId="77777777">
        <w:tc>
          <w:tcPr>
            <w:tcW w:w="2340" w:type="dxa"/>
          </w:tcPr>
          <w:p w14:paraId="5902A421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555F6A2B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TC-MV-11: Decvar wraps enum at first entry</w:t>
            </w:r>
          </w:p>
          <w:p w14:paraId="4878C7D7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decvar at the first enum entry (value = min = 1) wraps to the last</w:t>
            </w:r>
          </w:p>
        </w:tc>
        <w:tc>
          <w:tcPr>
            <w:tcW w:w="2340" w:type="dxa"/>
          </w:tcPr>
          <w:p w14:paraId="5C97633D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36C6F6B9" w14:textId="77777777" w:rsidR="003F4018" w:rsidRDefault="003F4018"/>
        </w:tc>
      </w:tr>
      <w:tr w:rsidR="003F4018" w14:paraId="7F921FD6" w14:textId="77777777">
        <w:tc>
          <w:tcPr>
            <w:tcW w:w="2340" w:type="dxa"/>
          </w:tcPr>
          <w:p w14:paraId="6E3F6D5B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12533944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TC-MV-12: Getstrval formats integer</w:t>
            </w:r>
          </w:p>
          <w:p w14:paraId="1DC8AD43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getstrval on a numeric integer variable right-aligns value within</w:t>
            </w:r>
          </w:p>
        </w:tc>
        <w:tc>
          <w:tcPr>
            <w:tcW w:w="2340" w:type="dxa"/>
          </w:tcPr>
          <w:p w14:paraId="36ABA8B9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7274A2B0" w14:textId="77777777" w:rsidR="003F4018" w:rsidRDefault="003F4018"/>
        </w:tc>
      </w:tr>
      <w:tr w:rsidR="003F4018" w14:paraId="1A3956EB" w14:textId="77777777">
        <w:tc>
          <w:tcPr>
            <w:tcW w:w="2340" w:type="dxa"/>
          </w:tcPr>
          <w:p w14:paraId="23DC5625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56E19797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TC-MV-13: Getstrval formats enum</w:t>
            </w:r>
          </w:p>
          <w:p w14:paraId="27816701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getstrval on an enum variable selects the token at value (1-based)</w:t>
            </w:r>
          </w:p>
        </w:tc>
        <w:tc>
          <w:tcPr>
            <w:tcW w:w="2340" w:type="dxa"/>
          </w:tcPr>
          <w:p w14:paraId="2A596177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41FCCC60" w14:textId="77777777" w:rsidR="003F4018" w:rsidRDefault="003F4018"/>
        </w:tc>
      </w:tr>
      <w:tr w:rsidR="003F4018" w14:paraId="34A25E69" w14:textId="77777777">
        <w:tc>
          <w:tcPr>
            <w:tcW w:w="2340" w:type="dxa"/>
          </w:tcPr>
          <w:p w14:paraId="24C83942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3049622F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TC-MV-14: UpdateVarByValue sets value and str</w:t>
            </w:r>
          </w:p>
          <w:p w14:paraId="0A486A50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UpdateVarByValue sets value and refreshes str_value via getstrval.</w:t>
            </w:r>
          </w:p>
        </w:tc>
        <w:tc>
          <w:tcPr>
            <w:tcW w:w="2340" w:type="dxa"/>
          </w:tcPr>
          <w:p w14:paraId="17232C3F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3B6534AB" w14:textId="77777777" w:rsidR="003F4018" w:rsidRDefault="003F4018"/>
        </w:tc>
      </w:tr>
      <w:tr w:rsidR="003F4018" w14:paraId="77509631" w14:textId="77777777">
        <w:tc>
          <w:tcPr>
            <w:tcW w:w="2340" w:type="dxa"/>
          </w:tcPr>
          <w:p w14:paraId="540CB743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06DF6C5F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TC-MV-15: UpdateVarByString numeric updates value</w:t>
            </w:r>
          </w:p>
          <w:p w14:paraId="444D229F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UpdateVarByString on a numeric variable parses the string to a</w:t>
            </w:r>
          </w:p>
        </w:tc>
        <w:tc>
          <w:tcPr>
            <w:tcW w:w="2340" w:type="dxa"/>
          </w:tcPr>
          <w:p w14:paraId="5E360ABF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5A472B2F" w14:textId="77777777" w:rsidR="003F4018" w:rsidRDefault="003F4018"/>
        </w:tc>
      </w:tr>
      <w:tr w:rsidR="003F4018" w14:paraId="1B78DE86" w14:textId="77777777">
        <w:tc>
          <w:tcPr>
            <w:tcW w:w="2340" w:type="dxa"/>
          </w:tcPr>
          <w:p w14:paraId="699EDA1F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0E22CF13" w14:textId="77777777" w:rsidR="003F4018" w:rsidRDefault="00000000">
            <w:r>
              <w:rPr>
                <w:rFonts w:ascii="Calibri" w:hAnsi="Calibri"/>
                <w:b/>
                <w:sz w:val="20"/>
              </w:rPr>
              <w:t>TC-MV-16: UpdateVarByString enum updates value</w:t>
            </w:r>
          </w:p>
          <w:p w14:paraId="686ED062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UpdateVarByString on an enum variable scans the token list and sets</w:t>
            </w:r>
          </w:p>
        </w:tc>
        <w:tc>
          <w:tcPr>
            <w:tcW w:w="2340" w:type="dxa"/>
          </w:tcPr>
          <w:p w14:paraId="7E3D408D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0EE25238" w14:textId="77777777" w:rsidR="003F4018" w:rsidRDefault="003F4018"/>
        </w:tc>
      </w:tr>
      <w:tr w:rsidR="003F4018" w14:paraId="4809B191" w14:textId="77777777">
        <w:tc>
          <w:tcPr>
            <w:tcW w:w="9360" w:type="dxa"/>
            <w:gridSpan w:val="4"/>
            <w:shd w:val="clear" w:color="auto" w:fill="E8F0FE"/>
          </w:tcPr>
          <w:p w14:paraId="06FD8CA8" w14:textId="77777777" w:rsidR="003F4018" w:rsidRDefault="00000000">
            <w:r>
              <w:rPr>
                <w:rFonts w:ascii="Calibri" w:hAnsi="Calibri"/>
                <w:b/>
                <w:color w:val="1A3A5C"/>
                <w:sz w:val="20"/>
              </w:rPr>
              <w:t>TC-SB — Save/Load Subroutines</w:t>
            </w:r>
          </w:p>
        </w:tc>
      </w:tr>
      <w:tr w:rsidR="003F4018" w14:paraId="73A75A42" w14:textId="77777777">
        <w:tc>
          <w:tcPr>
            <w:tcW w:w="2340" w:type="dxa"/>
          </w:tcPr>
          <w:p w14:paraId="36EDEBC8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607B24E8" w14:textId="77777777" w:rsidR="003F4018" w:rsidRDefault="00000000">
            <w:r>
              <w:rPr>
                <w:rFonts w:ascii="Calibri" w:hAnsi="Calibri"/>
                <w:b/>
                <w:sz w:val="20"/>
              </w:rPr>
              <w:t>TC-SB-01: Save load variables micOnOff</w:t>
            </w:r>
          </w:p>
          <w:p w14:paraId="6F43BC88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Save_Variables packs all menu str_values into EEPROM.</w:t>
            </w:r>
          </w:p>
        </w:tc>
        <w:tc>
          <w:tcPr>
            <w:tcW w:w="2340" w:type="dxa"/>
          </w:tcPr>
          <w:p w14:paraId="14A4AEF6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0CD8C918" w14:textId="77777777" w:rsidR="003F4018" w:rsidRDefault="003F4018"/>
        </w:tc>
      </w:tr>
      <w:tr w:rsidR="003F4018" w14:paraId="26D89064" w14:textId="77777777">
        <w:tc>
          <w:tcPr>
            <w:tcW w:w="2340" w:type="dxa"/>
          </w:tcPr>
          <w:p w14:paraId="763E8D2F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58BB43FA" w14:textId="77777777" w:rsidR="003F4018" w:rsidRDefault="00000000">
            <w:r>
              <w:rPr>
                <w:rFonts w:ascii="Calibri" w:hAnsi="Calibri"/>
                <w:b/>
                <w:sz w:val="20"/>
              </w:rPr>
              <w:t>TC-SB-02: Save load variables nullvar</w:t>
            </w:r>
          </w:p>
          <w:p w14:paraId="232BAA0F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Load_Variables restores the first struct in the .menu_data section</w:t>
            </w:r>
          </w:p>
        </w:tc>
        <w:tc>
          <w:tcPr>
            <w:tcW w:w="2340" w:type="dxa"/>
          </w:tcPr>
          <w:p w14:paraId="5D27CBED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5AC73211" w14:textId="77777777" w:rsidR="003F4018" w:rsidRDefault="003F4018"/>
        </w:tc>
      </w:tr>
      <w:tr w:rsidR="003F4018" w14:paraId="5578197B" w14:textId="77777777">
        <w:tc>
          <w:tcPr>
            <w:tcW w:w="2340" w:type="dxa"/>
          </w:tcPr>
          <w:p w14:paraId="5D281A7A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668CA577" w14:textId="77777777" w:rsidR="003F4018" w:rsidRDefault="00000000">
            <w:r>
              <w:rPr>
                <w:rFonts w:ascii="Calibri" w:hAnsi="Calibri"/>
                <w:b/>
                <w:sz w:val="20"/>
              </w:rPr>
              <w:t>TC-SB-03: Save load serial num round trip</w:t>
            </w:r>
          </w:p>
          <w:p w14:paraId="3CB4BCB1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Save_Serial_Num writes each character of SerialNum.str_value to a</w:t>
            </w:r>
          </w:p>
        </w:tc>
        <w:tc>
          <w:tcPr>
            <w:tcW w:w="2340" w:type="dxa"/>
          </w:tcPr>
          <w:p w14:paraId="7CB7B2CE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2E53873E" w14:textId="77777777" w:rsidR="003F4018" w:rsidRDefault="003F4018"/>
        </w:tc>
      </w:tr>
      <w:tr w:rsidR="003F4018" w14:paraId="01FD5B6F" w14:textId="77777777">
        <w:tc>
          <w:tcPr>
            <w:tcW w:w="2340" w:type="dxa"/>
          </w:tcPr>
          <w:p w14:paraId="7B767A38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2340" w:type="dxa"/>
          </w:tcPr>
          <w:p w14:paraId="0B3B9DD3" w14:textId="77777777" w:rsidR="003F4018" w:rsidRDefault="00000000">
            <w:r>
              <w:rPr>
                <w:rFonts w:ascii="Calibri" w:hAnsi="Calibri"/>
                <w:b/>
                <w:sz w:val="20"/>
              </w:rPr>
              <w:t>TC-SB-04: Save serial num skips when already set</w:t>
            </w:r>
          </w:p>
          <w:p w14:paraId="0922554A" w14:textId="77777777" w:rsidR="003F4018" w:rsidRDefault="00000000">
            <w:r>
              <w:rPr>
                <w:rFonts w:ascii="Calibri" w:hAnsi="Calibri"/>
                <w:i/>
                <w:color w:val="808080"/>
                <w:sz w:val="18"/>
              </w:rPr>
              <w:t>Save_Serial_Num is a no-op when EEDataTable already holds a numeric</w:t>
            </w:r>
          </w:p>
        </w:tc>
        <w:tc>
          <w:tcPr>
            <w:tcW w:w="2340" w:type="dxa"/>
          </w:tcPr>
          <w:p w14:paraId="052E9CC0" w14:textId="77777777" w:rsidR="003F4018" w:rsidRDefault="00000000"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</w:r>
            <w:r>
              <w:rPr>
                <w:rFonts w:ascii="Segoe UI Symbol" w:hAnsi="Segoe UI Symbol"/>
                <w:sz w:val="18"/>
              </w:rPr>
              <w:br/>
              <w:t>☐ Fail</w:t>
            </w:r>
            <w:r>
              <w:rPr>
                <w:rFonts w:ascii="Segoe UI Symbol" w:hAnsi="Segoe UI Symbol"/>
                <w:sz w:val="18"/>
              </w:rPr>
              <w:br/>
              <w:t>☐ Skip</w:t>
            </w:r>
          </w:p>
        </w:tc>
        <w:tc>
          <w:tcPr>
            <w:tcW w:w="2340" w:type="dxa"/>
          </w:tcPr>
          <w:p w14:paraId="6840334F" w14:textId="77777777" w:rsidR="003F4018" w:rsidRDefault="003F4018"/>
        </w:tc>
      </w:tr>
    </w:tbl>
    <w:p w14:paraId="6FA95CDB" w14:textId="77777777" w:rsidR="003F4018" w:rsidRDefault="003F4018"/>
    <w:p w14:paraId="4F5C2BDB" w14:textId="77777777" w:rsidR="003F4018" w:rsidRDefault="00000000">
      <w:r>
        <w:rPr>
          <w:rFonts w:ascii="Calibri" w:hAnsi="Calibri"/>
        </w:rPr>
        <w:t>Overall Result:  ☐ PASS   ☐ FAIL          Signature: _______________________   Date: ____________</w:t>
      </w:r>
    </w:p>
    <w:sectPr w:rsidR="003F40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554938">
    <w:abstractNumId w:val="8"/>
  </w:num>
  <w:num w:numId="2" w16cid:durableId="1641882586">
    <w:abstractNumId w:val="6"/>
  </w:num>
  <w:num w:numId="3" w16cid:durableId="378435440">
    <w:abstractNumId w:val="5"/>
  </w:num>
  <w:num w:numId="4" w16cid:durableId="1064791009">
    <w:abstractNumId w:val="4"/>
  </w:num>
  <w:num w:numId="5" w16cid:durableId="1016074863">
    <w:abstractNumId w:val="7"/>
  </w:num>
  <w:num w:numId="6" w16cid:durableId="2101173626">
    <w:abstractNumId w:val="3"/>
  </w:num>
  <w:num w:numId="7" w16cid:durableId="1485006361">
    <w:abstractNumId w:val="2"/>
  </w:num>
  <w:num w:numId="8" w16cid:durableId="1610745043">
    <w:abstractNumId w:val="1"/>
  </w:num>
  <w:num w:numId="9" w16cid:durableId="116393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018"/>
    <w:rsid w:val="00610A8D"/>
    <w:rsid w:val="007D35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39D29"/>
  <w14:defaultImageDpi w14:val="300"/>
  <w15:docId w15:val="{5C85248F-322A-4117-AB75-859B1929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Meddaugh</cp:lastModifiedBy>
  <cp:revision>2</cp:revision>
  <dcterms:created xsi:type="dcterms:W3CDTF">2013-12-23T23:15:00Z</dcterms:created>
  <dcterms:modified xsi:type="dcterms:W3CDTF">2026-07-29T14:43:00Z</dcterms:modified>
  <cp:category/>
</cp:coreProperties>
</file>