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대외비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구매·계약 규정</w:t>
      </w:r>
    </w:p>
    <w:p>
      <w:pPr>
        <w:spacing w:before="40" w:after="40"/>
        <w:jc w:val="center"/>
      </w:pPr>
      <w:r>
        <w:rPr>
          <w:b w:val="0"/>
          <w:sz w:val="22"/>
        </w:rPr>
        <w:t>v4.0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DOC-PU-007</w:t>
      </w:r>
    </w:p>
    <w:p>
      <w:pPr>
        <w:spacing w:before="40" w:after="40"/>
        <w:jc w:val="center"/>
      </w:pPr>
      <w:r>
        <w:rPr>
          <w:b w:val="0"/>
          <w:sz w:val="22"/>
        </w:rPr>
        <w:t>시행일    2026-03-01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구매팀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구매팀장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v4.0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2026-03-01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수의계약 한도 3천만원 → 5천만원 조정 · 협력사 평가 조항 신설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v3.2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2024-09-01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전자입찰 도입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v3.0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2022-01-01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계약 유형 재분류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이한별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2018-04-01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이한별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제2조(적용 범위)</w:t>
      </w:r>
    </w:p>
    <w:p>
      <w:pPr>
        <w:spacing w:before="0" w:after="40"/>
        <w:ind w:left="560"/>
      </w:pPr>
      <w:r>
        <w:rPr>
          <w:b w:val="0"/>
          <w:sz w:val="20"/>
        </w:rPr>
        <w:t>제3조(기본 원칙)</w:t>
      </w:r>
    </w:p>
    <w:p>
      <w:pPr>
        <w:spacing w:before="0" w:after="40"/>
        <w:ind w:left="560"/>
      </w:pPr>
      <w:r>
        <w:rPr>
          <w:b w:val="0"/>
          <w:sz w:val="20"/>
        </w:rPr>
        <w:t>제4조(용어의 정의)</w:t>
      </w:r>
    </w:p>
    <w:p>
      <w:pPr>
        <w:spacing w:before="0" w:after="40"/>
        <w:ind w:left="0"/>
      </w:pPr>
      <w:r>
        <w:rPr>
          <w:b w:val="0"/>
          <w:sz w:val="20"/>
        </w:rPr>
        <w:t>제2장 계약 방법</w:t>
      </w:r>
    </w:p>
    <w:p>
      <w:pPr>
        <w:spacing w:before="0" w:after="40"/>
        <w:ind w:left="560"/>
      </w:pPr>
      <w:r>
        <w:rPr>
          <w:b w:val="0"/>
          <w:sz w:val="20"/>
        </w:rPr>
        <w:t>제6조(계약 방법)</w:t>
      </w:r>
    </w:p>
    <w:p>
      <w:pPr>
        <w:spacing w:before="0" w:after="40"/>
        <w:ind w:left="560"/>
      </w:pPr>
      <w:r>
        <w:rPr>
          <w:b w:val="0"/>
          <w:sz w:val="20"/>
        </w:rPr>
        <w:t>제7조(일반경쟁입찰)</w:t>
      </w:r>
    </w:p>
    <w:p>
      <w:pPr>
        <w:spacing w:before="0" w:after="40"/>
        <w:ind w:left="560"/>
      </w:pPr>
      <w:r>
        <w:rPr>
          <w:b w:val="0"/>
          <w:sz w:val="20"/>
        </w:rPr>
        <w:t>제8조(제한경쟁입찰)</w:t>
      </w:r>
    </w:p>
    <w:p>
      <w:pPr>
        <w:spacing w:before="0" w:after="40"/>
        <w:ind w:left="560"/>
      </w:pPr>
      <w:r>
        <w:rPr>
          <w:b w:val="0"/>
          <w:sz w:val="20"/>
        </w:rPr>
        <w:t>제9조(수의계약)</w:t>
      </w:r>
    </w:p>
    <w:p>
      <w:pPr>
        <w:spacing w:before="0" w:after="40"/>
        <w:ind w:left="560"/>
      </w:pPr>
      <w:r>
        <w:rPr>
          <w:b w:val="0"/>
          <w:sz w:val="20"/>
        </w:rPr>
        <w:t>제10조(분할 발주 금지)</w:t>
      </w:r>
    </w:p>
    <w:p>
      <w:pPr>
        <w:spacing w:before="0" w:after="40"/>
        <w:ind w:left="0"/>
      </w:pPr>
      <w:r>
        <w:rPr>
          <w:b w:val="0"/>
          <w:sz w:val="20"/>
        </w:rPr>
        <w:t>제3장 구매 절차</w:t>
      </w:r>
    </w:p>
    <w:p>
      <w:pPr>
        <w:spacing w:before="0" w:after="40"/>
        <w:ind w:left="560"/>
      </w:pPr>
      <w:r>
        <w:rPr>
          <w:b w:val="0"/>
          <w:sz w:val="20"/>
        </w:rPr>
        <w:t>제12조(구매 요청)</w:t>
      </w:r>
    </w:p>
    <w:p>
      <w:pPr>
        <w:spacing w:before="0" w:after="40"/>
        <w:ind w:left="560"/>
      </w:pPr>
      <w:r>
        <w:rPr>
          <w:b w:val="0"/>
          <w:sz w:val="20"/>
        </w:rPr>
        <w:t>제13조(견적)</w:t>
      </w:r>
    </w:p>
    <w:p>
      <w:pPr>
        <w:spacing w:before="0" w:after="40"/>
        <w:ind w:left="560"/>
      </w:pPr>
      <w:r>
        <w:rPr>
          <w:b w:val="0"/>
          <w:sz w:val="20"/>
        </w:rPr>
        <w:t>제14조(계약 체결)</w:t>
      </w:r>
    </w:p>
    <w:p>
      <w:pPr>
        <w:spacing w:before="0" w:after="40"/>
        <w:ind w:left="560"/>
      </w:pPr>
      <w:r>
        <w:rPr>
          <w:b w:val="0"/>
          <w:sz w:val="20"/>
        </w:rPr>
        <w:t>제15조(협력사 등록)</w:t>
      </w:r>
    </w:p>
    <w:p>
      <w:pPr>
        <w:spacing w:before="0" w:after="40"/>
        <w:ind w:left="560"/>
      </w:pPr>
      <w:r>
        <w:rPr>
          <w:b w:val="0"/>
          <w:sz w:val="20"/>
        </w:rPr>
        <w:t>제16조(협력사 평가)</w:t>
      </w:r>
    </w:p>
    <w:p>
      <w:pPr>
        <w:spacing w:before="0" w:after="40"/>
        <w:ind w:left="0"/>
      </w:pPr>
      <w:r>
        <w:rPr>
          <w:b w:val="0"/>
          <w:sz w:val="20"/>
        </w:rPr>
        <w:t>제4장 검수와 대금</w:t>
      </w:r>
    </w:p>
    <w:p>
      <w:pPr>
        <w:spacing w:before="0" w:after="40"/>
        <w:ind w:left="560"/>
      </w:pPr>
      <w:r>
        <w:rPr>
          <w:b w:val="0"/>
          <w:sz w:val="20"/>
        </w:rPr>
        <w:t>제19조(검수)</w:t>
      </w:r>
    </w:p>
    <w:p>
      <w:pPr>
        <w:spacing w:before="0" w:after="40"/>
        <w:ind w:left="560"/>
      </w:pPr>
      <w:r>
        <w:rPr>
          <w:b w:val="0"/>
          <w:sz w:val="20"/>
        </w:rPr>
        <w:t>제20조(대금 지급)</w:t>
      </w:r>
    </w:p>
    <w:p>
      <w:pPr>
        <w:spacing w:before="0" w:after="40"/>
        <w:ind w:left="560"/>
      </w:pPr>
      <w:r>
        <w:rPr>
          <w:b w:val="0"/>
          <w:sz w:val="20"/>
        </w:rPr>
        <w:t>제21조(하자보수)</w:t>
      </w:r>
    </w:p>
    <w:p>
      <w:pPr>
        <w:spacing w:before="0" w:after="40"/>
        <w:ind w:left="560"/>
      </w:pPr>
      <w:r>
        <w:rPr>
          <w:b w:val="0"/>
          <w:sz w:val="20"/>
        </w:rPr>
        <w:t>제22조(기록의 보존)</w:t>
      </w:r>
    </w:p>
    <w:p>
      <w:pPr>
        <w:spacing w:before="0" w:after="40"/>
        <w:ind w:left="560"/>
      </w:pPr>
      <w:r>
        <w:rPr>
          <w:b w:val="0"/>
          <w:sz w:val="20"/>
        </w:rPr>
        <w:t>제23조(위임)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금액별 계약 방법 및 승인권자 (제6조제3항 관련)</w:t>
      </w:r>
    </w:p>
    <w:p>
      <w:pPr>
        <w:spacing w:before="0" w:after="40"/>
        <w:ind w:left="0"/>
      </w:pPr>
      <w:r>
        <w:rPr>
          <w:b w:val="0"/>
          <w:sz w:val="20"/>
        </w:rPr>
        <w:t>[별표2] 협력사 등록 취소 사유 (제15조제3항 관련)</w:t>
      </w:r>
    </w:p>
    <w:p>
      <w:pPr>
        <w:spacing w:before="0" w:after="40"/>
        <w:ind w:left="0"/>
      </w:pPr>
      <w:r>
        <w:rPr>
          <w:b w:val="0"/>
          <w:sz w:val="20"/>
        </w:rPr>
        <w:t>[별지 제1호 서식] 구매 요청서 (제12조제1항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규정은 물품·용역·공사의 구매와 계약 체결에 관한 기준과 절차를 정함으로써 구매 업무의 공정성과 경제성을 확보함을 목적으로 한다.</w:t>
      </w:r>
    </w:p>
    <w:p>
      <w:pPr>
        <w:spacing w:before="200" w:after="40"/>
      </w:pPr>
      <w:r>
        <w:rPr>
          <w:b/>
          <w:sz w:val="23"/>
        </w:rPr>
        <w:t>제2조(적용 범위)</w:t>
      </w:r>
    </w:p>
    <w:p>
      <w:pPr>
        <w:spacing w:before="20" w:after="40"/>
        <w:ind w:left="240"/>
      </w:pPr>
      <w:r>
        <w:rPr>
          <w:b w:val="0"/>
          <w:sz w:val="21"/>
        </w:rPr>
        <w:t>① 이 규정은 회사가 체결하는 모든 구매 계약에 적용한다.</w:t>
      </w:r>
    </w:p>
    <w:p>
      <w:pPr>
        <w:spacing w:before="20" w:after="40"/>
        <w:ind w:left="240"/>
      </w:pPr>
      <w:r>
        <w:rPr>
          <w:b w:val="0"/>
          <w:sz w:val="21"/>
        </w:rPr>
        <w:t>② 부동산 임대차와 금융 거래에 대하여는 따로 정하는 바에 따른다.</w:t>
      </w:r>
    </w:p>
    <w:p>
      <w:pPr>
        <w:spacing w:before="200" w:after="40"/>
      </w:pPr>
      <w:r>
        <w:rPr>
          <w:b/>
          <w:sz w:val="23"/>
        </w:rPr>
        <w:t>제3조(기본 원칙)</w:t>
      </w:r>
    </w:p>
    <w:p>
      <w:pPr>
        <w:spacing w:before="20" w:after="40"/>
        <w:ind w:left="480"/>
      </w:pPr>
      <w:r>
        <w:rPr>
          <w:b w:val="0"/>
          <w:sz w:val="21"/>
        </w:rPr>
        <w:t>1. 공정성: 특정 업체에 유리하거나 불리한 조건을 두지 아니한다.</w:t>
      </w:r>
    </w:p>
    <w:p>
      <w:pPr>
        <w:spacing w:before="20" w:after="40"/>
        <w:ind w:left="480"/>
      </w:pPr>
      <w:r>
        <w:rPr>
          <w:b w:val="0"/>
          <w:sz w:val="21"/>
        </w:rPr>
        <w:t>2. 경제성: 총소유비용을 기준으로 판단한다.</w:t>
      </w:r>
    </w:p>
    <w:p>
      <w:pPr>
        <w:spacing w:before="20" w:after="40"/>
        <w:ind w:left="480"/>
      </w:pPr>
      <w:r>
        <w:rPr>
          <w:b w:val="0"/>
          <w:sz w:val="21"/>
        </w:rPr>
        <w:t>3. 투명성: 모든 과정을 기록하고 5년간 보존한다.</w:t>
      </w:r>
    </w:p>
    <w:p>
      <w:pPr>
        <w:spacing w:before="20" w:after="40"/>
        <w:ind w:left="480"/>
      </w:pPr>
      <w:r>
        <w:rPr>
          <w:b w:val="0"/>
          <w:sz w:val="21"/>
        </w:rPr>
        <w:t>4. 이해충돌 회피: 이해관계가 있는 자는 해당 건에서 배제한다.</w:t>
      </w:r>
    </w:p>
    <w:p>
      <w:pPr>
        <w:spacing w:before="200" w:after="40"/>
      </w:pPr>
      <w:r>
        <w:rPr>
          <w:b/>
          <w:sz w:val="23"/>
        </w:rPr>
        <w:t>제4조(용어의 정의)</w:t>
      </w:r>
    </w:p>
    <w:p>
      <w:pPr>
        <w:spacing w:before="20" w:after="40"/>
        <w:ind w:left="480"/>
      </w:pPr>
      <w:r>
        <w:rPr>
          <w:b w:val="0"/>
          <w:sz w:val="21"/>
        </w:rPr>
        <w:t>1. "추정 가격"이란 부가가치세를 제외한 계약 예정 금액을 말한다.</w:t>
      </w:r>
    </w:p>
    <w:p>
      <w:pPr>
        <w:spacing w:before="20" w:after="40"/>
        <w:ind w:left="480"/>
      </w:pPr>
      <w:r>
        <w:rPr>
          <w:b w:val="0"/>
          <w:sz w:val="21"/>
        </w:rPr>
        <w:t>2. "수의계약"이란 경쟁에 부치지 아니하고 특정인과 체결하는 계약을 말한다.</w:t>
      </w:r>
    </w:p>
    <w:p>
      <w:pPr>
        <w:spacing w:before="20" w:after="40"/>
        <w:ind w:left="480"/>
      </w:pPr>
      <w:r>
        <w:rPr>
          <w:b w:val="0"/>
          <w:sz w:val="21"/>
        </w:rPr>
        <w:t>3. "협력사"란 회사에 등록된 거래처를 말한다.</w:t>
      </w:r>
    </w:p>
    <w:p>
      <w:pPr>
        <w:spacing w:before="320" w:after="40"/>
        <w:jc w:val="center"/>
      </w:pPr>
      <w:r>
        <w:rPr>
          <w:b/>
          <w:sz w:val="28"/>
        </w:rPr>
        <w:t>제2장 계약 방법</w:t>
      </w:r>
    </w:p>
    <w:p>
      <w:pPr>
        <w:spacing w:before="200" w:after="40"/>
      </w:pPr>
      <w:r>
        <w:rPr>
          <w:b/>
          <w:sz w:val="23"/>
        </w:rPr>
        <w:t>제6조(계약 방법)</w:t>
      </w:r>
    </w:p>
    <w:p>
      <w:pPr>
        <w:spacing w:before="20" w:after="40"/>
        <w:ind w:left="240"/>
      </w:pPr>
      <w:r>
        <w:rPr>
          <w:b w:val="0"/>
          <w:sz w:val="21"/>
        </w:rPr>
        <w:t>① 계약은 경쟁입찰을 원칙으로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다만 제9조에 해당하는 경우에는 수의계약으로 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금액별 계약 방법과 승인권자는 [별표1]에 따른다.</w:t>
      </w:r>
    </w:p>
    <w:p>
      <w:pPr>
        <w:spacing w:before="200" w:after="40"/>
      </w:pPr>
      <w:r>
        <w:rPr>
          <w:b/>
          <w:sz w:val="23"/>
        </w:rPr>
        <w:t>제7조(일반경쟁입찰)</w:t>
      </w:r>
    </w:p>
    <w:p>
      <w:pPr>
        <w:spacing w:before="20" w:after="40"/>
        <w:ind w:left="240"/>
      </w:pPr>
      <w:r>
        <w:rPr>
          <w:b w:val="0"/>
          <w:sz w:val="21"/>
        </w:rPr>
        <w:t>① 추정 가격이 3억원을 초과하는 경우 일반경쟁입찰에 부친다.</w:t>
      </w:r>
    </w:p>
    <w:p>
      <w:pPr>
        <w:spacing w:before="20" w:after="40"/>
        <w:ind w:left="240"/>
      </w:pPr>
      <w:r>
        <w:rPr>
          <w:b w:val="0"/>
          <w:sz w:val="21"/>
        </w:rPr>
        <w:t>② 입찰 공고는 개찰일 10일 전까지 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③ 유효한 입찰이 2인 미만인 경우에는 재공고한다.</w:t>
      </w:r>
    </w:p>
    <w:p>
      <w:pPr>
        <w:spacing w:before="200" w:after="40"/>
      </w:pPr>
      <w:r>
        <w:rPr>
          <w:b/>
          <w:sz w:val="23"/>
        </w:rPr>
        <w:t>제8조(제한경쟁입찰)</w:t>
      </w:r>
    </w:p>
    <w:p>
      <w:pPr>
        <w:spacing w:before="20" w:after="40"/>
        <w:ind w:left="240"/>
      </w:pPr>
      <w:r>
        <w:rPr>
          <w:b w:val="0"/>
          <w:sz w:val="21"/>
        </w:rPr>
        <w:t>① 추정 가격이 5천만원을 초과하고 3억원 이하인 경우 제한경쟁입찰에 부칠 수 있다.</w:t>
      </w:r>
    </w:p>
    <w:p>
      <w:pPr>
        <w:spacing w:before="20" w:after="40"/>
        <w:ind w:left="240"/>
      </w:pPr>
      <w:r>
        <w:rPr>
          <w:b w:val="0"/>
          <w:sz w:val="21"/>
        </w:rPr>
        <w:t>② 참가 자격은 실적, 기술 인력, 신용 등급으로 제한할 수 있다.</w:t>
      </w:r>
    </w:p>
    <w:p>
      <w:pPr>
        <w:spacing w:before="200" w:after="40"/>
      </w:pPr>
      <w:r>
        <w:rPr>
          <w:b/>
          <w:sz w:val="23"/>
        </w:rPr>
        <w:t>제9조(수의계약)</w:t>
      </w:r>
    </w:p>
    <w:p>
      <w:pPr>
        <w:spacing w:before="20" w:after="40"/>
        <w:ind w:left="240"/>
      </w:pPr>
      <w:r>
        <w:rPr>
          <w:b w:val="0"/>
          <w:sz w:val="21"/>
        </w:rPr>
        <w:t>① 추정 가격이 5천만원 이하인 경우 수의계약으로 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다음 각 호의 어느 하나에 해당하는 경우에는 금액에 관계없이 수의계약으로 할 수 있다.</w:t>
      </w:r>
    </w:p>
    <w:p>
      <w:pPr>
        <w:spacing w:before="20" w:after="40"/>
        <w:ind w:left="480"/>
      </w:pPr>
      <w:r>
        <w:rPr>
          <w:b w:val="0"/>
          <w:sz w:val="21"/>
        </w:rPr>
        <w:t>1. 천재지변, 장애 대응 등 긴급을 요하는 경우</w:t>
      </w:r>
    </w:p>
    <w:p>
      <w:pPr>
        <w:spacing w:before="20" w:after="40"/>
        <w:ind w:left="480"/>
      </w:pPr>
      <w:r>
        <w:rPr>
          <w:b w:val="0"/>
          <w:sz w:val="21"/>
        </w:rPr>
        <w:t>2. 특허·저작권 등 독점적 권리로 인하여 경쟁이 성립하지 아니하는 경우</w:t>
      </w:r>
    </w:p>
    <w:p>
      <w:pPr>
        <w:spacing w:before="20" w:after="40"/>
        <w:ind w:left="480"/>
      </w:pPr>
      <w:r>
        <w:rPr>
          <w:b w:val="0"/>
          <w:sz w:val="21"/>
        </w:rPr>
        <w:t>3. 기존 시스템과의 호환을 위하여 동일 제조사의 제품이 필요한 경우</w:t>
      </w:r>
    </w:p>
    <w:p>
      <w:pPr>
        <w:spacing w:before="20" w:after="40"/>
        <w:ind w:left="480"/>
      </w:pPr>
      <w:r>
        <w:rPr>
          <w:b w:val="0"/>
          <w:sz w:val="21"/>
        </w:rPr>
        <w:t>4. 2회 이상 경쟁입찰에 부쳤으나 유찰된 경우</w:t>
      </w:r>
    </w:p>
    <w:p>
      <w:pPr>
        <w:spacing w:before="20" w:after="40"/>
        <w:ind w:left="240"/>
      </w:pPr>
      <w:r>
        <w:rPr>
          <w:b w:val="0"/>
          <w:sz w:val="21"/>
        </w:rPr>
        <w:t>③ 제2항에 따른 수의계약은 그 사유를 문서로 남겨야 한다.</w:t>
      </w:r>
    </w:p>
    <w:p>
      <w:pPr>
        <w:spacing w:before="200" w:after="40"/>
      </w:pPr>
      <w:r>
        <w:rPr>
          <w:b/>
          <w:sz w:val="23"/>
        </w:rPr>
        <w:t>제10조(분할 발주 금지)</w:t>
      </w:r>
    </w:p>
    <w:p>
      <w:pPr>
        <w:spacing w:before="40" w:after="40"/>
      </w:pPr>
      <w:r>
        <w:rPr>
          <w:b w:val="0"/>
          <w:sz w:val="21"/>
        </w:rPr>
        <w:t>경쟁입찰을 회피할 목적으로 동일한 구매 건을 분할하여 발주할 수 없다.</w:t>
      </w:r>
    </w:p>
    <w:p>
      <w:pPr>
        <w:spacing w:before="320" w:after="40"/>
        <w:jc w:val="center"/>
      </w:pPr>
      <w:r>
        <w:rPr>
          <w:b/>
          <w:sz w:val="28"/>
        </w:rPr>
        <w:t>제3장 구매 절차</w:t>
      </w:r>
    </w:p>
    <w:p>
      <w:pPr>
        <w:spacing w:before="200" w:after="40"/>
      </w:pPr>
      <w:r>
        <w:rPr>
          <w:b/>
          <w:sz w:val="23"/>
        </w:rPr>
        <w:t>제12조(구매 요청)</w:t>
      </w:r>
    </w:p>
    <w:p>
      <w:pPr>
        <w:spacing w:before="20" w:after="40"/>
        <w:ind w:left="240"/>
      </w:pPr>
      <w:r>
        <w:rPr>
          <w:b w:val="0"/>
          <w:sz w:val="21"/>
        </w:rPr>
        <w:t>① 구매를 요청하는 부서는 구매 요청서와 사양서를 구매팀에 제출한다.</w:t>
      </w:r>
    </w:p>
    <w:p>
      <w:pPr>
        <w:spacing w:before="20" w:after="40"/>
        <w:ind w:left="240"/>
      </w:pPr>
      <w:r>
        <w:rPr>
          <w:b w:val="0"/>
          <w:sz w:val="21"/>
        </w:rPr>
        <w:t>② 사양서에는 특정 제조사나 모델명을 적을 수 없다. 다만 제9조제2항제3호에 해당하는 경우에는 그러하지 아니하다.</w:t>
      </w:r>
    </w:p>
    <w:p>
      <w:pPr>
        <w:spacing w:before="20" w:after="40"/>
        <w:ind w:left="240"/>
      </w:pPr>
      <w:r>
        <w:rPr>
          <w:b w:val="0"/>
          <w:sz w:val="21"/>
        </w:rPr>
        <w:t>③ 예산 확보 여부를 먼저 확인하여야 한다.</w:t>
      </w:r>
    </w:p>
    <w:p>
      <w:pPr>
        <w:spacing w:before="200" w:after="40"/>
      </w:pPr>
      <w:r>
        <w:rPr>
          <w:b/>
          <w:sz w:val="23"/>
        </w:rPr>
        <w:t>제13조(견적)</w:t>
      </w:r>
    </w:p>
    <w:p>
      <w:pPr>
        <w:spacing w:before="20" w:after="40"/>
        <w:ind w:left="240"/>
      </w:pPr>
      <w:r>
        <w:rPr>
          <w:b w:val="0"/>
          <w:sz w:val="21"/>
        </w:rPr>
        <w:t>① 수의계약의 경우에도 2개 이상의 견적을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추정 가격이 1천만원 이하인 경우에는 1개의 견적으로 갈음할 수 있다.</w:t>
      </w:r>
    </w:p>
    <w:p>
      <w:pPr>
        <w:spacing w:before="200" w:after="40"/>
      </w:pPr>
      <w:r>
        <w:rPr>
          <w:b/>
          <w:sz w:val="23"/>
        </w:rPr>
        <w:t>제14조(계약 체결)</w:t>
      </w:r>
    </w:p>
    <w:p>
      <w:pPr>
        <w:spacing w:before="20" w:after="40"/>
        <w:ind w:left="240"/>
      </w:pPr>
      <w:r>
        <w:rPr>
          <w:b w:val="0"/>
          <w:sz w:val="21"/>
        </w:rPr>
        <w:t>① 계약서에는 납품 기한, 검수 기준, 지체상금, 하자보수 조건을 명시하여야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지체상금은 지체일수 1일당 계약금액의 1000분의 1로 한다.</w:t>
      </w:r>
    </w:p>
    <w:p>
      <w:pPr>
        <w:spacing w:before="200" w:after="40"/>
      </w:pPr>
      <w:r>
        <w:rPr>
          <w:b/>
          <w:sz w:val="23"/>
        </w:rPr>
        <w:t>제15조(협력사 등록)</w:t>
      </w:r>
    </w:p>
    <w:p>
      <w:pPr>
        <w:spacing w:before="20" w:after="40"/>
        <w:ind w:left="240"/>
      </w:pPr>
      <w:r>
        <w:rPr>
          <w:b w:val="0"/>
          <w:sz w:val="21"/>
        </w:rPr>
        <w:t>① 협력사는 신용평가 등급 BB 이상이어야 등록할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등록 유효기간은 2년으로 하며 갱신할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등록 취소 사유는 [별표2]에 따른다.</w:t>
      </w:r>
    </w:p>
    <w:p>
      <w:pPr>
        <w:spacing w:before="200" w:after="40"/>
      </w:pPr>
      <w:r>
        <w:rPr>
          <w:b/>
          <w:sz w:val="23"/>
        </w:rPr>
        <w:t>제16조(협력사 평가)</w:t>
      </w:r>
    </w:p>
    <w:p>
      <w:pPr>
        <w:spacing w:before="20" w:after="40"/>
        <w:ind w:left="240"/>
      </w:pPr>
      <w:r>
        <w:rPr>
          <w:b w:val="0"/>
          <w:sz w:val="21"/>
        </w:rPr>
        <w:t>① 구매팀은 연 1회 협력사를 평가한다.</w:t>
      </w:r>
    </w:p>
    <w:p>
      <w:pPr>
        <w:spacing w:before="20" w:after="40"/>
        <w:ind w:left="240"/>
      </w:pPr>
      <w:r>
        <w:rPr>
          <w:b w:val="0"/>
          <w:sz w:val="21"/>
        </w:rPr>
        <w:t>② 평가 항목은 품질, 납기, 가격, 협조도로 하며 각 25점으로 한다.</w:t>
      </w:r>
    </w:p>
    <w:p>
      <w:pPr>
        <w:spacing w:before="20" w:after="40"/>
        <w:ind w:left="240"/>
      </w:pPr>
      <w:r>
        <w:rPr>
          <w:b w:val="0"/>
          <w:sz w:val="21"/>
        </w:rPr>
        <w:t>③ 60점 미만인 협력사는 다음 해 입찰 참가를 제한한다.</w:t>
      </w:r>
    </w:p>
    <w:p>
      <w:pPr>
        <w:spacing w:before="320" w:after="40"/>
        <w:jc w:val="center"/>
      </w:pPr>
      <w:r>
        <w:rPr>
          <w:b/>
          <w:sz w:val="28"/>
        </w:rPr>
        <w:t>제4장 검수와 대금</w:t>
      </w:r>
    </w:p>
    <w:p>
      <w:pPr>
        <w:spacing w:before="200" w:after="40"/>
      </w:pPr>
      <w:r>
        <w:rPr>
          <w:b/>
          <w:sz w:val="23"/>
        </w:rPr>
        <w:t>제19조(검수)</w:t>
      </w:r>
    </w:p>
    <w:p>
      <w:pPr>
        <w:spacing w:before="20" w:after="40"/>
        <w:ind w:left="240"/>
      </w:pPr>
      <w:r>
        <w:rPr>
          <w:b w:val="0"/>
          <w:sz w:val="21"/>
        </w:rPr>
        <w:t>① 납품 후 7일 이내에 요청 부서와 구매팀이 공동으로 검수한다.</w:t>
      </w:r>
    </w:p>
    <w:p>
      <w:pPr>
        <w:spacing w:before="20" w:after="40"/>
        <w:ind w:left="240"/>
      </w:pPr>
      <w:r>
        <w:rPr>
          <w:b w:val="0"/>
          <w:sz w:val="21"/>
        </w:rPr>
        <w:t>② 추정 가격이 1억원을 초과하는 경우에는 외부 전문가를 참여시킬 수 있다.</w:t>
      </w:r>
    </w:p>
    <w:p>
      <w:pPr>
        <w:spacing w:before="20" w:after="40"/>
        <w:ind w:left="240"/>
      </w:pPr>
      <w:r>
        <w:rPr>
          <w:b w:val="0"/>
          <w:sz w:val="21"/>
        </w:rPr>
        <w:t>③ 검수 결과는 검수조서로 작성한다.</w:t>
      </w:r>
    </w:p>
    <w:p>
      <w:pPr>
        <w:spacing w:before="200" w:after="40"/>
      </w:pPr>
      <w:r>
        <w:rPr>
          <w:b/>
          <w:sz w:val="23"/>
        </w:rPr>
        <w:t>제20조(대금 지급)</w:t>
      </w:r>
    </w:p>
    <w:p>
      <w:pPr>
        <w:spacing w:before="20" w:after="40"/>
        <w:ind w:left="240"/>
      </w:pPr>
      <w:r>
        <w:rPr>
          <w:b w:val="0"/>
          <w:sz w:val="21"/>
        </w:rPr>
        <w:t>① 대금은 검수 완료 후 30일 이내에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중소기업인 협력사에 대하여는 15일 이내에 지급한다.</w:t>
      </w:r>
    </w:p>
    <w:p>
      <w:pPr>
        <w:spacing w:before="200" w:after="40"/>
      </w:pPr>
      <w:r>
        <w:rPr>
          <w:b/>
          <w:sz w:val="23"/>
        </w:rPr>
        <w:t>제21조(하자보수)</w:t>
      </w:r>
    </w:p>
    <w:p>
      <w:pPr>
        <w:spacing w:before="40" w:after="40"/>
      </w:pPr>
      <w:r>
        <w:rPr>
          <w:b w:val="0"/>
          <w:sz w:val="21"/>
        </w:rPr>
        <w:t>하자보수 기간은 검수일부터 1년으로 한다. 다만 계약서에 달리 정한 경우에는 그에 따른다.</w:t>
      </w:r>
    </w:p>
    <w:p>
      <w:pPr>
        <w:spacing w:before="200" w:after="40"/>
      </w:pPr>
      <w:r>
        <w:rPr>
          <w:b/>
          <w:sz w:val="23"/>
        </w:rPr>
        <w:t>제22조(기록의 보존)</w:t>
      </w:r>
    </w:p>
    <w:p>
      <w:pPr>
        <w:spacing w:before="40" w:after="40"/>
      </w:pPr>
      <w:r>
        <w:rPr>
          <w:b w:val="0"/>
          <w:sz w:val="21"/>
        </w:rPr>
        <w:t>구매 요청서, 견적서, 입찰 서류, 계약서, 검수조서는 5년간 보존한다.</w:t>
      </w:r>
    </w:p>
    <w:p>
      <w:pPr>
        <w:spacing w:before="200" w:after="40"/>
      </w:pPr>
      <w:r>
        <w:rPr>
          <w:b/>
          <w:sz w:val="23"/>
        </w:rPr>
        <w:t>제23조(위임)</w:t>
      </w:r>
    </w:p>
    <w:p>
      <w:pPr>
        <w:spacing w:before="40" w:after="40"/>
      </w:pPr>
      <w:r>
        <w:rPr>
          <w:b w:val="0"/>
          <w:sz w:val="21"/>
        </w:rPr>
        <w:t>이 규정의 시행에 필요한 세부 사항은 구매팀장이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규정은 2026년 3월 1일부터 시행한다.</w:t>
      </w:r>
    </w:p>
    <w:p>
      <w:pPr>
        <w:spacing w:before="40" w:after="40"/>
      </w:pPr>
      <w:r>
        <w:rPr>
          <w:b w:val="0"/>
          <w:sz w:val="21"/>
        </w:rPr>
        <w:t>제2조(경과조치) 이 규정 시행 전에 공고된 입찰에 대하여는 종전의 규정에 따른다.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금액별 계약 방법 및 승인권자 (제6조제3항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추정 가격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계약 방법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견적 수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승인권자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공고 기간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1천만원 이하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수의계약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1개 이상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구매팀장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1천만원 초과 5천만원 이하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수의계약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2개 이상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구매팀장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5천만원 초과 3억원 이하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제한경쟁입찰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본부장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7일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3억원 초과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일반경쟁입찰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대표이사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10일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추정 가격은 부가가치세를 제외한 금액이다.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[별표2] 협력사 등록 취소 사유 (제15조제3항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사유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취소 기간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허위 서류 제출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재등록 불가 기간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담합 행위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연속 2회 평가 60점 미만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납품 지체 3회 이상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신용등급 B 이하로 하락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등급 회복 시까지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spacing w:before="200" w:after="40"/>
      </w:pPr>
      <w:r>
        <w:rPr>
          <w:b/>
          <w:sz w:val="23"/>
        </w:rPr>
        <w:t>[별지 제1호 서식] 구매 요청서 (제12조제1항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항 목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기 재 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요청 부서 / 요청자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요청일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품목명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규격·사양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수량 / 단위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추정 가격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예산 과목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납품 희망일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납품 장소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요청 사유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수의계약 사유(해당 시)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부서장 승인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구매팀 접수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※ 기재란은 신청자가 작성한다.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