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Project Title and Team Members </w:t>
      </w:r>
    </w:p>
    <w:p w:rsidR="00000000" w:rsidDel="00000000" w:rsidP="00000000" w:rsidRDefault="00000000" w:rsidRPr="00000000" w14:paraId="00000002">
      <w:pPr>
        <w:rPr/>
      </w:pPr>
      <w:hyperlink r:id="rId6">
        <w:r w:rsidDel="00000000" w:rsidR="00000000" w:rsidRPr="00000000">
          <w:rPr>
            <w:color w:val="1155cc"/>
            <w:u w:val="single"/>
            <w:rtl w:val="0"/>
          </w:rPr>
          <w:t xml:space="preserve">https://github.com/dldowning/Fall2022-5222</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Analysis of Impact on F1 Score of Permutations of</w:t>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 RegEx Expressions of Tweets for Sentiment Analysis</w:t>
      </w:r>
    </w:p>
    <w:p w:rsidR="00000000" w:rsidDel="00000000" w:rsidP="00000000" w:rsidRDefault="00000000" w:rsidRPr="00000000" w14:paraId="00000007">
      <w:pPr>
        <w:jc w:val="center"/>
        <w:rPr>
          <w:b w:val="1"/>
          <w:sz w:val="30"/>
          <w:szCs w:val="30"/>
        </w:rPr>
      </w:pPr>
      <w:r w:rsidDel="00000000" w:rsidR="00000000" w:rsidRPr="00000000">
        <w:rPr>
          <w:rtl w:val="0"/>
        </w:rPr>
      </w:r>
    </w:p>
    <w:p w:rsidR="00000000" w:rsidDel="00000000" w:rsidP="00000000" w:rsidRDefault="00000000" w:rsidRPr="00000000" w14:paraId="00000008">
      <w:pPr>
        <w:jc w:val="center"/>
        <w:rPr>
          <w:sz w:val="20"/>
          <w:szCs w:val="20"/>
        </w:rPr>
      </w:pPr>
      <w:r w:rsidDel="00000000" w:rsidR="00000000" w:rsidRPr="00000000">
        <w:rPr>
          <w:sz w:val="20"/>
          <w:szCs w:val="20"/>
          <w:rtl w:val="0"/>
        </w:rPr>
        <w:t xml:space="preserve">David L Downing</w:t>
      </w:r>
    </w:p>
    <w:p w:rsidR="00000000" w:rsidDel="00000000" w:rsidP="00000000" w:rsidRDefault="00000000" w:rsidRPr="00000000" w14:paraId="00000009">
      <w:pPr>
        <w:jc w:val="center"/>
        <w:rPr>
          <w:sz w:val="20"/>
          <w:szCs w:val="20"/>
        </w:rPr>
      </w:pPr>
      <w:r w:rsidDel="00000000" w:rsidR="00000000" w:rsidRPr="00000000">
        <w:rPr>
          <w:sz w:val="20"/>
          <w:szCs w:val="20"/>
          <w:rtl w:val="0"/>
        </w:rPr>
        <w:t xml:space="preserve">Justin Roberts</w:t>
      </w:r>
    </w:p>
    <w:p w:rsidR="00000000" w:rsidDel="00000000" w:rsidP="00000000" w:rsidRDefault="00000000" w:rsidRPr="00000000" w14:paraId="0000000A">
      <w:pPr>
        <w:jc w:val="center"/>
        <w:rPr>
          <w:sz w:val="20"/>
          <w:szCs w:val="20"/>
        </w:rPr>
      </w:pPr>
      <w:r w:rsidDel="00000000" w:rsidR="00000000" w:rsidRPr="00000000">
        <w:rPr>
          <w:sz w:val="20"/>
          <w:szCs w:val="20"/>
          <w:rtl w:val="0"/>
        </w:rPr>
        <w:t xml:space="preserve">5222 Feature Engineering</w:t>
      </w:r>
    </w:p>
    <w:p w:rsidR="00000000" w:rsidDel="00000000" w:rsidP="00000000" w:rsidRDefault="00000000" w:rsidRPr="00000000" w14:paraId="0000000B">
      <w:pPr>
        <w:jc w:val="center"/>
        <w:rPr>
          <w:sz w:val="20"/>
          <w:szCs w:val="20"/>
        </w:rPr>
      </w:pPr>
      <w:r w:rsidDel="00000000" w:rsidR="00000000" w:rsidRPr="00000000">
        <w:rPr>
          <w:sz w:val="20"/>
          <w:szCs w:val="20"/>
          <w:rtl w:val="0"/>
        </w:rPr>
        <w:t xml:space="preserve">Dr Sayed Shah</w:t>
      </w:r>
    </w:p>
    <w:p w:rsidR="00000000" w:rsidDel="00000000" w:rsidP="00000000" w:rsidRDefault="00000000" w:rsidRPr="00000000" w14:paraId="0000000C">
      <w:pPr>
        <w:jc w:val="center"/>
        <w:rPr>
          <w:sz w:val="20"/>
          <w:szCs w:val="20"/>
        </w:rPr>
      </w:pPr>
      <w:r w:rsidDel="00000000" w:rsidR="00000000" w:rsidRPr="00000000">
        <w:rPr>
          <w:sz w:val="20"/>
          <w:szCs w:val="20"/>
          <w:rtl w:val="0"/>
        </w:rPr>
        <w:t xml:space="preserve">Fall 2022</w:t>
      </w:r>
    </w:p>
    <w:p w:rsidR="00000000" w:rsidDel="00000000" w:rsidP="00000000" w:rsidRDefault="00000000" w:rsidRPr="00000000" w14:paraId="0000000D">
      <w:pPr>
        <w:jc w:val="center"/>
        <w:rPr>
          <w:sz w:val="20"/>
          <w:szCs w:val="20"/>
        </w:rPr>
      </w:pPr>
      <w:r w:rsidDel="00000000" w:rsidR="00000000" w:rsidRPr="00000000">
        <w:rPr>
          <w:sz w:val="20"/>
          <w:szCs w:val="20"/>
          <w:rtl w:val="0"/>
        </w:rPr>
        <w:t xml:space="preserve">University of North Texas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Idea description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Using natural language processing skills, features will be extracted from tweets using regular expressions. The corpus is a collection of hundreds of tweets mined from Twitter usage. The training set has labels for positive or negative sentiment of the tweet that has been done by hand. Using regular expressions, we will extract a diverse array of quantitative features. Examples might be the mean word length or the ratio of alpha characters to punctuation characters. Using wrapper methods, we would generate different lists of independent variables to train a binary classifier through logistic regression. The F1 score of each combination of features will be compared to each other to review the impact of the features on the F1 score.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 Goals and Objectives: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t xml:space="preserve">The goal is to take a combination of research and creativity in order to generate new features. The goal will be to create a high quantity of features as well as a diverse range of features. We want to have enough features to be able to have varying groups of them but have a diverse range of features of different types we engineered in order to analyze the quality of the features and usefulness. The objective will be to understand how the features we engineered will impact the F1 score and come to some understanding of why some features have greater power than others.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4. Motivation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t xml:space="preserve">Due to a limited experience with NLP, we seek to explore the space more fully. The first part of this course covered NLP functions and methods so we will apply them on a larger dataset to assess their efficacy. We got this dataset to practice referencing a pre-trained lexicon but it’s an interesting example of natural language processes. Regular expressions still show up in a variety of sources so this is an attempt to practice using regular expressions on the tweets to extract the information we’re looking for. What is interesting about tweets is that although they are of limited characters they are highly unstructured and varied. This will mean that data cleaning and checking for our regex will be critical to ensure we are extracting the information we believe we are extracting.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5. Significance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rtl w:val="0"/>
        </w:rPr>
        <w:t xml:space="preserve"> The size of the corpus and the amount of text data generated on Twitter is too large to be manually processed by humans. The ability to automate this analysis would be valuable to save time but also to improve accuracy. The interrater reliability of qualitative assessments is often suspect. We are relying on the experts who hand labeled our training set in order to have good labels and then evaluating our predictions for usability. Having well written regular expressions that are flexible enough to be used on any number of tweets that a user could submit allows future pipelining of data to continue to be input into the model. The outputs of pipelined tweets could be viewed as a time series to see how sentiment is changing over time. If each pipeline is restricted to certain hashtags, then you could review how the sentiment for different topics or products is changing with time. This would be a useful and usable datapoint for data based decisions for executives to be recommended by the data science team.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6. Literature Survey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ab/>
        <w:t xml:space="preserve">The current literature has a wide variety of tools to use from BERT, deBERTA, Transformers, convolutional neural networks. The goal of our project is not to find the best model but to evaluate the features. For this, we will use a multiple logistic regression model to evaluate which features are better than which other features.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ab/>
        <w:t xml:space="preserve">Many of the papers focus on transfer learning from other pre-trained lexicons to bring in scores that can be used as features. While we intend to investigate the usage of these features, we also want to compare the engineering of new features through regular expressions.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hyperlink r:id="rId7">
        <w:r w:rsidDel="00000000" w:rsidR="00000000" w:rsidRPr="00000000">
          <w:rPr>
            <w:color w:val="1155cc"/>
            <w:u w:val="single"/>
            <w:rtl w:val="0"/>
          </w:rPr>
          <w:t xml:space="preserve">https://aclanthology.org/2020.findings-emnlp.148/</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hyperlink r:id="rId8">
        <w:r w:rsidDel="00000000" w:rsidR="00000000" w:rsidRPr="00000000">
          <w:rPr>
            <w:color w:val="1155cc"/>
            <w:u w:val="single"/>
            <w:rtl w:val="0"/>
          </w:rPr>
          <w:t xml:space="preserve">https://dl.acm.org/doi/abs/10.1145/2938640</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hyperlink r:id="rId9">
        <w:r w:rsidDel="00000000" w:rsidR="00000000" w:rsidRPr="00000000">
          <w:rPr>
            <w:color w:val="1155cc"/>
            <w:u w:val="single"/>
            <w:rtl w:val="0"/>
          </w:rPr>
          <w:t xml:space="preserve">https://ojs.aaai.org/index.php/ICWSM/article/view/14185</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hyperlink r:id="rId10">
        <w:r w:rsidDel="00000000" w:rsidR="00000000" w:rsidRPr="00000000">
          <w:rPr>
            <w:color w:val="1155cc"/>
            <w:u w:val="single"/>
            <w:rtl w:val="0"/>
          </w:rPr>
          <w:t xml:space="preserve">https://www.hpl.hp.com/techreports/2011/HPL-2011-89.pdf</w:t>
        </w:r>
      </w:hyperlink>
      <w:r w:rsidDel="00000000" w:rsidR="00000000" w:rsidRPr="00000000">
        <w:rPr>
          <w:rtl w:val="0"/>
        </w:rPr>
      </w:r>
    </w:p>
    <w:p w:rsidR="00000000" w:rsidDel="00000000" w:rsidP="00000000" w:rsidRDefault="00000000" w:rsidRPr="00000000" w14:paraId="0000002C">
      <w:pPr>
        <w:ind w:left="0" w:firstLine="0"/>
        <w:rPr>
          <w:rFonts w:ascii="Consolas" w:cs="Consolas" w:eastAsia="Consolas" w:hAnsi="Consolas"/>
          <w:color w:val="212529"/>
          <w:sz w:val="19"/>
          <w:szCs w:val="19"/>
          <w:shd w:fill="f8f9fa" w:val="clear"/>
        </w:rPr>
      </w:pPr>
      <w:r w:rsidDel="00000000" w:rsidR="00000000" w:rsidRPr="00000000">
        <w:rPr>
          <w:rtl w:val="0"/>
        </w:rPr>
      </w:r>
    </w:p>
    <w:p w:rsidR="00000000" w:rsidDel="00000000" w:rsidP="00000000" w:rsidRDefault="00000000" w:rsidRPr="00000000" w14:paraId="0000002D">
      <w:pPr>
        <w:rPr>
          <w:rFonts w:ascii="Consolas" w:cs="Consolas" w:eastAsia="Consolas" w:hAnsi="Consolas"/>
          <w:color w:val="212529"/>
          <w:sz w:val="19"/>
          <w:szCs w:val="19"/>
          <w:shd w:fill="f8f9fa" w:val="clea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7. Objectives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ab/>
        <w:t xml:space="preserve">The objective will be to have a cleaned dataset, tested functions that will generate a wide array of features, lists of features to be used as independent variables, and a visualization of which lists performed higher or lower on the F1 score analysis. With that information, it will give us the details we need to compare/contrast the features that were created and extrapolate practices to be used for future projects based on the types of features that were most successful.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8. Features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firstLine="720"/>
        <w:rPr/>
      </w:pPr>
      <w:r w:rsidDel="00000000" w:rsidR="00000000" w:rsidRPr="00000000">
        <w:rPr>
          <w:rtl w:val="0"/>
        </w:rPr>
        <w:t xml:space="preserve">Here are some preliminary features to be extracted:</w:t>
      </w:r>
    </w:p>
    <w:p w:rsidR="00000000" w:rsidDel="00000000" w:rsidP="00000000" w:rsidRDefault="00000000" w:rsidRPr="00000000" w14:paraId="00000036">
      <w:pPr>
        <w:ind w:firstLine="720"/>
        <w:rPr/>
      </w:pPr>
      <w:r w:rsidDel="00000000" w:rsidR="00000000" w:rsidRPr="00000000">
        <w:rPr>
          <w:rtl w:val="0"/>
        </w:rPr>
      </w:r>
    </w:p>
    <w:p w:rsidR="00000000" w:rsidDel="00000000" w:rsidP="00000000" w:rsidRDefault="00000000" w:rsidRPr="00000000" w14:paraId="00000037">
      <w:pPr>
        <w:numPr>
          <w:ilvl w:val="0"/>
          <w:numId w:val="2"/>
        </w:numPr>
        <w:ind w:left="1440" w:hanging="360"/>
        <w:rPr>
          <w:u w:val="none"/>
        </w:rPr>
      </w:pPr>
      <w:r w:rsidDel="00000000" w:rsidR="00000000" w:rsidRPr="00000000">
        <w:rPr>
          <w:rtl w:val="0"/>
        </w:rPr>
        <w:t xml:space="preserve">Pre-trained values from existing lexicons as has been used in the literature</w:t>
      </w:r>
    </w:p>
    <w:p w:rsidR="00000000" w:rsidDel="00000000" w:rsidP="00000000" w:rsidRDefault="00000000" w:rsidRPr="00000000" w14:paraId="00000038">
      <w:pPr>
        <w:numPr>
          <w:ilvl w:val="0"/>
          <w:numId w:val="2"/>
        </w:numPr>
        <w:ind w:left="1440" w:hanging="360"/>
        <w:rPr>
          <w:u w:val="none"/>
        </w:rPr>
      </w:pPr>
      <w:r w:rsidDel="00000000" w:rsidR="00000000" w:rsidRPr="00000000">
        <w:rPr>
          <w:rtl w:val="0"/>
        </w:rPr>
        <w:t xml:space="preserve">Length of the tweet</w:t>
      </w:r>
    </w:p>
    <w:p w:rsidR="00000000" w:rsidDel="00000000" w:rsidP="00000000" w:rsidRDefault="00000000" w:rsidRPr="00000000" w14:paraId="00000039">
      <w:pPr>
        <w:numPr>
          <w:ilvl w:val="0"/>
          <w:numId w:val="2"/>
        </w:numPr>
        <w:ind w:left="1440" w:hanging="360"/>
        <w:rPr>
          <w:u w:val="none"/>
        </w:rPr>
      </w:pPr>
      <w:r w:rsidDel="00000000" w:rsidR="00000000" w:rsidRPr="00000000">
        <w:rPr>
          <w:rtl w:val="0"/>
        </w:rPr>
        <w:t xml:space="preserve">Length of the longest word in the tweet</w:t>
      </w:r>
    </w:p>
    <w:p w:rsidR="00000000" w:rsidDel="00000000" w:rsidP="00000000" w:rsidRDefault="00000000" w:rsidRPr="00000000" w14:paraId="0000003A">
      <w:pPr>
        <w:numPr>
          <w:ilvl w:val="0"/>
          <w:numId w:val="2"/>
        </w:numPr>
        <w:ind w:left="1440" w:hanging="360"/>
        <w:rPr>
          <w:u w:val="none"/>
        </w:rPr>
      </w:pPr>
      <w:r w:rsidDel="00000000" w:rsidR="00000000" w:rsidRPr="00000000">
        <w:rPr>
          <w:rtl w:val="0"/>
        </w:rPr>
        <w:t xml:space="preserve">Mean length of the words in the tweet</w:t>
      </w:r>
    </w:p>
    <w:p w:rsidR="00000000" w:rsidDel="00000000" w:rsidP="00000000" w:rsidRDefault="00000000" w:rsidRPr="00000000" w14:paraId="0000003B">
      <w:pPr>
        <w:numPr>
          <w:ilvl w:val="0"/>
          <w:numId w:val="2"/>
        </w:numPr>
        <w:ind w:left="1440" w:hanging="360"/>
        <w:rPr>
          <w:u w:val="none"/>
        </w:rPr>
      </w:pPr>
      <w:r w:rsidDel="00000000" w:rsidR="00000000" w:rsidRPr="00000000">
        <w:rPr>
          <w:rtl w:val="0"/>
        </w:rPr>
        <w:t xml:space="preserve">Ratio of longest word to the mean length of words</w:t>
      </w:r>
    </w:p>
    <w:p w:rsidR="00000000" w:rsidDel="00000000" w:rsidP="00000000" w:rsidRDefault="00000000" w:rsidRPr="00000000" w14:paraId="0000003C">
      <w:pPr>
        <w:numPr>
          <w:ilvl w:val="0"/>
          <w:numId w:val="2"/>
        </w:numPr>
        <w:ind w:left="1440" w:hanging="360"/>
        <w:rPr>
          <w:u w:val="none"/>
        </w:rPr>
      </w:pPr>
      <w:r w:rsidDel="00000000" w:rsidR="00000000" w:rsidRPr="00000000">
        <w:rPr>
          <w:rtl w:val="0"/>
        </w:rPr>
        <w:t xml:space="preserve">Ratio of quantity of punctuation to full length of tweet</w:t>
      </w:r>
    </w:p>
    <w:p w:rsidR="00000000" w:rsidDel="00000000" w:rsidP="00000000" w:rsidRDefault="00000000" w:rsidRPr="00000000" w14:paraId="0000003D">
      <w:pPr>
        <w:numPr>
          <w:ilvl w:val="0"/>
          <w:numId w:val="2"/>
        </w:numPr>
        <w:ind w:left="1440" w:hanging="360"/>
        <w:rPr>
          <w:u w:val="none"/>
        </w:rPr>
      </w:pPr>
      <w:r w:rsidDel="00000000" w:rsidR="00000000" w:rsidRPr="00000000">
        <w:rPr>
          <w:rtl w:val="0"/>
        </w:rPr>
        <w:t xml:space="preserve">Ratio of capitalization to non-capitalization</w:t>
      </w:r>
    </w:p>
    <w:p w:rsidR="00000000" w:rsidDel="00000000" w:rsidP="00000000" w:rsidRDefault="00000000" w:rsidRPr="00000000" w14:paraId="0000003E">
      <w:pPr>
        <w:numPr>
          <w:ilvl w:val="0"/>
          <w:numId w:val="2"/>
        </w:numPr>
        <w:ind w:left="1440" w:hanging="360"/>
        <w:rPr>
          <w:u w:val="none"/>
        </w:rPr>
      </w:pPr>
      <w:r w:rsidDel="00000000" w:rsidR="00000000" w:rsidRPr="00000000">
        <w:rPr>
          <w:rtl w:val="0"/>
        </w:rPr>
        <w:t xml:space="preserve">Presence of emojis</w:t>
      </w:r>
    </w:p>
    <w:p w:rsidR="00000000" w:rsidDel="00000000" w:rsidP="00000000" w:rsidRDefault="00000000" w:rsidRPr="00000000" w14:paraId="0000003F">
      <w:pPr>
        <w:numPr>
          <w:ilvl w:val="0"/>
          <w:numId w:val="2"/>
        </w:numPr>
        <w:ind w:left="1440" w:hanging="360"/>
        <w:rPr>
          <w:u w:val="none"/>
        </w:rPr>
      </w:pPr>
      <w:r w:rsidDel="00000000" w:rsidR="00000000" w:rsidRPr="00000000">
        <w:rPr>
          <w:rtl w:val="0"/>
        </w:rPr>
        <w:t xml:space="preserve">Ratio of number of words in the 500 most common words lexicon</w:t>
      </w:r>
    </w:p>
    <w:p w:rsidR="00000000" w:rsidDel="00000000" w:rsidP="00000000" w:rsidRDefault="00000000" w:rsidRPr="00000000" w14:paraId="00000040">
      <w:pPr>
        <w:ind w:left="1440" w:firstLine="0"/>
        <w:rPr/>
      </w:pPr>
      <w:r w:rsidDel="00000000" w:rsidR="00000000" w:rsidRPr="00000000">
        <w:rPr>
          <w:rtl w:val="0"/>
        </w:rPr>
        <w:t xml:space="preserve"> vs number of words not</w:t>
      </w:r>
    </w:p>
    <w:p w:rsidR="00000000" w:rsidDel="00000000" w:rsidP="00000000" w:rsidRDefault="00000000" w:rsidRPr="00000000" w14:paraId="00000041">
      <w:pPr>
        <w:numPr>
          <w:ilvl w:val="0"/>
          <w:numId w:val="2"/>
        </w:numPr>
        <w:ind w:left="1440" w:hanging="360"/>
        <w:rPr>
          <w:u w:val="none"/>
        </w:rPr>
      </w:pPr>
      <w:r w:rsidDel="00000000" w:rsidR="00000000" w:rsidRPr="00000000">
        <w:rPr>
          <w:rtl w:val="0"/>
        </w:rPr>
        <w:t xml:space="preserve">Ratio of words in the dictionary compared to misspelled words / non-dictionary words</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The features will be considered with and without scaling or normalization.</w:t>
      </w:r>
    </w:p>
    <w:p w:rsidR="00000000" w:rsidDel="00000000" w:rsidP="00000000" w:rsidRDefault="00000000" w:rsidRPr="00000000" w14:paraId="00000044">
      <w:pPr>
        <w:ind w:left="0" w:firstLine="0"/>
        <w:rPr/>
      </w:pPr>
      <w:r w:rsidDel="00000000" w:rsidR="00000000" w:rsidRPr="00000000">
        <w:rPr>
          <w:rtl w:val="0"/>
        </w:rPr>
        <w:t xml:space="preserve">The features will also be considered with stopwords vs without stopwords.</w:t>
      </w:r>
    </w:p>
    <w:p w:rsidR="00000000" w:rsidDel="00000000" w:rsidP="00000000" w:rsidRDefault="00000000" w:rsidRPr="00000000" w14:paraId="00000045">
      <w:pPr>
        <w:ind w:left="0" w:firstLine="0"/>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9. Expected outcome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ab/>
        <w:t xml:space="preserve">The expected outcome is that some features will have more power to predict sentiment than other features. This will translate to different groups of features scoring higher on the F1 metric than other groups of features. We will try different hand selected combinations and permutations but we will also employ a wrapper method to do forward selection to select the features that have the best ability to train the model.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10. References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1"/>
        </w:numPr>
        <w:ind w:left="720" w:hanging="360"/>
        <w:rPr>
          <w:rFonts w:ascii="Consolas" w:cs="Consolas" w:eastAsia="Consolas" w:hAnsi="Consolas"/>
          <w:color w:val="212529"/>
          <w:sz w:val="19"/>
          <w:szCs w:val="19"/>
          <w:shd w:fill="f8f9fa" w:val="clear"/>
        </w:rPr>
      </w:pPr>
      <w:r w:rsidDel="00000000" w:rsidR="00000000" w:rsidRPr="00000000">
        <w:rPr>
          <w:rFonts w:ascii="Consolas" w:cs="Consolas" w:eastAsia="Consolas" w:hAnsi="Consolas"/>
          <w:color w:val="212529"/>
          <w:sz w:val="19"/>
          <w:szCs w:val="19"/>
          <w:shd w:fill="f8f9fa" w:val="clear"/>
          <w:rtl w:val="0"/>
        </w:rPr>
        <w:t xml:space="preserve">[TweetEval: Unified Benchmark and Comparative Evaluation for Tweet Classification](https://aclanthology.org/2020.findings-emnlp.148) (Barbieri et al., Findings 2020)</w:t>
      </w:r>
    </w:p>
    <w:p w:rsidR="00000000" w:rsidDel="00000000" w:rsidP="00000000" w:rsidRDefault="00000000" w:rsidRPr="00000000" w14:paraId="0000004D">
      <w:pPr>
        <w:numPr>
          <w:ilvl w:val="0"/>
          <w:numId w:val="1"/>
        </w:numPr>
        <w:ind w:left="720" w:hanging="360"/>
        <w:rPr>
          <w:rFonts w:ascii="Consolas" w:cs="Consolas" w:eastAsia="Consolas" w:hAnsi="Consolas"/>
          <w:color w:val="212529"/>
          <w:sz w:val="19"/>
          <w:szCs w:val="19"/>
          <w:shd w:fill="f8f9fa" w:val="clear"/>
        </w:rPr>
      </w:pPr>
      <w:r w:rsidDel="00000000" w:rsidR="00000000" w:rsidRPr="00000000">
        <w:rPr>
          <w:rFonts w:ascii="Consolas" w:cs="Consolas" w:eastAsia="Consolas" w:hAnsi="Consolas"/>
          <w:color w:val="212529"/>
          <w:sz w:val="19"/>
          <w:szCs w:val="19"/>
          <w:shd w:fill="f8f9fa" w:val="clear"/>
          <w:rtl w:val="0"/>
        </w:rPr>
        <w:t xml:space="preserve">Anastasia Giachanou and Fabio Crestani. 2016. Like It or Not: A Survey of Twitter Sentiment Analysis Methods. ACM Comput. Surv. 49, 2, Article 28 (June 2017), 41 pages. </w:t>
      </w:r>
      <w:hyperlink r:id="rId11">
        <w:r w:rsidDel="00000000" w:rsidR="00000000" w:rsidRPr="00000000">
          <w:rPr>
            <w:rFonts w:ascii="Consolas" w:cs="Consolas" w:eastAsia="Consolas" w:hAnsi="Consolas"/>
            <w:color w:val="1155cc"/>
            <w:sz w:val="19"/>
            <w:szCs w:val="19"/>
            <w:u w:val="single"/>
            <w:shd w:fill="f8f9fa" w:val="clear"/>
            <w:rtl w:val="0"/>
          </w:rPr>
          <w:t xml:space="preserve">https://doi.org/10.1145/2938640</w:t>
        </w:r>
      </w:hyperlink>
      <w:r w:rsidDel="00000000" w:rsidR="00000000" w:rsidRPr="00000000">
        <w:rPr>
          <w:rtl w:val="0"/>
        </w:rPr>
      </w:r>
    </w:p>
    <w:p w:rsidR="00000000" w:rsidDel="00000000" w:rsidP="00000000" w:rsidRDefault="00000000" w:rsidRPr="00000000" w14:paraId="0000004E">
      <w:pPr>
        <w:numPr>
          <w:ilvl w:val="0"/>
          <w:numId w:val="1"/>
        </w:numPr>
        <w:ind w:left="720" w:hanging="360"/>
        <w:rPr>
          <w:rFonts w:ascii="Consolas" w:cs="Consolas" w:eastAsia="Consolas" w:hAnsi="Consolas"/>
          <w:color w:val="212529"/>
          <w:sz w:val="19"/>
          <w:szCs w:val="19"/>
          <w:shd w:fill="f8f9fa" w:val="clear"/>
        </w:rPr>
      </w:pPr>
      <w:r w:rsidDel="00000000" w:rsidR="00000000" w:rsidRPr="00000000">
        <w:rPr>
          <w:rFonts w:ascii="Consolas" w:cs="Consolas" w:eastAsia="Consolas" w:hAnsi="Consolas"/>
          <w:color w:val="212529"/>
          <w:sz w:val="19"/>
          <w:szCs w:val="19"/>
          <w:shd w:fill="f8f9fa" w:val="clear"/>
          <w:rtl w:val="0"/>
        </w:rPr>
        <w:t xml:space="preserve">Kouloumpis, E., Wilson, T., &amp; Moore, J. (2021). Twitter Sentiment Analysis: The Good the Bad and the OMG!. Proceedings of the International AAAI Conference on Web and Social Media, 5(1), 538-541. Retrieved from </w:t>
      </w:r>
      <w:hyperlink r:id="rId12">
        <w:r w:rsidDel="00000000" w:rsidR="00000000" w:rsidRPr="00000000">
          <w:rPr>
            <w:rFonts w:ascii="Consolas" w:cs="Consolas" w:eastAsia="Consolas" w:hAnsi="Consolas"/>
            <w:color w:val="1155cc"/>
            <w:sz w:val="19"/>
            <w:szCs w:val="19"/>
            <w:u w:val="single"/>
            <w:shd w:fill="f8f9fa" w:val="clear"/>
            <w:rtl w:val="0"/>
          </w:rPr>
          <w:t xml:space="preserve">https://ojs.aaai.org/index.php/ICWSM/article/view/14185</w:t>
        </w:r>
      </w:hyperlink>
      <w:r w:rsidDel="00000000" w:rsidR="00000000" w:rsidRPr="00000000">
        <w:rPr>
          <w:rtl w:val="0"/>
        </w:rPr>
      </w:r>
    </w:p>
    <w:p w:rsidR="00000000" w:rsidDel="00000000" w:rsidP="00000000" w:rsidRDefault="00000000" w:rsidRPr="00000000" w14:paraId="0000004F">
      <w:pPr>
        <w:numPr>
          <w:ilvl w:val="0"/>
          <w:numId w:val="1"/>
        </w:numPr>
        <w:ind w:left="720" w:hanging="360"/>
        <w:rPr>
          <w:rFonts w:ascii="Consolas" w:cs="Consolas" w:eastAsia="Consolas" w:hAnsi="Consolas"/>
          <w:color w:val="212529"/>
          <w:sz w:val="19"/>
          <w:szCs w:val="19"/>
          <w:shd w:fill="f8f9fa" w:val="clear"/>
        </w:rPr>
      </w:pPr>
      <w:r w:rsidDel="00000000" w:rsidR="00000000" w:rsidRPr="00000000">
        <w:rPr>
          <w:color w:val="222222"/>
          <w:sz w:val="20"/>
          <w:szCs w:val="20"/>
          <w:highlight w:val="white"/>
          <w:rtl w:val="0"/>
        </w:rPr>
        <w:t xml:space="preserve">Zhang, L., Ghosh, R., Dekhil, M., Hsu, M., &amp; Liu, B. (2011). Combining lexicon-based and learning-based methods for Twitter sentiment analysis. </w:t>
      </w:r>
      <w:r w:rsidDel="00000000" w:rsidR="00000000" w:rsidRPr="00000000">
        <w:rPr>
          <w:i w:val="1"/>
          <w:color w:val="222222"/>
          <w:sz w:val="20"/>
          <w:szCs w:val="20"/>
          <w:highlight w:val="white"/>
          <w:rtl w:val="0"/>
        </w:rPr>
        <w:t xml:space="preserve">HP Laboratories, Technical Report HPL-2011</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89</w:t>
      </w:r>
      <w:r w:rsidDel="00000000" w:rsidR="00000000" w:rsidRPr="00000000">
        <w:rPr>
          <w:color w:val="222222"/>
          <w:sz w:val="20"/>
          <w:szCs w:val="20"/>
          <w:highlight w:val="white"/>
          <w:rtl w:val="0"/>
        </w:rPr>
        <w:t xml:space="preserve">, 1-8.</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1145/2938640" TargetMode="External"/><Relationship Id="rId10" Type="http://schemas.openxmlformats.org/officeDocument/2006/relationships/hyperlink" Target="https://www.hpl.hp.com/techreports/2011/HPL-2011-89.pdf" TargetMode="External"/><Relationship Id="rId12" Type="http://schemas.openxmlformats.org/officeDocument/2006/relationships/hyperlink" Target="https://ojs.aaai.org/index.php/ICWSM/article/view/14185" TargetMode="External"/><Relationship Id="rId9" Type="http://schemas.openxmlformats.org/officeDocument/2006/relationships/hyperlink" Target="https://ojs.aaai.org/index.php/ICWSM/article/view/14185" TargetMode="External"/><Relationship Id="rId5" Type="http://schemas.openxmlformats.org/officeDocument/2006/relationships/styles" Target="styles.xml"/><Relationship Id="rId6" Type="http://schemas.openxmlformats.org/officeDocument/2006/relationships/hyperlink" Target="https://github.com/dldowning/Fall2022-5222" TargetMode="External"/><Relationship Id="rId7" Type="http://schemas.openxmlformats.org/officeDocument/2006/relationships/hyperlink" Target="https://aclanthology.org/2020.findings-emnlp.148/" TargetMode="External"/><Relationship Id="rId8" Type="http://schemas.openxmlformats.org/officeDocument/2006/relationships/hyperlink" Target="https://dl.acm.org/doi/abs/10.1145/29386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