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requirements-document-prd"/>
    <w:p>
      <w:pPr>
        <w:pStyle w:val="Heading1"/>
      </w:pPr>
      <w:r>
        <w:t xml:space="preserve">Product Requirements Document (PRD)</w: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May 16, 2025</w:t>
      </w:r>
      <w:r>
        <w:br/>
      </w:r>
      <w:r>
        <w:rPr>
          <w:b/>
          <w:bCs/>
        </w:rPr>
        <w:t xml:space="preserve">Project:</w:t>
      </w:r>
      <w:r>
        <w:t xml:space="preserve"> </w:t>
      </w:r>
      <w:r>
        <w:t xml:space="preserve">VibeCoding</w:t>
      </w:r>
    </w:p>
    <w:bookmarkStart w:id="23" w:name="introduction"/>
    <w:p>
      <w:pPr>
        <w:pStyle w:val="Heading2"/>
      </w:pPr>
      <w:r>
        <w:t xml:space="preserve">1. Introduction</w:t>
      </w:r>
    </w:p>
    <w:bookmarkStart w:id="20" w:name="purpose"/>
    <w:p>
      <w:pPr>
        <w:pStyle w:val="Heading3"/>
      </w:pPr>
      <w:r>
        <w:t xml:space="preserve">1.1 Purpose</w:t>
      </w:r>
    </w:p>
    <w:p>
      <w:pPr>
        <w:pStyle w:val="FirstParagraph"/>
      </w:pPr>
      <w:r>
        <w:t xml:space="preserve">This Product Requirements Document (PRD) outlines the functional and non-functional requirements for the VibeCoding platform. It translates business needs into specific product features and serves as a guide for the development team.</w:t>
      </w:r>
    </w:p>
    <w:bookmarkEnd w:id="20"/>
    <w:bookmarkStart w:id="21" w:name="product-vision"/>
    <w:p>
      <w:pPr>
        <w:pStyle w:val="Heading3"/>
      </w:pPr>
      <w:r>
        <w:t xml:space="preserve">1.2 Product Vision</w:t>
      </w:r>
    </w:p>
    <w:p>
      <w:pPr>
        <w:pStyle w:val="FirstParagraph"/>
      </w:pPr>
      <w:r>
        <w:t xml:space="preserve">VibeCoding will be an intuitive, collaborative coding platform that enhances developer productivity through AI-assisted coding, real-time collaboration, and intelligent code management tools.</w:t>
      </w:r>
    </w:p>
    <w:bookmarkEnd w:id="21"/>
    <w:bookmarkStart w:id="22" w:name="scope"/>
    <w:p>
      <w:pPr>
        <w:pStyle w:val="Heading3"/>
      </w:pPr>
      <w:r>
        <w:t xml:space="preserve">1.3 Scope</w:t>
      </w:r>
    </w:p>
    <w:p>
      <w:pPr>
        <w:pStyle w:val="FirstParagraph"/>
      </w:pPr>
      <w:r>
        <w:t xml:space="preserve">This document covers the detailed product requirements for VibeCoding, including user stories, functional requirements, non-functional requirements, and constraints.</w:t>
      </w:r>
    </w:p>
    <w:bookmarkEnd w:id="22"/>
    <w:bookmarkEnd w:id="23"/>
    <w:bookmarkStart w:id="26" w:name="user-personas"/>
    <w:p>
      <w:pPr>
        <w:pStyle w:val="Heading2"/>
      </w:pPr>
      <w:r>
        <w:t xml:space="preserve">2. User Personas</w:t>
      </w:r>
    </w:p>
    <w:bookmarkStart w:id="24" w:name="primary-personas"/>
    <w:p>
      <w:pPr>
        <w:pStyle w:val="Heading3"/>
      </w:pPr>
      <w:r>
        <w:t xml:space="preserve">2.1 Primary Personas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PR-001</w:t>
      </w:r>
      <w:r>
        <w:t xml:space="preserve">: Alex - Senior Software Engineer who leads development teams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PR-002</w:t>
      </w:r>
      <w:r>
        <w:t xml:space="preserve">: Jamie - Mid-level Developer working in a remote-first company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PR-003</w:t>
      </w:r>
      <w:r>
        <w:t xml:space="preserve">: Taylor - Engineering Manager overseeing multiple development teams</w:t>
      </w:r>
    </w:p>
    <w:bookmarkEnd w:id="24"/>
    <w:bookmarkStart w:id="25" w:name="secondary-personas"/>
    <w:p>
      <w:pPr>
        <w:pStyle w:val="Heading3"/>
      </w:pPr>
      <w:r>
        <w:t xml:space="preserve">2.2 Secondary Personas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PR-004</w:t>
      </w:r>
      <w:r>
        <w:t xml:space="preserve">: Morgan - QA Engineer who needs to review and understand code changes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PR-005</w:t>
      </w:r>
      <w:r>
        <w:t xml:space="preserve">: Casey - DevOps Engineer who manages deployment pipelines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PR-006</w:t>
      </w:r>
      <w:r>
        <w:t xml:space="preserve">: Riley - Junior Developer learning best practices and team workflows</w:t>
      </w:r>
    </w:p>
    <w:bookmarkEnd w:id="25"/>
    <w:bookmarkEnd w:id="26"/>
    <w:bookmarkStart w:id="32" w:name="functional-requirements"/>
    <w:p>
      <w:pPr>
        <w:pStyle w:val="Heading2"/>
      </w:pPr>
      <w:r>
        <w:t xml:space="preserve">3. Functional Requirements</w:t>
      </w:r>
    </w:p>
    <w:bookmarkStart w:id="27" w:name="code-editor-features"/>
    <w:p>
      <w:pPr>
        <w:pStyle w:val="Heading3"/>
      </w:pPr>
      <w:r>
        <w:t xml:space="preserve">3.1 Code Editor Features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PR-007</w:t>
      </w:r>
      <w:r>
        <w:t xml:space="preserve">: Implement a cross-platform code editor with syntax highlighting for at least 15 programming languages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PR-008</w:t>
      </w:r>
      <w:r>
        <w:t xml:space="preserve">: Provide intelligent code completion suggestions based on context and project structure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PR-009</w:t>
      </w:r>
      <w:r>
        <w:t xml:space="preserve">: Enable customizable code snippets and templates for common patterns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PR-010</w:t>
      </w:r>
      <w:r>
        <w:t xml:space="preserve">: Support multiple tabs and split-screen editing</w:t>
      </w:r>
    </w:p>
    <w:bookmarkEnd w:id="27"/>
    <w:bookmarkStart w:id="28" w:name="ai-assisted-development"/>
    <w:p>
      <w:pPr>
        <w:pStyle w:val="Heading3"/>
      </w:pPr>
      <w:r>
        <w:t xml:space="preserve">3.2 AI-Assisted Development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PR-011</w:t>
      </w:r>
      <w:r>
        <w:t xml:space="preserve">: Implement an AI code generator that can suggest code solutions based on natural language descriptions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PR-012</w:t>
      </w:r>
      <w:r>
        <w:t xml:space="preserve">: Provide automated code review capabilities that identify potential bugs and performance issues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PR-013</w:t>
      </w:r>
      <w:r>
        <w:t xml:space="preserve">: Enable AI-powered documentation generation from code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PR-014</w:t>
      </w:r>
      <w:r>
        <w:t xml:space="preserve">: Incorporate learning algorithms that adapt to each user’s coding style and preferences</w:t>
      </w:r>
    </w:p>
    <w:bookmarkEnd w:id="28"/>
    <w:bookmarkStart w:id="29" w:name="collaboration-features"/>
    <w:p>
      <w:pPr>
        <w:pStyle w:val="Heading3"/>
      </w:pPr>
      <w:r>
        <w:t xml:space="preserve">3.3 Collaboration Features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PR-015</w:t>
      </w:r>
      <w:r>
        <w:t xml:space="preserve">: Enable real-time collaborative editing with visual indicators of collaborator positions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PR-016</w:t>
      </w:r>
      <w:r>
        <w:t xml:space="preserve">: Implement a commenting system that allows inline code discussions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PR-017</w:t>
      </w:r>
      <w:r>
        <w:t xml:space="preserve">: Provide pair programming capabilities with shared terminal access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PR-018</w:t>
      </w:r>
      <w:r>
        <w:t xml:space="preserve">: Support role-based access controls for different levels of project access</w:t>
      </w:r>
    </w:p>
    <w:bookmarkEnd w:id="29"/>
    <w:bookmarkStart w:id="30" w:name="version-control-integration"/>
    <w:p>
      <w:pPr>
        <w:pStyle w:val="Heading3"/>
      </w:pPr>
      <w:r>
        <w:t xml:space="preserve">3.4 Version Control Integration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PR-019</w:t>
      </w:r>
      <w:r>
        <w:t xml:space="preserve">: Integrate with Git, GitHub, GitLab, and Bitbucket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PR-020</w:t>
      </w:r>
      <w:r>
        <w:t xml:space="preserve">: Visualize branch structures and merge histories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PR-021</w:t>
      </w:r>
      <w:r>
        <w:t xml:space="preserve">: Provide conflict resolution tools with suggested automatic resolutions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PR-022</w:t>
      </w:r>
      <w:r>
        <w:t xml:space="preserve">: Enable code review workflows with approval processes</w:t>
      </w:r>
    </w:p>
    <w:bookmarkEnd w:id="30"/>
    <w:bookmarkStart w:id="31" w:name="project-management"/>
    <w:p>
      <w:pPr>
        <w:pStyle w:val="Heading3"/>
      </w:pPr>
      <w:r>
        <w:t xml:space="preserve">3.5 Project Management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PR-023</w:t>
      </w:r>
      <w:r>
        <w:t xml:space="preserve">: Implement task tracking linked to code changes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PR-024</w:t>
      </w:r>
      <w:r>
        <w:t xml:space="preserve">: Provide burndown charts and velocity tracking for agile development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PR-025</w:t>
      </w:r>
      <w:r>
        <w:t xml:space="preserve">: Enable milestone creation and progress visualization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PR-026</w:t>
      </w:r>
      <w:r>
        <w:t xml:space="preserve">: Support custom workflow definitions for different team structures</w:t>
      </w:r>
    </w:p>
    <w:bookmarkEnd w:id="31"/>
    <w:bookmarkEnd w:id="32"/>
    <w:bookmarkStart w:id="38" w:name="non-functional-requirements"/>
    <w:p>
      <w:pPr>
        <w:pStyle w:val="Heading2"/>
      </w:pPr>
      <w:r>
        <w:t xml:space="preserve">4. Non-Functional Requirements</w:t>
      </w:r>
    </w:p>
    <w:bookmarkStart w:id="33" w:name="performance"/>
    <w:p>
      <w:pPr>
        <w:pStyle w:val="Heading3"/>
      </w:pPr>
      <w:r>
        <w:t xml:space="preserve">4.1 Performance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PR-027</w:t>
      </w:r>
      <w:r>
        <w:t xml:space="preserve">: The system shall respond to user interactions within 200ms under normal load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PR-028</w:t>
      </w:r>
      <w:r>
        <w:t xml:space="preserve">: The platform shall support at least 50 concurrent users in a single collaborative session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PR-029</w:t>
      </w:r>
      <w:r>
        <w:t xml:space="preserve">: Code indexing and search operations shall complete within 5 seconds for projects up to 1GB in size</w:t>
      </w:r>
    </w:p>
    <w:bookmarkEnd w:id="33"/>
    <w:bookmarkStart w:id="34" w:name="security"/>
    <w:p>
      <w:pPr>
        <w:pStyle w:val="Heading3"/>
      </w:pPr>
      <w:r>
        <w:t xml:space="preserve">4.2 Security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PR-030</w:t>
      </w:r>
      <w:r>
        <w:t xml:space="preserve">: All code transmission shall be encrypted using industry-standard protocols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PR-031</w:t>
      </w:r>
      <w:r>
        <w:t xml:space="preserve">: User authentication shall support multi-factor authentication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PR-032</w:t>
      </w:r>
      <w:r>
        <w:t xml:space="preserve">: The platform shall comply with GDPR, CCPA, and other relevant data protection regulations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PR-033</w:t>
      </w:r>
      <w:r>
        <w:t xml:space="preserve">: Regular security audits shall be conducted on the codebase and infrastructure</w:t>
      </w:r>
    </w:p>
    <w:bookmarkEnd w:id="34"/>
    <w:bookmarkStart w:id="35" w:name="reliability"/>
    <w:p>
      <w:pPr>
        <w:pStyle w:val="Heading3"/>
      </w:pPr>
      <w:r>
        <w:t xml:space="preserve">4.3 Reliability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PR-034</w:t>
      </w:r>
      <w:r>
        <w:t xml:space="preserve">: The system shall maintain 99.9% uptime during business hours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PR-035</w:t>
      </w:r>
      <w:r>
        <w:t xml:space="preserve">: Automated backup systems shall preserve all user data with recovery point objective of 1 hour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PR-036</w:t>
      </w:r>
      <w:r>
        <w:t xml:space="preserve">: The system shall gracefully degrade functionality when network connectivity is limited</w:t>
      </w:r>
    </w:p>
    <w:bookmarkEnd w:id="35"/>
    <w:bookmarkStart w:id="36" w:name="scalability"/>
    <w:p>
      <w:pPr>
        <w:pStyle w:val="Heading3"/>
      </w:pPr>
      <w:r>
        <w:t xml:space="preserve">4.4 Scalability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PR-037</w:t>
      </w:r>
      <w:r>
        <w:t xml:space="preserve">: The platform architecture shall accommodate linear scaling to support up to 100,000 users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PR-038</w:t>
      </w:r>
      <w:r>
        <w:t xml:space="preserve">: Database design shall optimize for high read/write operations during peak usage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PR-039</w:t>
      </w:r>
      <w:r>
        <w:t xml:space="preserve">: Resource allocation shall be dynamically adjusted based on usage patterns</w:t>
      </w:r>
    </w:p>
    <w:bookmarkEnd w:id="36"/>
    <w:bookmarkStart w:id="37" w:name="usability"/>
    <w:p>
      <w:pPr>
        <w:pStyle w:val="Heading3"/>
      </w:pPr>
      <w:r>
        <w:t xml:space="preserve">4.5 Usability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PR-040</w:t>
      </w:r>
      <w:r>
        <w:t xml:space="preserve">: The user interface shall follow modern design principles and accessibility standards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PR-041</w:t>
      </w:r>
      <w:r>
        <w:t xml:space="preserve">: First-time users shall be able to set up a project within 5 minutes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PR-042</w:t>
      </w:r>
      <w:r>
        <w:t xml:space="preserve">: The platform shall provide comprehensive documentation and contextual help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PR-043</w:t>
      </w:r>
      <w:r>
        <w:t xml:space="preserve">: User onboarding shall include interactive tutorials for core features</w:t>
      </w:r>
    </w:p>
    <w:bookmarkEnd w:id="37"/>
    <w:bookmarkEnd w:id="38"/>
    <w:bookmarkStart w:id="42" w:name="release-planning"/>
    <w:p>
      <w:pPr>
        <w:pStyle w:val="Heading2"/>
      </w:pPr>
      <w:r>
        <w:t xml:space="preserve">5. Release Planning</w:t>
      </w:r>
    </w:p>
    <w:bookmarkStart w:id="39" w:name="mvp-features-release-1.0"/>
    <w:p>
      <w:pPr>
        <w:pStyle w:val="Heading3"/>
      </w:pPr>
      <w:r>
        <w:t xml:space="preserve">5.1 MVP Features (Release 1.0)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PR-050</w:t>
      </w:r>
      <w:r>
        <w:t xml:space="preserve">: Core code editor with syntax highlighting for 5 most popular languages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PR-051</w:t>
      </w:r>
      <w:r>
        <w:t xml:space="preserve">: Basic AI code completion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PR-052</w:t>
      </w:r>
      <w:r>
        <w:t xml:space="preserve">: GitHub integration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PR-053</w:t>
      </w:r>
      <w:r>
        <w:t xml:space="preserve">: Simple collaborative editing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PR-054</w:t>
      </w:r>
      <w:r>
        <w:t xml:space="preserve">: User authentication and project management</w:t>
      </w:r>
    </w:p>
    <w:bookmarkEnd w:id="39"/>
    <w:bookmarkStart w:id="40" w:name="release-2.0"/>
    <w:p>
      <w:pPr>
        <w:pStyle w:val="Heading3"/>
      </w:pPr>
      <w:r>
        <w:t xml:space="preserve">5.2 Release 2.0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PR-055</w:t>
      </w:r>
      <w:r>
        <w:t xml:space="preserve">: Expanded language support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PR-056</w:t>
      </w:r>
      <w:r>
        <w:t xml:space="preserve">: Advanced AI features including code generation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PR-057</w:t>
      </w:r>
      <w:r>
        <w:t xml:space="preserve">: Additional VCS integrations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PR-058</w:t>
      </w:r>
      <w:r>
        <w:t xml:space="preserve">: Enhanced collaboration tools</w:t>
      </w:r>
    </w:p>
    <w:bookmarkEnd w:id="40"/>
    <w:bookmarkStart w:id="41" w:name="future-considerations"/>
    <w:p>
      <w:pPr>
        <w:pStyle w:val="Heading3"/>
      </w:pPr>
      <w:r>
        <w:t xml:space="preserve">5.3 Future Considerations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PR-059</w:t>
      </w:r>
      <w:r>
        <w:t xml:space="preserve">: Mobile-first development experience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PR-060</w:t>
      </w:r>
      <w:r>
        <w:t xml:space="preserve">: Enterprise features for large organizations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PR-061</w:t>
      </w:r>
      <w:r>
        <w:t xml:space="preserve">: Marketplace for extensions and themes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PR-062</w:t>
      </w:r>
      <w:r>
        <w:t xml:space="preserve">: Integrated learning platform</w:t>
      </w:r>
    </w:p>
    <w:bookmarkEnd w:id="41"/>
    <w:bookmarkEnd w:id="42"/>
    <w:bookmarkStart w:id="44" w:name="acceptance-criteria"/>
    <w:p>
      <w:pPr>
        <w:pStyle w:val="Heading2"/>
      </w:pPr>
      <w:r>
        <w:t xml:space="preserve">6. Acceptance Criteria</w:t>
      </w:r>
    </w:p>
    <w:bookmarkStart w:id="43" w:name="definition-of-done"/>
    <w:p>
      <w:pPr>
        <w:pStyle w:val="Heading3"/>
      </w:pPr>
      <w:r>
        <w:t xml:space="preserve">6.1 Definition of Done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PR-063</w:t>
      </w:r>
      <w:r>
        <w:t xml:space="preserve">: All features meet specified functional requirements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PR-064</w:t>
      </w:r>
      <w:r>
        <w:t xml:space="preserve">: Code passes automated tests with minimum 90% coverage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PR-065</w:t>
      </w:r>
      <w:r>
        <w:t xml:space="preserve">: User documentation is complete and accurate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PR-066</w:t>
      </w:r>
      <w:r>
        <w:t xml:space="preserve">: Performance metrics meet or exceed requirements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PR-067</w:t>
      </w:r>
      <w:r>
        <w:t xml:space="preserve">: Security vulnerabilities have been addressed</w:t>
      </w:r>
    </w:p>
    <w:bookmarkEnd w:id="43"/>
    <w:bookmarkEnd w:id="44"/>
    <w:bookmarkStart w:id="45" w:name="approval"/>
    <w:p>
      <w:pPr>
        <w:pStyle w:val="Heading2"/>
      </w:pPr>
      <w:r>
        <w:t xml:space="preserve">7. Approval</w:t>
      </w:r>
    </w:p>
    <w:p>
      <w:pPr>
        <w:pStyle w:val="FirstParagraph"/>
      </w:pPr>
      <w:r>
        <w:t xml:space="preserve">This Product Requirements Document requires approval from:</w:t>
      </w:r>
    </w:p>
    <w:p>
      <w:pPr>
        <w:pStyle w:val="Compact"/>
        <w:numPr>
          <w:ilvl w:val="0"/>
          <w:numId w:val="1017"/>
        </w:numPr>
      </w:pPr>
      <w:r>
        <w:t xml:space="preserve">Product Manager</w:t>
      </w:r>
    </w:p>
    <w:p>
      <w:pPr>
        <w:pStyle w:val="Compact"/>
        <w:numPr>
          <w:ilvl w:val="0"/>
          <w:numId w:val="1017"/>
        </w:numPr>
      </w:pPr>
      <w:r>
        <w:t xml:space="preserve">Technical Lead</w:t>
      </w:r>
    </w:p>
    <w:p>
      <w:pPr>
        <w:pStyle w:val="Compact"/>
        <w:numPr>
          <w:ilvl w:val="0"/>
          <w:numId w:val="1017"/>
        </w:numPr>
      </w:pPr>
      <w:r>
        <w:t xml:space="preserve">UX/UI Lead</w:t>
      </w:r>
    </w:p>
    <w:p>
      <w:pPr>
        <w:pStyle w:val="Compact"/>
        <w:numPr>
          <w:ilvl w:val="0"/>
          <w:numId w:val="1017"/>
        </w:numPr>
      </w:pPr>
      <w:r>
        <w:t xml:space="preserve">QA Lead</w:t>
      </w:r>
    </w:p>
    <w:p>
      <w:pPr>
        <w:pStyle w:val="Compact"/>
        <w:numPr>
          <w:ilvl w:val="0"/>
          <w:numId w:val="1017"/>
        </w:numPr>
      </w:pPr>
      <w:r>
        <w:t xml:space="preserve">Customer Success Representative</w:t>
      </w:r>
    </w:p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2025-05-16T15:43:16Z</dcterms:created>
  <dcterms:modified xsi:type="dcterms:W3CDTF">2025-05-16T15:43:16Z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