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8EAC5" w14:textId="61E0929B" w:rsidR="001A74BF" w:rsidRDefault="00375510">
      <w:pPr>
        <w:rPr>
          <w:b/>
          <w:bCs/>
          <w:sz w:val="24"/>
          <w:szCs w:val="24"/>
          <w:u w:val="single"/>
        </w:rPr>
      </w:pPr>
      <w:r>
        <w:rPr>
          <w:b/>
          <w:bCs/>
          <w:sz w:val="24"/>
          <w:szCs w:val="24"/>
          <w:u w:val="single"/>
        </w:rPr>
        <w:t>BSc project plan BW process</w:t>
      </w:r>
    </w:p>
    <w:p w14:paraId="7F6540D6" w14:textId="6A754D99" w:rsidR="00375510" w:rsidRDefault="00375510">
      <w:pPr>
        <w:rPr>
          <w:b/>
          <w:bCs/>
          <w:sz w:val="24"/>
          <w:szCs w:val="24"/>
          <w:u w:val="single"/>
        </w:rPr>
      </w:pPr>
    </w:p>
    <w:p w14:paraId="312ECA2A" w14:textId="61D783F3" w:rsidR="00375510" w:rsidRPr="00CC0545" w:rsidRDefault="00375510">
      <w:pPr>
        <w:rPr>
          <w:sz w:val="20"/>
          <w:szCs w:val="20"/>
        </w:rPr>
      </w:pPr>
      <w:r w:rsidRPr="00CC0545">
        <w:rPr>
          <w:sz w:val="20"/>
          <w:szCs w:val="20"/>
        </w:rPr>
        <w:t>Dong Ha Lee, Sam Zhou supervisor: Professor Stuart Mangles</w:t>
      </w:r>
    </w:p>
    <w:p w14:paraId="6A09B2D6" w14:textId="5353CD9E" w:rsidR="00375510" w:rsidRPr="00CC0545" w:rsidRDefault="00375510">
      <w:pPr>
        <w:rPr>
          <w:sz w:val="20"/>
          <w:szCs w:val="20"/>
        </w:rPr>
      </w:pPr>
      <w:r w:rsidRPr="00CC0545">
        <w:rPr>
          <w:sz w:val="20"/>
          <w:szCs w:val="20"/>
        </w:rPr>
        <w:t xml:space="preserve">The final goal of the project currently is to create a code in python which can take experimental data on the number of gamma ray photons and the number density of x-ray photons to give the number of electron, positron pairs produced via a </w:t>
      </w:r>
      <w:proofErr w:type="spellStart"/>
      <w:r w:rsidRPr="00CC0545">
        <w:rPr>
          <w:sz w:val="20"/>
          <w:szCs w:val="20"/>
        </w:rPr>
        <w:t>Breit</w:t>
      </w:r>
      <w:proofErr w:type="spellEnd"/>
      <w:r w:rsidRPr="00CC0545">
        <w:rPr>
          <w:sz w:val="20"/>
          <w:szCs w:val="20"/>
        </w:rPr>
        <w:t>-Wheeler process for a range of photon energies.</w:t>
      </w:r>
    </w:p>
    <w:p w14:paraId="5A1106E6" w14:textId="61822F35" w:rsidR="00375510" w:rsidRPr="00CC0545" w:rsidRDefault="00375510">
      <w:pPr>
        <w:rPr>
          <w:rFonts w:cstheme="minorHAnsi"/>
          <w:sz w:val="16"/>
          <w:szCs w:val="16"/>
        </w:rPr>
      </w:pPr>
      <w:r w:rsidRPr="00CC0545">
        <w:rPr>
          <w:sz w:val="20"/>
          <w:szCs w:val="20"/>
        </w:rPr>
        <w:t xml:space="preserve">We want to (for now) consider pairs produced at all angles and so can consider the total cross-section in the centre of momentum frame as given in </w:t>
      </w:r>
      <w:r w:rsidRPr="00CC0545">
        <w:rPr>
          <w:rFonts w:cstheme="minorHAnsi"/>
          <w:sz w:val="20"/>
          <w:szCs w:val="20"/>
        </w:rPr>
        <w:t xml:space="preserve">the </w:t>
      </w:r>
      <w:r w:rsidR="009B34FD" w:rsidRPr="00CC0545">
        <w:rPr>
          <w:rFonts w:cstheme="minorHAnsi"/>
          <w:sz w:val="20"/>
          <w:szCs w:val="20"/>
        </w:rPr>
        <w:t>B Kettle et al 2021 paper:</w:t>
      </w:r>
    </w:p>
    <w:p w14:paraId="77BCD1D3" w14:textId="2331CC76" w:rsidR="009B34FD" w:rsidRPr="00F1218D" w:rsidRDefault="00F1218D">
      <w:pPr>
        <w:rPr>
          <w:rFonts w:ascii="Arial" w:hAnsi="Arial" w:cs="Arial"/>
        </w:rPr>
      </w:pPr>
      <m:oMathPara>
        <m:oMath>
          <m:r>
            <m:rPr>
              <m:sty m:val="p"/>
            </m:rPr>
            <w:rPr>
              <w:rFonts w:ascii="Cambria Math" w:hAnsi="Cambria Math"/>
            </w:rPr>
            <m:t>σ</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m:rPr>
                  <m:sty m:val="p"/>
                </m:rP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2</m:t>
                  </m:r>
                </m:sup>
              </m:sSubSup>
              <m:d>
                <m:dPr>
                  <m:ctrlPr>
                    <w:rPr>
                      <w:rFonts w:ascii="Cambria Math" w:hAnsi="Cambria Math"/>
                      <w:i/>
                    </w:rPr>
                  </m:ctrlPr>
                </m:dPr>
                <m:e>
                  <m:r>
                    <w:rPr>
                      <w:rFonts w:ascii="Cambria Math" w:hAnsi="Cambria Math"/>
                    </w:rPr>
                    <m:t>1-</m:t>
                  </m:r>
                  <m:sSup>
                    <m:sSupPr>
                      <m:ctrlPr>
                        <w:rPr>
                          <w:rFonts w:ascii="Cambria Math" w:hAnsi="Cambria Math"/>
                          <w:i/>
                        </w:rPr>
                      </m:ctrlPr>
                    </m:sSupPr>
                    <m:e>
                      <m:r>
                        <m:rPr>
                          <m:sty m:val="p"/>
                        </m:rPr>
                        <w:rPr>
                          <w:rFonts w:ascii="Cambria Math" w:hAnsi="Cambria Math"/>
                        </w:rPr>
                        <m:t>β</m:t>
                      </m:r>
                    </m:e>
                    <m:sup>
                      <m:r>
                        <w:rPr>
                          <w:rFonts w:ascii="Cambria Math" w:hAnsi="Cambria Math"/>
                        </w:rPr>
                        <m:t>2</m:t>
                      </m:r>
                    </m:sup>
                  </m:sSup>
                </m:e>
              </m:d>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i/>
                </w:rPr>
              </m:ctrlPr>
            </m:dPr>
            <m:e>
              <m:d>
                <m:dPr>
                  <m:ctrlPr>
                    <w:rPr>
                      <w:rFonts w:ascii="Cambria Math" w:hAnsi="Cambria Math"/>
                      <w:i/>
                    </w:rPr>
                  </m:ctrlPr>
                </m:dPr>
                <m:e>
                  <m:r>
                    <w:rPr>
                      <w:rFonts w:ascii="Cambria Math" w:hAnsi="Cambria Math"/>
                    </w:rPr>
                    <m:t>3-</m:t>
                  </m:r>
                  <m:sSup>
                    <m:sSupPr>
                      <m:ctrlPr>
                        <w:rPr>
                          <w:rFonts w:ascii="Cambria Math" w:hAnsi="Cambria Math"/>
                          <w:i/>
                        </w:rPr>
                      </m:ctrlPr>
                    </m:sSupPr>
                    <m:e>
                      <m:r>
                        <m:rPr>
                          <m:sty m:val="p"/>
                        </m:rPr>
                        <w:rPr>
                          <w:rFonts w:ascii="Cambria Math" w:hAnsi="Cambria Math"/>
                        </w:rPr>
                        <m:t>β</m:t>
                      </m:r>
                    </m:e>
                    <m:sup>
                      <m:r>
                        <w:rPr>
                          <w:rFonts w:ascii="Cambria Math" w:hAnsi="Cambria Math"/>
                        </w:rPr>
                        <m:t>4</m:t>
                      </m:r>
                    </m:sup>
                  </m:sSup>
                </m:e>
              </m:d>
              <m:r>
                <w:rPr>
                  <w:rFonts w:ascii="Cambria Math" w:hAnsi="Cambria Math"/>
                </w:rPr>
                <m:t>ln</m:t>
              </m:r>
              <m:f>
                <m:fPr>
                  <m:ctrlPr>
                    <w:rPr>
                      <w:rFonts w:ascii="Cambria Math" w:hAnsi="Cambria Math"/>
                    </w:rPr>
                  </m:ctrlPr>
                </m:fPr>
                <m:num>
                  <m:r>
                    <w:rPr>
                      <w:rFonts w:ascii="Cambria Math" w:hAnsi="Cambria Math"/>
                    </w:rPr>
                    <m:t>1+</m:t>
                  </m:r>
                  <m:r>
                    <m:rPr>
                      <m:sty m:val="p"/>
                    </m:rPr>
                    <w:rPr>
                      <w:rFonts w:ascii="Cambria Math" w:hAnsi="Cambria Math"/>
                    </w:rPr>
                    <m:t>β</m:t>
                  </m:r>
                  <m:ctrlPr>
                    <w:rPr>
                      <w:rFonts w:ascii="Cambria Math" w:hAnsi="Cambria Math"/>
                      <w:i/>
                    </w:rPr>
                  </m:ctrlPr>
                </m:num>
                <m:den>
                  <m:r>
                    <w:rPr>
                      <w:rFonts w:ascii="Cambria Math" w:hAnsi="Cambria Math"/>
                    </w:rPr>
                    <m:t>1-</m:t>
                  </m:r>
                  <m:r>
                    <m:rPr>
                      <m:sty m:val="p"/>
                    </m:rPr>
                    <w:rPr>
                      <w:rFonts w:ascii="Cambria Math" w:hAnsi="Cambria Math"/>
                    </w:rPr>
                    <m:t>β</m:t>
                  </m:r>
                  <m:ctrlPr>
                    <w:rPr>
                      <w:rFonts w:ascii="Cambria Math" w:hAnsi="Cambria Math"/>
                      <w:i/>
                    </w:rPr>
                  </m:ctrlPr>
                </m:den>
              </m:f>
              <m:r>
                <w:rPr>
                  <w:rFonts w:ascii="Cambria Math" w:hAnsi="Cambria Math"/>
                </w:rPr>
                <m:t>-2</m:t>
              </m:r>
              <m:r>
                <m:rPr>
                  <m:sty m:val="p"/>
                </m:rPr>
                <w:rPr>
                  <w:rFonts w:ascii="Cambria Math" w:hAnsi="Cambria Math"/>
                </w:rPr>
                <m:t>β</m:t>
              </m:r>
              <m:d>
                <m:dPr>
                  <m:ctrlPr>
                    <w:rPr>
                      <w:rFonts w:ascii="Cambria Math" w:hAnsi="Cambria Math"/>
                      <w:i/>
                    </w:rPr>
                  </m:ctrlPr>
                </m:dPr>
                <m:e>
                  <m:r>
                    <w:rPr>
                      <w:rFonts w:ascii="Cambria Math" w:hAnsi="Cambria Math"/>
                    </w:rPr>
                    <m:t>2-</m:t>
                  </m:r>
                  <m:sSup>
                    <m:sSupPr>
                      <m:ctrlPr>
                        <w:rPr>
                          <w:rFonts w:ascii="Cambria Math" w:hAnsi="Cambria Math"/>
                          <w:i/>
                        </w:rPr>
                      </m:ctrlPr>
                    </m:sSupPr>
                    <m:e>
                      <m:r>
                        <m:rPr>
                          <m:sty m:val="p"/>
                        </m:rPr>
                        <w:rPr>
                          <w:rFonts w:ascii="Cambria Math" w:hAnsi="Cambria Math"/>
                        </w:rPr>
                        <m:t>β</m:t>
                      </m:r>
                    </m:e>
                    <m:sup>
                      <m:r>
                        <w:rPr>
                          <w:rFonts w:ascii="Cambria Math" w:hAnsi="Cambria Math"/>
                        </w:rPr>
                        <m:t>2</m:t>
                      </m:r>
                    </m:sup>
                  </m:sSup>
                </m:e>
              </m:d>
            </m:e>
          </m:d>
        </m:oMath>
      </m:oMathPara>
    </w:p>
    <w:p w14:paraId="487D810A" w14:textId="2D33BA0B" w:rsidR="00F1218D" w:rsidRPr="00CC0545" w:rsidRDefault="00F1218D">
      <w:pPr>
        <w:rPr>
          <w:rFonts w:cstheme="minorHAnsi"/>
          <w:sz w:val="20"/>
          <w:szCs w:val="20"/>
        </w:rPr>
      </w:pPr>
      <w:r w:rsidRPr="00CC0545">
        <w:rPr>
          <w:rFonts w:cstheme="minorHAnsi"/>
          <w:sz w:val="20"/>
          <w:szCs w:val="20"/>
        </w:rPr>
        <w:t xml:space="preserve">Where </w:t>
      </w:r>
      <m:oMath>
        <m:r>
          <m:rPr>
            <m:sty m:val="p"/>
          </m:rPr>
          <w:rPr>
            <w:rFonts w:ascii="Cambria Math" w:hAnsi="Cambria Math" w:cstheme="minorHAnsi"/>
            <w:sz w:val="20"/>
            <w:szCs w:val="20"/>
          </w:rPr>
          <m:t>β</m:t>
        </m:r>
        <m:r>
          <w:rPr>
            <w:rFonts w:ascii="Cambria Math" w:hAnsi="Cambria Math" w:cstheme="minorHAnsi"/>
            <w:sz w:val="20"/>
            <w:szCs w:val="20"/>
          </w:rPr>
          <m:t>=</m:t>
        </m:r>
        <m:rad>
          <m:radPr>
            <m:degHide m:val="1"/>
            <m:ctrlPr>
              <w:rPr>
                <w:rFonts w:ascii="Cambria Math" w:hAnsi="Cambria Math" w:cstheme="minorHAnsi"/>
                <w:sz w:val="20"/>
                <w:szCs w:val="20"/>
              </w:rPr>
            </m:ctrlPr>
          </m:radPr>
          <m:deg>
            <m:ctrlPr>
              <w:rPr>
                <w:rFonts w:ascii="Cambria Math" w:hAnsi="Cambria Math" w:cstheme="minorHAnsi"/>
                <w:i/>
                <w:sz w:val="20"/>
                <w:szCs w:val="20"/>
              </w:rPr>
            </m:ctrlPr>
          </m:deg>
          <m:e>
            <m:r>
              <w:rPr>
                <w:rFonts w:ascii="Cambria Math" w:hAnsi="Cambria Math" w:cstheme="minorHAnsi"/>
                <w:sz w:val="20"/>
                <w:szCs w:val="20"/>
              </w:rPr>
              <m:t>1-</m:t>
            </m:r>
            <m:f>
              <m:fPr>
                <m:ctrlPr>
                  <w:rPr>
                    <w:rFonts w:ascii="Cambria Math" w:hAnsi="Cambria Math" w:cstheme="minorHAnsi"/>
                    <w:sz w:val="20"/>
                    <w:szCs w:val="20"/>
                  </w:rPr>
                </m:ctrlPr>
              </m:fPr>
              <m:num>
                <m:r>
                  <w:rPr>
                    <w:rFonts w:ascii="Cambria Math" w:hAnsi="Cambria Math" w:cstheme="minorHAnsi"/>
                    <w:sz w:val="20"/>
                    <w:szCs w:val="20"/>
                  </w:rPr>
                  <m:t>4</m:t>
                </m:r>
                <m:sSubSup>
                  <m:sSubSupPr>
                    <m:ctrlPr>
                      <w:rPr>
                        <w:rFonts w:ascii="Cambria Math" w:hAnsi="Cambria Math" w:cstheme="minorHAnsi"/>
                        <w:i/>
                        <w:sz w:val="20"/>
                        <w:szCs w:val="20"/>
                      </w:rPr>
                    </m:ctrlPr>
                  </m:sSubSupPr>
                  <m:e>
                    <m:r>
                      <w:rPr>
                        <w:rFonts w:ascii="Cambria Math" w:hAnsi="Cambria Math" w:cstheme="minorHAnsi"/>
                        <w:sz w:val="20"/>
                        <w:szCs w:val="20"/>
                      </w:rPr>
                      <m:t>m</m:t>
                    </m:r>
                  </m:e>
                  <m:sub>
                    <m:r>
                      <w:rPr>
                        <w:rFonts w:ascii="Cambria Math" w:hAnsi="Cambria Math" w:cstheme="minorHAnsi"/>
                        <w:sz w:val="20"/>
                        <w:szCs w:val="20"/>
                      </w:rPr>
                      <m:t>e</m:t>
                    </m:r>
                  </m:sub>
                  <m:sup>
                    <m:r>
                      <w:rPr>
                        <w:rFonts w:ascii="Cambria Math" w:hAnsi="Cambria Math" w:cstheme="minorHAnsi"/>
                        <w:sz w:val="20"/>
                        <w:szCs w:val="20"/>
                      </w:rPr>
                      <m:t>2</m:t>
                    </m:r>
                  </m:sup>
                </m:sSubSup>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4</m:t>
                    </m:r>
                  </m:sup>
                </m:sSup>
                <m:ctrlPr>
                  <w:rPr>
                    <w:rFonts w:ascii="Cambria Math" w:hAnsi="Cambria Math" w:cstheme="minorHAnsi"/>
                    <w:i/>
                    <w:sz w:val="20"/>
                    <w:szCs w:val="20"/>
                  </w:rPr>
                </m:ctrlPr>
              </m:num>
              <m:den>
                <m:r>
                  <w:rPr>
                    <w:rFonts w:ascii="Cambria Math" w:hAnsi="Cambria Math" w:cstheme="minorHAnsi"/>
                    <w:sz w:val="20"/>
                    <w:szCs w:val="20"/>
                  </w:rPr>
                  <m:t>s</m:t>
                </m:r>
                <m:ctrlPr>
                  <w:rPr>
                    <w:rFonts w:ascii="Cambria Math" w:hAnsi="Cambria Math" w:cstheme="minorHAnsi"/>
                    <w:i/>
                    <w:sz w:val="20"/>
                    <w:szCs w:val="20"/>
                  </w:rPr>
                </m:ctrlPr>
              </m:den>
            </m:f>
          </m:e>
        </m:rad>
      </m:oMath>
      <w:r w:rsidR="00FA15A1" w:rsidRPr="00CC0545">
        <w:rPr>
          <w:rFonts w:cstheme="minorHAnsi"/>
          <w:sz w:val="20"/>
          <w:szCs w:val="20"/>
        </w:rPr>
        <w:t xml:space="preserve"> and s is the square of the invariant mass of the two photons given by </w:t>
      </w:r>
      <m:oMath>
        <m:r>
          <w:rPr>
            <w:rFonts w:ascii="Cambria Math" w:hAnsi="Cambria Math" w:cstheme="minorHAnsi"/>
            <w:sz w:val="20"/>
            <w:szCs w:val="20"/>
          </w:rPr>
          <m:t>s=2</m:t>
        </m:r>
        <m:d>
          <m:dPr>
            <m:ctrlPr>
              <w:rPr>
                <w:rFonts w:ascii="Cambria Math" w:hAnsi="Cambria Math" w:cstheme="minorHAnsi"/>
                <w:i/>
                <w:sz w:val="20"/>
                <w:szCs w:val="20"/>
              </w:rPr>
            </m:ctrlPr>
          </m:dPr>
          <m:e>
            <m:r>
              <w:rPr>
                <w:rFonts w:ascii="Cambria Math" w:hAnsi="Cambria Math" w:cstheme="minorHAnsi"/>
                <w:sz w:val="20"/>
                <w:szCs w:val="20"/>
              </w:rPr>
              <m:t>1-cos</m:t>
            </m:r>
            <m:r>
              <m:rPr>
                <m:sty m:val="p"/>
              </m:rPr>
              <w:rPr>
                <w:rFonts w:ascii="Cambria Math" w:hAnsi="Cambria Math" w:cstheme="minorHAnsi"/>
                <w:sz w:val="20"/>
                <w:szCs w:val="20"/>
              </w:rPr>
              <m:t>θ</m:t>
            </m:r>
          </m:e>
        </m:d>
        <m:sSub>
          <m:sSubPr>
            <m:ctrlPr>
              <w:rPr>
                <w:rFonts w:ascii="Cambria Math" w:hAnsi="Cambria Math" w:cstheme="minorHAnsi"/>
                <w:i/>
                <w:sz w:val="20"/>
                <w:szCs w:val="20"/>
              </w:rPr>
            </m:ctrlPr>
          </m:sSubPr>
          <m:e>
            <m:r>
              <w:rPr>
                <w:rFonts w:ascii="Cambria Math" w:hAnsi="Cambria Math" w:cstheme="minorHAnsi"/>
                <w:sz w:val="20"/>
                <w:szCs w:val="20"/>
              </w:rPr>
              <m:t>E</m:t>
            </m:r>
          </m:e>
          <m:sub>
            <m:r>
              <m:rPr>
                <m:sty m:val="p"/>
              </m:rPr>
              <w:rPr>
                <w:rFonts w:ascii="Cambria Math" w:hAnsi="Cambria Math" w:cstheme="minorHAnsi"/>
                <w:sz w:val="20"/>
                <w:szCs w:val="20"/>
              </w:rPr>
              <m:t>γ</m:t>
            </m:r>
          </m:sub>
        </m:sSub>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x</m:t>
            </m:r>
          </m:sub>
        </m:sSub>
      </m:oMath>
      <w:r w:rsidR="00FA15A1" w:rsidRPr="00CC0545">
        <w:rPr>
          <w:rFonts w:cstheme="minorHAnsi"/>
          <w:sz w:val="20"/>
          <w:szCs w:val="20"/>
        </w:rPr>
        <w:t>. As s must be greater than the rest mass of two electrons, the function should initially filter the data and set the number of pairs for those with less energy than required to = 0.</w:t>
      </w:r>
    </w:p>
    <w:p w14:paraId="09345634" w14:textId="7A13CEC6" w:rsidR="00A6316B" w:rsidRPr="00CC0545" w:rsidRDefault="00A6316B">
      <w:pPr>
        <w:rPr>
          <w:rFonts w:cstheme="minorHAnsi"/>
          <w:sz w:val="20"/>
          <w:szCs w:val="20"/>
        </w:rPr>
      </w:pPr>
      <w:r w:rsidRPr="00CC0545">
        <w:rPr>
          <w:rFonts w:cstheme="minorHAnsi"/>
          <w:sz w:val="20"/>
          <w:szCs w:val="20"/>
        </w:rPr>
        <w:t xml:space="preserve">The number of pairs in this process will be </w:t>
      </w:r>
      <m:oMath>
        <m:r>
          <w:rPr>
            <w:rFonts w:ascii="Cambria Math" w:hAnsi="Cambria Math" w:cstheme="minorHAnsi"/>
            <w:sz w:val="20"/>
            <w:szCs w:val="20"/>
          </w:rPr>
          <m:t>N=</m:t>
        </m:r>
        <m:nary>
          <m:naryPr>
            <m:subHide m:val="1"/>
            <m:supHide m:val="1"/>
            <m:ctrlPr>
              <w:rPr>
                <w:rFonts w:ascii="Cambria Math" w:hAnsi="Cambria Math" w:cstheme="minorHAnsi"/>
                <w:sz w:val="20"/>
                <w:szCs w:val="20"/>
              </w:rPr>
            </m:ctrlPr>
          </m:naryPr>
          <m:sub/>
          <m:sup/>
          <m:e>
            <m:nary>
              <m:naryPr>
                <m:subHide m:val="1"/>
                <m:supHide m:val="1"/>
                <m:ctrlPr>
                  <w:rPr>
                    <w:rFonts w:ascii="Cambria Math" w:hAnsi="Cambria Math" w:cstheme="minorHAnsi"/>
                    <w:sz w:val="20"/>
                    <w:szCs w:val="20"/>
                  </w:rPr>
                </m:ctrlPr>
              </m:naryPr>
              <m:sub/>
              <m:sup/>
              <m:e>
                <m:nary>
                  <m:naryPr>
                    <m:subHide m:val="1"/>
                    <m:supHide m:val="1"/>
                    <m:ctrlPr>
                      <w:rPr>
                        <w:rFonts w:ascii="Cambria Math" w:hAnsi="Cambria Math" w:cstheme="minorHAnsi"/>
                        <w:sz w:val="20"/>
                        <w:szCs w:val="20"/>
                      </w:rPr>
                    </m:ctrlPr>
                  </m:naryPr>
                  <m:sub>
                    <m:ctrlPr>
                      <w:rPr>
                        <w:rFonts w:ascii="Cambria Math" w:hAnsi="Cambria Math" w:cstheme="minorHAnsi"/>
                        <w:i/>
                        <w:sz w:val="20"/>
                        <w:szCs w:val="20"/>
                      </w:rPr>
                    </m:ctrlPr>
                  </m:sub>
                  <m:sup>
                    <m:ctrlPr>
                      <w:rPr>
                        <w:rFonts w:ascii="Cambria Math" w:hAnsi="Cambria Math" w:cstheme="minorHAnsi"/>
                        <w:i/>
                        <w:sz w:val="20"/>
                        <w:szCs w:val="20"/>
                      </w:rPr>
                    </m:ctrlPr>
                  </m:sup>
                  <m:e>
                    <m:sSub>
                      <m:sSubPr>
                        <m:ctrlPr>
                          <w:rPr>
                            <w:rFonts w:ascii="Cambria Math" w:hAnsi="Cambria Math" w:cstheme="minorHAnsi"/>
                            <w:i/>
                            <w:sz w:val="20"/>
                            <w:szCs w:val="20"/>
                          </w:rPr>
                        </m:ctrlPr>
                      </m:sSubPr>
                      <m:e>
                        <m:r>
                          <w:rPr>
                            <w:rFonts w:ascii="Cambria Math" w:hAnsi="Cambria Math" w:cstheme="minorHAnsi"/>
                            <w:sz w:val="20"/>
                            <w:szCs w:val="20"/>
                          </w:rPr>
                          <m:t>N</m:t>
                        </m:r>
                      </m:e>
                      <m:sub>
                        <m:r>
                          <m:rPr>
                            <m:sty m:val="p"/>
                          </m:rPr>
                          <w:rPr>
                            <w:rFonts w:ascii="Cambria Math" w:hAnsi="Cambria Math" w:cstheme="minorHAnsi"/>
                            <w:sz w:val="20"/>
                            <w:szCs w:val="20"/>
                          </w:rPr>
                          <m:t>γ</m:t>
                        </m:r>
                      </m:sub>
                    </m:sSub>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E</m:t>
                            </m:r>
                          </m:e>
                          <m:sub>
                            <m:r>
                              <m:rPr>
                                <m:sty m:val="p"/>
                              </m:rPr>
                              <w:rPr>
                                <w:rFonts w:ascii="Cambria Math" w:hAnsi="Cambria Math" w:cstheme="minorHAnsi"/>
                                <w:sz w:val="20"/>
                                <w:szCs w:val="20"/>
                              </w:rPr>
                              <m:t>γ</m:t>
                            </m:r>
                          </m:sub>
                        </m:sSub>
                      </m:e>
                    </m:d>
                    <m:r>
                      <m:rPr>
                        <m:sty m:val="p"/>
                      </m:rPr>
                      <w:rPr>
                        <w:rFonts w:ascii="Cambria Math" w:hAnsi="Cambria Math" w:cstheme="minorHAnsi"/>
                        <w:sz w:val="20"/>
                        <w:szCs w:val="20"/>
                      </w:rPr>
                      <m:t>σ</m:t>
                    </m:r>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E</m:t>
                            </m:r>
                          </m:e>
                          <m:sub>
                            <m:r>
                              <m:rPr>
                                <m:sty m:val="p"/>
                              </m:rPr>
                              <w:rPr>
                                <w:rFonts w:ascii="Cambria Math" w:hAnsi="Cambria Math" w:cstheme="minorHAnsi"/>
                                <w:sz w:val="20"/>
                                <w:szCs w:val="20"/>
                              </w:rPr>
                              <m:t>γ</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x</m:t>
                            </m:r>
                          </m:sub>
                        </m:sSub>
                      </m:e>
                    </m:d>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x</m:t>
                        </m:r>
                      </m:sub>
                    </m:sSub>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x</m:t>
                            </m:r>
                          </m:sub>
                        </m:sSub>
                        <m:r>
                          <w:rPr>
                            <w:rFonts w:ascii="Cambria Math" w:hAnsi="Cambria Math" w:cstheme="minorHAnsi"/>
                            <w:sz w:val="20"/>
                            <w:szCs w:val="20"/>
                          </w:rPr>
                          <m:t>,z</m:t>
                        </m:r>
                      </m:e>
                    </m:d>
                    <m:r>
                      <w:rPr>
                        <w:rFonts w:ascii="Cambria Math" w:hAnsi="Cambria Math" w:cstheme="minorHAnsi"/>
                        <w:sz w:val="20"/>
                        <w:szCs w:val="20"/>
                      </w:rPr>
                      <m:t>dz</m:t>
                    </m:r>
                    <m:ctrlPr>
                      <w:rPr>
                        <w:rFonts w:ascii="Cambria Math" w:hAnsi="Cambria Math" w:cstheme="minorHAnsi"/>
                        <w:i/>
                        <w:sz w:val="20"/>
                        <w:szCs w:val="20"/>
                      </w:rPr>
                    </m:ctrlPr>
                  </m:e>
                </m:nary>
                <m:r>
                  <w:rPr>
                    <w:rFonts w:ascii="Cambria Math" w:hAnsi="Cambria Math" w:cstheme="minorHAnsi"/>
                    <w:sz w:val="20"/>
                    <w:szCs w:val="20"/>
                  </w:rPr>
                  <m:t>d</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x</m:t>
                    </m:r>
                  </m:sub>
                </m:sSub>
                <m:r>
                  <w:rPr>
                    <w:rFonts w:ascii="Cambria Math" w:hAnsi="Cambria Math" w:cstheme="minorHAnsi"/>
                    <w:sz w:val="20"/>
                    <w:szCs w:val="20"/>
                  </w:rPr>
                  <m:t>d</m:t>
                </m:r>
                <m:sSub>
                  <m:sSubPr>
                    <m:ctrlPr>
                      <w:rPr>
                        <w:rFonts w:ascii="Cambria Math" w:hAnsi="Cambria Math" w:cstheme="minorHAnsi"/>
                        <w:i/>
                        <w:sz w:val="20"/>
                        <w:szCs w:val="20"/>
                      </w:rPr>
                    </m:ctrlPr>
                  </m:sSubPr>
                  <m:e>
                    <m:r>
                      <w:rPr>
                        <w:rFonts w:ascii="Cambria Math" w:hAnsi="Cambria Math" w:cstheme="minorHAnsi"/>
                        <w:sz w:val="20"/>
                        <w:szCs w:val="20"/>
                      </w:rPr>
                      <m:t>E</m:t>
                    </m:r>
                  </m:e>
                  <m:sub>
                    <m:r>
                      <m:rPr>
                        <m:sty m:val="p"/>
                      </m:rPr>
                      <w:rPr>
                        <w:rFonts w:ascii="Cambria Math" w:hAnsi="Cambria Math" w:cstheme="minorHAnsi"/>
                        <w:sz w:val="20"/>
                        <w:szCs w:val="20"/>
                      </w:rPr>
                      <m:t>γ</m:t>
                    </m:r>
                  </m:sub>
                </m:sSub>
              </m:e>
            </m:nary>
          </m:e>
        </m:nary>
      </m:oMath>
    </w:p>
    <w:p w14:paraId="6D601115" w14:textId="082067D4" w:rsidR="00CC0545" w:rsidRDefault="004470D3">
      <w:pPr>
        <w:rPr>
          <w:rFonts w:cstheme="minorHAnsi"/>
          <w:sz w:val="20"/>
          <w:szCs w:val="20"/>
        </w:rPr>
      </w:pPr>
      <w:r w:rsidRPr="00CC0545">
        <w:rPr>
          <w:rFonts w:cstheme="minorHAnsi"/>
          <w:sz w:val="20"/>
          <w:szCs w:val="20"/>
        </w:rPr>
        <w:t xml:space="preserve">To start with, wanted to be able to see how the cross-section varies with the photon energies for a given angle of interaction. Used the energies given in the paper of 1.3-1.4 keV x-rays and </w:t>
      </w:r>
      <m:oMath>
        <m:r>
          <w:rPr>
            <w:rFonts w:ascii="Cambria Math" w:hAnsi="Cambria Math" w:cstheme="minorHAnsi"/>
            <w:sz w:val="20"/>
            <w:szCs w:val="20"/>
          </w:rPr>
          <m:t>710</m:t>
        </m:r>
        <m:r>
          <m:rPr>
            <m:sty m:val="p"/>
          </m:rPr>
          <w:rPr>
            <w:rFonts w:ascii="Cambria Math" w:hAnsi="Cambria Math" w:cstheme="minorHAnsi"/>
            <w:sz w:val="20"/>
            <w:szCs w:val="20"/>
          </w:rPr>
          <m:t>±</m:t>
        </m:r>
        <m:r>
          <w:rPr>
            <w:rFonts w:ascii="Cambria Math" w:hAnsi="Cambria Math" w:cstheme="minorHAnsi"/>
            <w:sz w:val="20"/>
            <w:szCs w:val="20"/>
          </w:rPr>
          <m:t>50 nm</m:t>
        </m:r>
      </m:oMath>
      <w:r w:rsidRPr="00CC0545">
        <w:rPr>
          <w:rFonts w:cstheme="minorHAnsi"/>
          <w:sz w:val="20"/>
          <w:szCs w:val="20"/>
        </w:rPr>
        <w:t xml:space="preserve"> gamma rays. As the angle of interaction had a significant impact on the CoM mass, needed to first see how s changes with the angle which is shown in fig. 1.</w:t>
      </w:r>
      <w:r w:rsidR="00112026">
        <w:rPr>
          <w:rFonts w:cstheme="minorHAnsi"/>
          <w:sz w:val="20"/>
          <w:szCs w:val="20"/>
        </w:rPr>
        <w:t xml:space="preserve"> Then, tried to see how the cross-section would change under the same conditions.</w:t>
      </w:r>
    </w:p>
    <w:p w14:paraId="6CD74B72" w14:textId="77777777" w:rsidR="00E024BD" w:rsidRDefault="00CC0545" w:rsidP="00E024BD">
      <w:pPr>
        <w:keepNext/>
      </w:pPr>
      <w:r>
        <w:rPr>
          <w:noProof/>
        </w:rPr>
        <mc:AlternateContent>
          <mc:Choice Requires="wps">
            <w:drawing>
              <wp:anchor distT="0" distB="0" distL="114300" distR="114300" simplePos="0" relativeHeight="251660288" behindDoc="0" locked="0" layoutInCell="1" allowOverlap="1" wp14:anchorId="47C83E6C" wp14:editId="002374F5">
                <wp:simplePos x="0" y="0"/>
                <wp:positionH relativeFrom="margin">
                  <wp:align>left</wp:align>
                </wp:positionH>
                <wp:positionV relativeFrom="paragraph">
                  <wp:posOffset>1623695</wp:posOffset>
                </wp:positionV>
                <wp:extent cx="2202180" cy="426720"/>
                <wp:effectExtent l="0" t="0" r="7620" b="0"/>
                <wp:wrapSquare wrapText="bothSides"/>
                <wp:docPr id="2" name="Text Box 2"/>
                <wp:cNvGraphicFramePr/>
                <a:graphic xmlns:a="http://schemas.openxmlformats.org/drawingml/2006/main">
                  <a:graphicData uri="http://schemas.microsoft.com/office/word/2010/wordprocessingShape">
                    <wps:wsp>
                      <wps:cNvSpPr txBox="1"/>
                      <wps:spPr>
                        <a:xfrm>
                          <a:off x="0" y="0"/>
                          <a:ext cx="2202180" cy="426720"/>
                        </a:xfrm>
                        <a:prstGeom prst="rect">
                          <a:avLst/>
                        </a:prstGeom>
                        <a:solidFill>
                          <a:prstClr val="white"/>
                        </a:solidFill>
                        <a:ln>
                          <a:noFill/>
                        </a:ln>
                      </wps:spPr>
                      <wps:txbx>
                        <w:txbxContent>
                          <w:p w14:paraId="73963DC7" w14:textId="2D4A2A8F" w:rsidR="004470D3" w:rsidRPr="00CC0545" w:rsidRDefault="004470D3" w:rsidP="004470D3">
                            <w:pPr>
                              <w:pStyle w:val="Caption"/>
                              <w:rPr>
                                <w:i w:val="0"/>
                                <w:iCs w:val="0"/>
                                <w:sz w:val="16"/>
                                <w:szCs w:val="16"/>
                              </w:rPr>
                            </w:pPr>
                            <w:r w:rsidRPr="00CC0545">
                              <w:rPr>
                                <w:sz w:val="16"/>
                                <w:szCs w:val="16"/>
                              </w:rPr>
                              <w:t>Fi</w:t>
                            </w:r>
                            <w:r w:rsidR="00CC0545" w:rsidRPr="00CC0545">
                              <w:rPr>
                                <w:sz w:val="16"/>
                                <w:szCs w:val="16"/>
                              </w:rPr>
                              <w:t xml:space="preserve">g. 1. </w:t>
                            </w:r>
                            <w:r w:rsidRPr="00CC0545">
                              <w:rPr>
                                <w:sz w:val="16"/>
                                <w:szCs w:val="16"/>
                              </w:rPr>
                              <w:t>distribution of s for x-ray energies and interaction angle</w:t>
                            </w:r>
                            <w:r w:rsidR="00CC0545">
                              <w:rPr>
                                <w:sz w:val="16"/>
                                <w:szCs w:val="16"/>
                              </w:rPr>
                              <w:t xml:space="preserve">. </w:t>
                            </w:r>
                            <w:r w:rsidR="00CC0545">
                              <w:rPr>
                                <w:i w:val="0"/>
                                <w:iCs w:val="0"/>
                                <w:sz w:val="16"/>
                                <w:szCs w:val="16"/>
                              </w:rPr>
                              <w:t>If s was less than the minimum required energy for BW, it was denoted as 0.</w:t>
                            </w:r>
                          </w:p>
                          <w:p w14:paraId="49399C45" w14:textId="1917F96F" w:rsidR="00CC0545" w:rsidRPr="00CC0545" w:rsidRDefault="00CC0545" w:rsidP="00CC054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C83E6C" id="_x0000_t202" coordsize="21600,21600" o:spt="202" path="m,l,21600r21600,l21600,xe">
                <v:stroke joinstyle="miter"/>
                <v:path gradientshapeok="t" o:connecttype="rect"/>
              </v:shapetype>
              <v:shape id="Text Box 2" o:spid="_x0000_s1026" type="#_x0000_t202" style="position:absolute;margin-left:0;margin-top:127.85pt;width:173.4pt;height:33.6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" stroked="f">
                <v:textbox inset="0,0,0,0">
                  <w:txbxContent>
                    <w:p w14:paraId="73963DC7" w14:textId="2D4A2A8F" w:rsidR="004470D3" w:rsidRPr="00CC0545" w:rsidRDefault="004470D3" w:rsidP="004470D3">
                      <w:pPr>
                        <w:pStyle w:val="Caption"/>
                        <w:rPr>
                          <w:i w:val="0"/>
                          <w:iCs w:val="0"/>
                          <w:sz w:val="16"/>
                          <w:szCs w:val="16"/>
                        </w:rPr>
                      </w:pPr>
                      <w:r w:rsidRPr="00CC0545">
                        <w:rPr>
                          <w:sz w:val="16"/>
                          <w:szCs w:val="16"/>
                        </w:rPr>
                        <w:t>Fi</w:t>
                      </w:r>
                      <w:r w:rsidR="00CC0545" w:rsidRPr="00CC0545">
                        <w:rPr>
                          <w:sz w:val="16"/>
                          <w:szCs w:val="16"/>
                        </w:rPr>
                        <w:t xml:space="preserve">g. 1. </w:t>
                      </w:r>
                      <w:r w:rsidRPr="00CC0545">
                        <w:rPr>
                          <w:sz w:val="16"/>
                          <w:szCs w:val="16"/>
                        </w:rPr>
                        <w:t>distribution of s for x-ray energies and interaction angle</w:t>
                      </w:r>
                      <w:r w:rsidR="00CC0545">
                        <w:rPr>
                          <w:sz w:val="16"/>
                          <w:szCs w:val="16"/>
                        </w:rPr>
                        <w:t xml:space="preserve">. </w:t>
                      </w:r>
                      <w:r w:rsidR="00CC0545">
                        <w:rPr>
                          <w:i w:val="0"/>
                          <w:iCs w:val="0"/>
                          <w:sz w:val="16"/>
                          <w:szCs w:val="16"/>
                        </w:rPr>
                        <w:t>If s was less than the minimum required energy for BW, it was denoted as 0.</w:t>
                      </w:r>
                    </w:p>
                    <w:p w14:paraId="49399C45" w14:textId="1917F96F" w:rsidR="00CC0545" w:rsidRPr="00CC0545" w:rsidRDefault="00CC0545" w:rsidP="00CC0545"/>
                  </w:txbxContent>
                </v:textbox>
                <w10:wrap type="square" anchorx="margin"/>
              </v:shape>
            </w:pict>
          </mc:Fallback>
        </mc:AlternateContent>
      </w:r>
      <w:r>
        <w:rPr>
          <w:rFonts w:ascii="Arial" w:hAnsi="Arial" w:cs="Arial"/>
          <w:noProof/>
        </w:rPr>
        <w:drawing>
          <wp:inline distT="0" distB="0" distL="0" distR="0" wp14:anchorId="3845DC9D" wp14:editId="79C3B627">
            <wp:extent cx="2087880" cy="1580594"/>
            <wp:effectExtent l="0" t="0" r="7620" b="635"/>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115331" cy="1601375"/>
                    </a:xfrm>
                    <a:prstGeom prst="rect">
                      <a:avLst/>
                    </a:prstGeom>
                  </pic:spPr>
                </pic:pic>
              </a:graphicData>
            </a:graphic>
          </wp:inline>
        </w:drawing>
      </w:r>
      <w:r w:rsidR="00E024BD">
        <w:rPr>
          <w:rFonts w:ascii="Arial" w:hAnsi="Arial" w:cs="Arial"/>
          <w:noProof/>
        </w:rPr>
        <w:drawing>
          <wp:inline distT="0" distB="0" distL="0" distR="0" wp14:anchorId="679FDDB5" wp14:editId="06247646">
            <wp:extent cx="2039148" cy="1592580"/>
            <wp:effectExtent l="0" t="0" r="0" b="762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53936" cy="1604130"/>
                    </a:xfrm>
                    <a:prstGeom prst="rect">
                      <a:avLst/>
                    </a:prstGeom>
                  </pic:spPr>
                </pic:pic>
              </a:graphicData>
            </a:graphic>
          </wp:inline>
        </w:drawing>
      </w:r>
    </w:p>
    <w:p w14:paraId="3B5082BD" w14:textId="5C208A6F" w:rsidR="00FA15A1" w:rsidRDefault="00E024BD" w:rsidP="00E024BD">
      <w:pPr>
        <w:pStyle w:val="Caption"/>
      </w:pPr>
      <w:r>
        <w:t xml:space="preserve">Fig. 2. distribution of </w:t>
      </w:r>
      <m:oMath>
        <m:r>
          <w:rPr>
            <w:rFonts w:ascii="Cambria Math" w:hAnsi="Cambria Math"/>
          </w:rPr>
          <m:t>σ</m:t>
        </m:r>
      </m:oMath>
      <w:r w:rsidR="005B089C">
        <w:t xml:space="preserve"> </w:t>
      </w:r>
      <w:r>
        <w:t>for x-ray energies and angle.</w:t>
      </w:r>
      <w:r w:rsidR="005B089C">
        <w:t xml:space="preserve"> A head on collision does not yield the </w:t>
      </w:r>
      <w:r w:rsidR="00112026">
        <w:t>highest values unlike s.</w:t>
      </w:r>
    </w:p>
    <w:p w14:paraId="676B9971" w14:textId="5F6B3600" w:rsidR="00112026" w:rsidRDefault="00112026" w:rsidP="00112026">
      <w:r>
        <w:t xml:space="preserve">Along with this, found the cross-section for varying photon energies at given an interaction angle (fig. 3.) </w:t>
      </w:r>
      <w:r w:rsidR="0037339B">
        <w:t>the next steps will be to consider the number of gamma photons in interaction region and the number density of x-ray photons along the path of the gamma beam to find the number of pairs produced for given energies of gamma and x-ray photons.</w:t>
      </w:r>
    </w:p>
    <w:p w14:paraId="2F0397C3" w14:textId="52906B22" w:rsidR="0037339B" w:rsidRDefault="0037339B" w:rsidP="00112026">
      <w:r>
        <w:t xml:space="preserve">In the future, we may need to </w:t>
      </w:r>
      <w:r w:rsidR="00826C7E">
        <w:t>run</w:t>
      </w:r>
      <w:r>
        <w:t xml:space="preserve"> Monte-Carlo simulations </w:t>
      </w:r>
      <w:r w:rsidR="00826C7E">
        <w:t>in python with given parameters of the x-ray field and gamma beam to determine expected the number positrons detected in the experiment.</w:t>
      </w:r>
    </w:p>
    <w:p w14:paraId="698B6FE0" w14:textId="77777777" w:rsidR="00A420AC" w:rsidRDefault="00A420AC" w:rsidP="00A420AC">
      <w:pPr>
        <w:keepNext/>
      </w:pPr>
      <w:r>
        <w:rPr>
          <w:noProof/>
        </w:rPr>
        <w:lastRenderedPageBreak/>
        <w:drawing>
          <wp:inline distT="0" distB="0" distL="0" distR="0" wp14:anchorId="689AEC3F" wp14:editId="0D8F398A">
            <wp:extent cx="2941320" cy="2204128"/>
            <wp:effectExtent l="0" t="0" r="0" b="571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47244" cy="2208567"/>
                    </a:xfrm>
                    <a:prstGeom prst="rect">
                      <a:avLst/>
                    </a:prstGeom>
                  </pic:spPr>
                </pic:pic>
              </a:graphicData>
            </a:graphic>
          </wp:inline>
        </w:drawing>
      </w:r>
    </w:p>
    <w:p w14:paraId="7F73E109" w14:textId="7B66B823" w:rsidR="00A420AC" w:rsidRPr="00A420AC" w:rsidRDefault="00A420AC" w:rsidP="00A420AC">
      <w:pPr>
        <w:pStyle w:val="Caption"/>
      </w:pPr>
      <w:r>
        <w:t>Fig. 3. Cross-section for a range of photon energies at cos theta = -0.1.</w:t>
      </w:r>
    </w:p>
    <w:sectPr w:rsidR="00A420AC" w:rsidRPr="00A42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510"/>
    <w:rsid w:val="000C696A"/>
    <w:rsid w:val="00112026"/>
    <w:rsid w:val="00143D51"/>
    <w:rsid w:val="001A137D"/>
    <w:rsid w:val="001A74BF"/>
    <w:rsid w:val="002A1690"/>
    <w:rsid w:val="002F43E5"/>
    <w:rsid w:val="00301877"/>
    <w:rsid w:val="0031312A"/>
    <w:rsid w:val="00336C1E"/>
    <w:rsid w:val="003559E8"/>
    <w:rsid w:val="0037339B"/>
    <w:rsid w:val="00375510"/>
    <w:rsid w:val="003D64E3"/>
    <w:rsid w:val="003E1CAB"/>
    <w:rsid w:val="004470D3"/>
    <w:rsid w:val="00464EB1"/>
    <w:rsid w:val="00480599"/>
    <w:rsid w:val="004B604C"/>
    <w:rsid w:val="00552461"/>
    <w:rsid w:val="0056066B"/>
    <w:rsid w:val="005646E8"/>
    <w:rsid w:val="00581856"/>
    <w:rsid w:val="005B089C"/>
    <w:rsid w:val="00606F2B"/>
    <w:rsid w:val="006B393A"/>
    <w:rsid w:val="006D5DB9"/>
    <w:rsid w:val="00756C05"/>
    <w:rsid w:val="007E4B63"/>
    <w:rsid w:val="00826C7E"/>
    <w:rsid w:val="00891EA8"/>
    <w:rsid w:val="00892322"/>
    <w:rsid w:val="00935C2D"/>
    <w:rsid w:val="00981EBB"/>
    <w:rsid w:val="00984818"/>
    <w:rsid w:val="00987D5B"/>
    <w:rsid w:val="009B34FD"/>
    <w:rsid w:val="00A030C7"/>
    <w:rsid w:val="00A420AC"/>
    <w:rsid w:val="00A6316B"/>
    <w:rsid w:val="00AB7FB4"/>
    <w:rsid w:val="00B60847"/>
    <w:rsid w:val="00B7618C"/>
    <w:rsid w:val="00C217E9"/>
    <w:rsid w:val="00CC0545"/>
    <w:rsid w:val="00CF32B2"/>
    <w:rsid w:val="00D160B1"/>
    <w:rsid w:val="00DC63B7"/>
    <w:rsid w:val="00E024BD"/>
    <w:rsid w:val="00E159D6"/>
    <w:rsid w:val="00E72FF0"/>
    <w:rsid w:val="00E74D11"/>
    <w:rsid w:val="00EC589E"/>
    <w:rsid w:val="00EE57E0"/>
    <w:rsid w:val="00F1218D"/>
    <w:rsid w:val="00F23BB4"/>
    <w:rsid w:val="00F579FE"/>
    <w:rsid w:val="00F6691A"/>
    <w:rsid w:val="00FA12E3"/>
    <w:rsid w:val="00FA15A1"/>
    <w:rsid w:val="00FD574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4519"/>
  <w15:chartTrackingRefBased/>
  <w15:docId w15:val="{DC2A6197-D9A7-41CD-9BE8-64FABF65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34FD"/>
    <w:rPr>
      <w:color w:val="808080"/>
    </w:rPr>
  </w:style>
  <w:style w:type="paragraph" w:styleId="Caption">
    <w:name w:val="caption"/>
    <w:basedOn w:val="Normal"/>
    <w:next w:val="Normal"/>
    <w:uiPriority w:val="35"/>
    <w:unhideWhenUsed/>
    <w:qFormat/>
    <w:rsid w:val="004470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Dong</dc:creator>
  <cp:keywords/>
  <dc:description/>
  <cp:lastModifiedBy>Lee, Dong</cp:lastModifiedBy>
  <cp:revision>3</cp:revision>
  <dcterms:created xsi:type="dcterms:W3CDTF">2022-01-25T15:18:00Z</dcterms:created>
  <dcterms:modified xsi:type="dcterms:W3CDTF">2022-01-25T20:44:00Z</dcterms:modified>
</cp:coreProperties>
</file>