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871" w:rsidRPr="00AC4D93" w:rsidRDefault="00CD0871" w:rsidP="00CD0871">
      <w:pPr>
        <w:jc w:val="center"/>
        <w:rPr>
          <w:rFonts w:ascii="NanumSquare Light" w:eastAsia="NanumSquare Light" w:hAnsi="NanumSquare Light"/>
          <w:sz w:val="52"/>
          <w:szCs w:val="52"/>
        </w:rPr>
      </w:pPr>
      <w:r w:rsidRPr="00AC4D93">
        <w:rPr>
          <w:rFonts w:ascii="NanumSquare Light" w:eastAsia="NanumSquare Light" w:hAnsi="NanumSquare Light" w:hint="eastAsia"/>
          <w:sz w:val="52"/>
          <w:szCs w:val="52"/>
        </w:rPr>
        <w:t>고급소프트웨어</w:t>
      </w:r>
    </w:p>
    <w:p w:rsidR="00CD0871" w:rsidRPr="00AC4D93" w:rsidRDefault="00CD0871" w:rsidP="00CD0871">
      <w:pPr>
        <w:jc w:val="center"/>
        <w:rPr>
          <w:rFonts w:ascii="NanumSquare Light" w:eastAsia="NanumSquare Light" w:hAnsi="NanumSquare Light"/>
          <w:sz w:val="52"/>
          <w:szCs w:val="52"/>
        </w:rPr>
      </w:pPr>
      <w:r>
        <w:rPr>
          <w:rFonts w:ascii="NanumSquare Light" w:eastAsia="NanumSquare Light" w:hAnsi="NanumSquare Light"/>
          <w:sz w:val="52"/>
          <w:szCs w:val="52"/>
        </w:rPr>
        <w:t>2</w:t>
      </w:r>
      <w:r w:rsidRPr="00AC4D93">
        <w:rPr>
          <w:rFonts w:ascii="NanumSquare Light" w:eastAsia="NanumSquare Light" w:hAnsi="NanumSquare Light" w:hint="eastAsia"/>
          <w:sz w:val="52"/>
          <w:szCs w:val="52"/>
        </w:rPr>
        <w:t>주차 과제</w:t>
      </w:r>
    </w:p>
    <w:p w:rsidR="00CD0871" w:rsidRPr="00AC4D93" w:rsidRDefault="00CD0871" w:rsidP="00CD0871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CD0871" w:rsidRPr="00AC4D93" w:rsidRDefault="00CD0871" w:rsidP="00CD0871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CD0871" w:rsidRPr="00AC4D93" w:rsidRDefault="00CD0871" w:rsidP="00CD0871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CD0871" w:rsidRPr="00AC4D93" w:rsidRDefault="00CD0871" w:rsidP="00CD0871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CD0871" w:rsidRPr="00AC4D93" w:rsidRDefault="00CD0871" w:rsidP="00CD0871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CD0871" w:rsidRPr="00AC4D93" w:rsidRDefault="00CD0871" w:rsidP="00CD0871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CD0871" w:rsidRPr="00AC4D93" w:rsidRDefault="00CD0871" w:rsidP="00CD0871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CD0871" w:rsidRPr="00AC4D93" w:rsidRDefault="00CD0871" w:rsidP="00CD0871">
      <w:pPr>
        <w:rPr>
          <w:rFonts w:ascii="NanumSquare Light" w:eastAsia="NanumSquare Light" w:hAnsi="NanumSquare Light"/>
          <w:sz w:val="52"/>
          <w:szCs w:val="52"/>
        </w:rPr>
      </w:pPr>
    </w:p>
    <w:p w:rsidR="00CD0871" w:rsidRPr="00AC4D93" w:rsidRDefault="00CD0871" w:rsidP="00CD0871">
      <w:pPr>
        <w:rPr>
          <w:rFonts w:ascii="NanumSquare Light" w:eastAsia="NanumSquare Light" w:hAnsi="NanumSquare Light"/>
          <w:sz w:val="52"/>
          <w:szCs w:val="52"/>
        </w:rPr>
      </w:pPr>
    </w:p>
    <w:p w:rsidR="00CD0871" w:rsidRPr="00AC4D93" w:rsidRDefault="00CD0871" w:rsidP="00CD0871">
      <w:pPr>
        <w:jc w:val="righ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2</w:t>
      </w:r>
      <w:r w:rsidRPr="00AC4D93">
        <w:rPr>
          <w:rFonts w:ascii="NanumSquare Light" w:eastAsia="NanumSquare Light" w:hAnsi="NanumSquare Light"/>
          <w:sz w:val="24"/>
          <w:szCs w:val="24"/>
        </w:rPr>
        <w:t>0170101</w:t>
      </w:r>
    </w:p>
    <w:p w:rsidR="00CD0871" w:rsidRDefault="00CD0871" w:rsidP="00CD0871">
      <w:pPr>
        <w:jc w:val="righ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이은지</w:t>
      </w:r>
    </w:p>
    <w:p w:rsidR="00DB6611" w:rsidRDefault="0062408F">
      <w:pPr>
        <w:rPr>
          <w:rFonts w:ascii="NanumSquare Light" w:eastAsia="NanumSquare Light" w:hAnsi="NanumSquare Light"/>
          <w:b/>
          <w:bCs/>
          <w:sz w:val="24"/>
          <w:szCs w:val="24"/>
        </w:rPr>
      </w:pPr>
      <w:r w:rsidRPr="0062408F">
        <w:rPr>
          <w:rFonts w:ascii="NanumSquare Light" w:eastAsia="NanumSquare Light" w:hAnsi="NanumSquare Light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853440</wp:posOffset>
                </wp:positionV>
                <wp:extent cx="5762625" cy="1404620"/>
                <wp:effectExtent l="0" t="0" r="28575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 = 0; i &lt;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n1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i++) {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100" w:firstLine="163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f1 =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feat1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i;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100" w:firstLine="163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descr1 = f1-&gt;descr;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firstLineChars="100" w:firstLine="163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d1 = d2 =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DBL_MAX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(j = 0; j &lt;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n2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j++) {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f2 =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feat2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j;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descr2 = f2-&gt;descr;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d =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feat2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-&gt;d;</w:t>
                            </w:r>
                          </w:p>
                          <w:p w:rsidR="00A92923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dist = 0;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(k = 0; k &lt; d; k++) {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d0 = descr1[k] - descr2[k];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dist += d0 * d0;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dist = sqrt(dist);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(dist &lt; d1) {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d2 = d1;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d1 = dist;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min_idx = j;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(dist &lt; d2) {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d2 = dist;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(d2 &lt;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DBL_MAX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&amp;&amp; d1 &lt; d2 *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NN_SQ_DIST_RATIO_THR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f2 =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feat2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min_idx;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pt1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cvPoint(cvRound(f1-&gt;x), cvRound(f1-&gt;y));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pt2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cvPoint(cvRound(f2-&gt;x), cvRound(f2-&gt;y));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pt2.x +=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width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cvLine(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stacked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pt1, pt2, cvScalar(255, 0, 255), 1, 8, 0); </w:t>
                            </w: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draw a line</w:t>
                            </w:r>
                          </w:p>
                          <w:p w:rsidR="00A92923" w:rsidRPr="0062408F" w:rsidRDefault="00A92923" w:rsidP="0062408F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m++;</w:t>
                            </w:r>
                          </w:p>
                          <w:p w:rsidR="00A92923" w:rsidRDefault="00A92923" w:rsidP="0062408F">
                            <w:pPr>
                              <w:ind w:leftChars="100" w:left="200"/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2408F">
                              <w:rPr>
                                <w:rFonts w:ascii="나눔스퀘어_ac" w:eastAsia="나눔스퀘어_ac" w:hAnsi="나눔스퀘어_ac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A92923" w:rsidRPr="0062408F" w:rsidRDefault="00A92923" w:rsidP="0062408F">
                            <w:pPr>
                              <w:rPr>
                                <w:rFonts w:ascii="나눔스퀘어_ac" w:eastAsia="나눔스퀘어_ac" w:hAnsi="나눔스퀘어_ac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7.2pt;width:453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">
                <v:textbox style="mso-fit-shape-to-text:t">
                  <w:txbxContent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 = 0; i &lt;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808080"/>
                          <w:kern w:val="0"/>
                          <w:sz w:val="19"/>
                          <w:szCs w:val="19"/>
                        </w:rPr>
                        <w:t>n1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; i++) {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firstLineChars="100" w:firstLine="163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f1 =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808080"/>
                          <w:kern w:val="0"/>
                          <w:sz w:val="19"/>
                          <w:szCs w:val="19"/>
                        </w:rPr>
                        <w:t>feat1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i;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firstLineChars="100" w:firstLine="163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descr1 = f1-&gt;descr;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firstLineChars="100" w:firstLine="163"/>
                        <w:jc w:val="left"/>
                        <w:rPr>
                          <w:rFonts w:ascii="나눔스퀘어_ac" w:eastAsia="나눔스퀘어_ac" w:hAnsi="나눔스퀘어_ac" w:cs="돋움체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d1 = d2 =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6F008A"/>
                          <w:kern w:val="0"/>
                          <w:sz w:val="19"/>
                          <w:szCs w:val="19"/>
                        </w:rPr>
                        <w:t>DBL_MAX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(j = 0; j &lt;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808080"/>
                          <w:kern w:val="0"/>
                          <w:sz w:val="19"/>
                          <w:szCs w:val="19"/>
                        </w:rPr>
                        <w:t>n2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; j++) {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f2 =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808080"/>
                          <w:kern w:val="0"/>
                          <w:sz w:val="19"/>
                          <w:szCs w:val="19"/>
                        </w:rPr>
                        <w:t>feat2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j;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descr2 = f2-&gt;descr;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d =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808080"/>
                          <w:kern w:val="0"/>
                          <w:sz w:val="19"/>
                          <w:szCs w:val="19"/>
                        </w:rPr>
                        <w:t>feat2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-&gt;d;</w:t>
                      </w:r>
                    </w:p>
                    <w:p w:rsidR="00A92923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dist = 0;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(k = 0; k &lt; d; k++) {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d0 = descr1[k] - descr2[k];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dist += d0 * d0;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dist = sqrt(dist);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(dist &lt; d1) {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d2 = d1;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d1 = dist;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min_idx = j;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(dist &lt; d2) {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d2 = dist;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(d2 &lt;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6F008A"/>
                          <w:kern w:val="0"/>
                          <w:sz w:val="19"/>
                          <w:szCs w:val="19"/>
                        </w:rPr>
                        <w:t>DBL_MAX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d1 &lt; d2 *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6F008A"/>
                          <w:kern w:val="0"/>
                          <w:sz w:val="19"/>
                          <w:szCs w:val="19"/>
                        </w:rPr>
                        <w:t>NN_SQ_DIST_RATIO_THR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f2 =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808080"/>
                          <w:kern w:val="0"/>
                          <w:sz w:val="19"/>
                          <w:szCs w:val="19"/>
                        </w:rPr>
                        <w:t>feat2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min_idx;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pt1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cvPoint(cvRound(f1-&gt;x), cvRound(f1-&gt;y));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pt2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cvPoint(cvRound(f2-&gt;x), cvRound(f2-&gt;y));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pt2.x +=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808080"/>
                          <w:kern w:val="0"/>
                          <w:sz w:val="19"/>
                          <w:szCs w:val="19"/>
                        </w:rPr>
                        <w:t>width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cvLine(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808080"/>
                          <w:kern w:val="0"/>
                          <w:sz w:val="19"/>
                          <w:szCs w:val="19"/>
                        </w:rPr>
                        <w:t>stacked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pt1, pt2, cvScalar(255, 0, 255), 1, 8, 0); </w:t>
                      </w:r>
                      <w:r w:rsidRPr="0062408F">
                        <w:rPr>
                          <w:rFonts w:ascii="나눔스퀘어_ac" w:eastAsia="나눔스퀘어_ac" w:hAnsi="나눔스퀘어_ac" w:cs="돋움체"/>
                          <w:color w:val="008000"/>
                          <w:kern w:val="0"/>
                          <w:sz w:val="19"/>
                          <w:szCs w:val="19"/>
                        </w:rPr>
                        <w:t>// draw a line</w:t>
                      </w:r>
                    </w:p>
                    <w:p w:rsidR="00A92923" w:rsidRPr="0062408F" w:rsidRDefault="00A92923" w:rsidP="0062408F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m++;</w:t>
                      </w:r>
                    </w:p>
                    <w:p w:rsidR="00A92923" w:rsidRDefault="00A92923" w:rsidP="0062408F">
                      <w:pPr>
                        <w:ind w:leftChars="100" w:left="200"/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2408F">
                        <w:rPr>
                          <w:rFonts w:ascii="나눔스퀘어_ac" w:eastAsia="나눔스퀘어_ac" w:hAnsi="나눔스퀘어_ac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A92923" w:rsidRPr="0062408F" w:rsidRDefault="00A92923" w:rsidP="0062408F">
                      <w:pPr>
                        <w:rPr>
                          <w:rFonts w:ascii="나눔스퀘어_ac" w:eastAsia="나눔스퀘어_ac" w:hAnsi="나눔스퀘어_ac"/>
                        </w:rPr>
                      </w:pPr>
                      <w:r>
                        <w:rPr>
                          <w:rFonts w:ascii="나눔스퀘어_ac" w:eastAsia="나눔스퀘어_ac" w:hAnsi="나눔스퀘어_ac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0871" w:rsidRPr="00CD0871">
        <w:rPr>
          <w:rFonts w:ascii="NanumSquare Light" w:eastAsia="NanumSquare Light" w:hAnsi="NanumSquare Light" w:hint="eastAsia"/>
          <w:b/>
          <w:bCs/>
          <w:sz w:val="24"/>
          <w:szCs w:val="24"/>
        </w:rPr>
        <w:t>특징점 기반 이미지 매칭에서 설명한 d</w:t>
      </w:r>
      <w:r w:rsidR="00CD0871" w:rsidRPr="00CD0871">
        <w:rPr>
          <w:rFonts w:ascii="NanumSquare Light" w:eastAsia="NanumSquare Light" w:hAnsi="NanumSquare Light"/>
          <w:b/>
          <w:bCs/>
          <w:sz w:val="24"/>
          <w:szCs w:val="24"/>
        </w:rPr>
        <w:t>1/d2</w:t>
      </w:r>
      <w:r w:rsidR="00CD0871" w:rsidRPr="00CD0871">
        <w:rPr>
          <w:rFonts w:ascii="NanumSquare Light" w:eastAsia="NanumSquare Light" w:hAnsi="NanumSquare Light" w:hint="eastAsia"/>
          <w:b/>
          <w:bCs/>
          <w:sz w:val="24"/>
          <w:szCs w:val="24"/>
        </w:rPr>
        <w:t>를 이용한 특징점 매칭의 문제점과</w:t>
      </w:r>
      <w:r w:rsidR="00CD0871" w:rsidRPr="00CD0871">
        <w:rPr>
          <w:rFonts w:ascii="NanumSquare Light" w:eastAsia="NanumSquare Light" w:hAnsi="NanumSquare Light"/>
          <w:b/>
          <w:bCs/>
          <w:sz w:val="24"/>
          <w:szCs w:val="24"/>
        </w:rPr>
        <w:t xml:space="preserve">, </w:t>
      </w:r>
      <w:r w:rsidR="00CD0871" w:rsidRPr="00CD0871">
        <w:rPr>
          <w:rFonts w:ascii="NanumSquare Light" w:eastAsia="NanumSquare Light" w:hAnsi="NanumSquare Light" w:hint="eastAsia"/>
          <w:b/>
          <w:bCs/>
          <w:sz w:val="24"/>
          <w:szCs w:val="24"/>
        </w:rPr>
        <w:t>이를 개선할 수 있는 방법에 관하여 설명한다.</w:t>
      </w:r>
    </w:p>
    <w:p w:rsidR="00CD0871" w:rsidRPr="00CD0871" w:rsidRDefault="00CD0871" w:rsidP="0062408F">
      <w:pPr>
        <w:rPr>
          <w:rFonts w:ascii="NanumSquare Light" w:eastAsia="NanumSquare Light" w:hAnsi="NanumSquare Light" w:hint="eastAsia"/>
          <w:b/>
          <w:bCs/>
          <w:sz w:val="24"/>
          <w:szCs w:val="24"/>
        </w:rPr>
      </w:pPr>
    </w:p>
    <w:p w:rsidR="00CD0871" w:rsidRDefault="0062408F">
      <w:pPr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>위 코드가 기본적인 특징점 매치의 구현이다.</w:t>
      </w:r>
      <w:r>
        <w:rPr>
          <w:rFonts w:ascii="NanumSquare Light" w:eastAsia="NanumSquare Light" w:hAnsi="NanumSquare Light"/>
          <w:sz w:val="24"/>
          <w:szCs w:val="24"/>
        </w:rPr>
        <w:t xml:space="preserve"> n1, n2 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두 이미지를 비교하기 위해 </w:t>
      </w:r>
      <w:r>
        <w:rPr>
          <w:rFonts w:ascii="NanumSquare Light" w:eastAsia="NanumSquare Light" w:hAnsi="NanumSquare Light"/>
          <w:sz w:val="24"/>
          <w:szCs w:val="24"/>
        </w:rPr>
        <w:t xml:space="preserve">n1 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이미지의 각 </w:t>
      </w:r>
      <w:r w:rsidR="00E7322F">
        <w:rPr>
          <w:rFonts w:ascii="NanumSquare Light" w:eastAsia="NanumSquare Light" w:hAnsi="NanumSquare Light" w:hint="eastAsia"/>
          <w:sz w:val="24"/>
          <w:szCs w:val="24"/>
        </w:rPr>
        <w:t>특징점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의 </w:t>
      </w:r>
      <w:r w:rsidR="00E7322F">
        <w:rPr>
          <w:rFonts w:ascii="NanumSquare Light" w:eastAsia="NanumSquare Light" w:hAnsi="NanumSquare Light" w:hint="eastAsia"/>
          <w:sz w:val="24"/>
          <w:szCs w:val="24"/>
        </w:rPr>
        <w:t>기술자</w:t>
      </w:r>
      <w:r>
        <w:rPr>
          <w:rFonts w:ascii="NanumSquare Light" w:eastAsia="NanumSquare Light" w:hAnsi="NanumSquare Light" w:hint="eastAsia"/>
          <w:sz w:val="24"/>
          <w:szCs w:val="24"/>
        </w:rPr>
        <w:t>를 추출하여 n</w:t>
      </w:r>
      <w:r>
        <w:rPr>
          <w:rFonts w:ascii="NanumSquare Light" w:eastAsia="NanumSquare Light" w:hAnsi="NanumSquare Light"/>
          <w:sz w:val="24"/>
          <w:szCs w:val="24"/>
        </w:rPr>
        <w:t>2</w:t>
      </w:r>
      <w:r>
        <w:rPr>
          <w:rFonts w:ascii="NanumSquare Light" w:eastAsia="NanumSquare Light" w:hAnsi="NanumSquare Light" w:hint="eastAsia"/>
          <w:sz w:val="24"/>
          <w:szCs w:val="24"/>
        </w:rPr>
        <w:t>의</w:t>
      </w:r>
      <w:r w:rsidR="00F649AC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E7322F">
        <w:rPr>
          <w:rFonts w:ascii="NanumSquare Light" w:eastAsia="NanumSquare Light" w:hAnsi="NanumSquare Light" w:hint="eastAsia"/>
          <w:sz w:val="24"/>
          <w:szCs w:val="24"/>
        </w:rPr>
        <w:t>특징점</w:t>
      </w:r>
      <w:r w:rsidR="00F649AC">
        <w:rPr>
          <w:rFonts w:ascii="NanumSquare Light" w:eastAsia="NanumSquare Light" w:hAnsi="NanumSquare Light" w:hint="eastAsia"/>
          <w:sz w:val="24"/>
          <w:szCs w:val="24"/>
        </w:rPr>
        <w:t xml:space="preserve">의 </w:t>
      </w:r>
      <w:r w:rsidR="00E7322F">
        <w:rPr>
          <w:rFonts w:ascii="NanumSquare Light" w:eastAsia="NanumSquare Light" w:hAnsi="NanumSquare Light" w:hint="eastAsia"/>
          <w:sz w:val="24"/>
          <w:szCs w:val="24"/>
        </w:rPr>
        <w:t>기술자</w:t>
      </w:r>
      <w:r w:rsidR="00F649AC">
        <w:rPr>
          <w:rFonts w:ascii="NanumSquare Light" w:eastAsia="NanumSquare Light" w:hAnsi="NanumSquare Light" w:hint="eastAsia"/>
          <w:sz w:val="24"/>
          <w:szCs w:val="24"/>
        </w:rPr>
        <w:t>마다</w:t>
      </w:r>
      <w:r w:rsidR="00F649AC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F649AC">
        <w:rPr>
          <w:rFonts w:ascii="NanumSquare Light" w:eastAsia="NanumSquare Light" w:hAnsi="NanumSquare Light" w:hint="eastAsia"/>
          <w:sz w:val="24"/>
          <w:szCs w:val="24"/>
        </w:rPr>
        <w:t>비교를 해준다.</w:t>
      </w:r>
      <w:r w:rsidR="00F649AC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F649AC">
        <w:rPr>
          <w:rFonts w:ascii="NanumSquare Light" w:eastAsia="NanumSquare Light" w:hAnsi="NanumSquare Light" w:hint="eastAsia"/>
          <w:sz w:val="24"/>
          <w:szCs w:val="24"/>
        </w:rPr>
        <w:t xml:space="preserve">그리고 각 </w:t>
      </w:r>
      <w:r w:rsidR="00E7322F">
        <w:rPr>
          <w:rFonts w:ascii="NanumSquare Light" w:eastAsia="NanumSquare Light" w:hAnsi="NanumSquare Light" w:hint="eastAsia"/>
          <w:sz w:val="24"/>
          <w:szCs w:val="24"/>
        </w:rPr>
        <w:t>기술자</w:t>
      </w:r>
      <w:r w:rsidR="00F649AC">
        <w:rPr>
          <w:rFonts w:ascii="NanumSquare Light" w:eastAsia="NanumSquare Light" w:hAnsi="NanumSquare Light" w:hint="eastAsia"/>
          <w:sz w:val="24"/>
          <w:szCs w:val="24"/>
        </w:rPr>
        <w:t xml:space="preserve">간의 거리가 가장 짧은 경우와 두번째로 짧은 경우를 비교하여 </w:t>
      </w:r>
      <w:r w:rsidR="006B42C7">
        <w:rPr>
          <w:rFonts w:ascii="NanumSquare Light" w:eastAsia="NanumSquare Light" w:hAnsi="NanumSquare Light" w:hint="eastAsia"/>
          <w:sz w:val="24"/>
          <w:szCs w:val="24"/>
        </w:rPr>
        <w:t>임의의 수보다 작으면 즉,</w:t>
      </w:r>
      <w:r w:rsidR="006B42C7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6B42C7">
        <w:rPr>
          <w:rFonts w:ascii="NanumSquare Light" w:eastAsia="NanumSquare Light" w:hAnsi="NanumSquare Light" w:hint="eastAsia"/>
          <w:sz w:val="24"/>
          <w:szCs w:val="24"/>
        </w:rPr>
        <w:t>유사할 경우에는 매치한다고 판단하는 원리</w:t>
      </w:r>
      <w:r w:rsidR="006B42C7">
        <w:rPr>
          <w:rFonts w:ascii="NanumSquare Light" w:eastAsia="NanumSquare Light" w:hAnsi="NanumSquare Light" w:hint="eastAsia"/>
          <w:sz w:val="24"/>
          <w:szCs w:val="24"/>
        </w:rPr>
        <w:lastRenderedPageBreak/>
        <w:t>이다.</w:t>
      </w:r>
      <w:r w:rsidR="006B42C7">
        <w:rPr>
          <w:rFonts w:ascii="NanumSquare Light" w:eastAsia="NanumSquare Light" w:hAnsi="NanumSquare Light"/>
          <w:sz w:val="24"/>
          <w:szCs w:val="24"/>
        </w:rPr>
        <w:t xml:space="preserve"> </w:t>
      </w:r>
    </w:p>
    <w:p w:rsidR="00E7322F" w:rsidRDefault="006B42C7">
      <w:pPr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 xml:space="preserve">이 경우 매 </w:t>
      </w:r>
      <w:r w:rsidR="00E7322F">
        <w:rPr>
          <w:rFonts w:ascii="NanumSquare Light" w:eastAsia="NanumSquare Light" w:hAnsi="NanumSquare Light" w:hint="eastAsia"/>
          <w:sz w:val="24"/>
          <w:szCs w:val="24"/>
        </w:rPr>
        <w:t>특징점</w:t>
      </w:r>
      <w:r>
        <w:rPr>
          <w:rFonts w:ascii="NanumSquare Light" w:eastAsia="NanumSquare Light" w:hAnsi="NanumSquare Light" w:hint="eastAsia"/>
          <w:sz w:val="24"/>
          <w:szCs w:val="24"/>
        </w:rPr>
        <w:t>의 1</w:t>
      </w:r>
      <w:r>
        <w:rPr>
          <w:rFonts w:ascii="NanumSquare Light" w:eastAsia="NanumSquare Light" w:hAnsi="NanumSquare Light"/>
          <w:sz w:val="24"/>
          <w:szCs w:val="24"/>
        </w:rPr>
        <w:t>28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개의 </w:t>
      </w:r>
      <w:r w:rsidR="00E7322F">
        <w:rPr>
          <w:rFonts w:ascii="NanumSquare Light" w:eastAsia="NanumSquare Light" w:hAnsi="NanumSquare Light" w:hint="eastAsia"/>
          <w:sz w:val="24"/>
          <w:szCs w:val="24"/>
        </w:rPr>
        <w:t>기술자를 모두 비교한다는 점이 비효율적일 수 있다</w:t>
      </w:r>
      <w:r w:rsidR="00E7322F">
        <w:rPr>
          <w:rFonts w:ascii="NanumSquare Light" w:eastAsia="NanumSquare Light" w:hAnsi="NanumSquare Light"/>
          <w:sz w:val="24"/>
          <w:szCs w:val="24"/>
        </w:rPr>
        <w:t xml:space="preserve">. </w:t>
      </w:r>
      <w:r w:rsidR="00E7322F">
        <w:rPr>
          <w:rFonts w:ascii="NanumSquare Light" w:eastAsia="NanumSquare Light" w:hAnsi="NanumSquare Light" w:hint="eastAsia"/>
          <w:sz w:val="24"/>
          <w:szCs w:val="24"/>
        </w:rPr>
        <w:t>더 효율적인 특징점 매치를 위해서 특징점 검출이 매우 빠르고 이진수로 구성된 기술자를 사용하는 방식</w:t>
      </w:r>
      <w:r w:rsidR="005E73DD">
        <w:rPr>
          <w:rFonts w:ascii="NanumSquare Light" w:eastAsia="NanumSquare Light" w:hAnsi="NanumSquare Light" w:hint="eastAsia"/>
          <w:sz w:val="24"/>
          <w:szCs w:val="24"/>
        </w:rPr>
        <w:t xml:space="preserve"> O</w:t>
      </w:r>
      <w:r w:rsidR="005E73DD">
        <w:rPr>
          <w:rFonts w:ascii="NanumSquare Light" w:eastAsia="NanumSquare Light" w:hAnsi="NanumSquare Light"/>
          <w:sz w:val="24"/>
          <w:szCs w:val="24"/>
        </w:rPr>
        <w:t xml:space="preserve">RB </w:t>
      </w:r>
      <w:r w:rsidR="005E73DD">
        <w:rPr>
          <w:rFonts w:ascii="NanumSquare Light" w:eastAsia="NanumSquare Light" w:hAnsi="NanumSquare Light" w:hint="eastAsia"/>
          <w:sz w:val="24"/>
          <w:szCs w:val="24"/>
        </w:rPr>
        <w:t>알고리즘</w:t>
      </w:r>
      <w:r w:rsidR="00E7322F">
        <w:rPr>
          <w:rFonts w:ascii="NanumSquare Light" w:eastAsia="NanumSquare Light" w:hAnsi="NanumSquare Light" w:hint="eastAsia"/>
          <w:sz w:val="24"/>
          <w:szCs w:val="24"/>
        </w:rPr>
        <w:t>을 고안했다.</w:t>
      </w:r>
    </w:p>
    <w:p w:rsidR="00E7322F" w:rsidRPr="005E73DD" w:rsidRDefault="00E7322F">
      <w:pPr>
        <w:rPr>
          <w:rFonts w:ascii="NanumSquare Light" w:eastAsia="NanumSquare Light" w:hAnsi="NanumSquare Light"/>
          <w:b/>
          <w:bCs/>
          <w:sz w:val="24"/>
          <w:szCs w:val="24"/>
        </w:rPr>
      </w:pPr>
      <w:r w:rsidRPr="005E73DD">
        <w:rPr>
          <w:rFonts w:ascii="NanumSquare Light" w:eastAsia="NanumSquare Light" w:hAnsi="NanumSquare Light" w:hint="eastAsia"/>
          <w:b/>
          <w:bCs/>
          <w:sz w:val="24"/>
          <w:szCs w:val="24"/>
        </w:rPr>
        <w:t>-</w:t>
      </w:r>
      <w:r w:rsidRPr="005E73DD">
        <w:rPr>
          <w:rFonts w:ascii="NanumSquare Light" w:eastAsia="NanumSquare Light" w:hAnsi="NanumSquare Light"/>
          <w:b/>
          <w:bCs/>
          <w:sz w:val="24"/>
          <w:szCs w:val="24"/>
        </w:rPr>
        <w:t xml:space="preserve"> ORB </w:t>
      </w:r>
      <w:r w:rsidRPr="005E73DD">
        <w:rPr>
          <w:rFonts w:ascii="NanumSquare Light" w:eastAsia="NanumSquare Light" w:hAnsi="NanumSquare Light" w:hint="eastAsia"/>
          <w:b/>
          <w:bCs/>
          <w:sz w:val="24"/>
          <w:szCs w:val="24"/>
        </w:rPr>
        <w:t>알고리즘(</w:t>
      </w:r>
      <w:r w:rsidR="005E73DD" w:rsidRPr="005E73DD">
        <w:rPr>
          <w:rFonts w:ascii="NanumSquare Light" w:eastAsia="NanumSquare Light" w:hAnsi="NanumSquare Light"/>
          <w:b/>
          <w:bCs/>
          <w:sz w:val="24"/>
          <w:szCs w:val="24"/>
        </w:rPr>
        <w:t>Oriented FAST and Rotated BRIEF</w:t>
      </w:r>
      <w:r w:rsidRPr="005E73DD">
        <w:rPr>
          <w:rFonts w:ascii="NanumSquare Light" w:eastAsia="NanumSquare Light" w:hAnsi="NanumSquare Light"/>
          <w:b/>
          <w:bCs/>
          <w:sz w:val="24"/>
          <w:szCs w:val="24"/>
        </w:rPr>
        <w:t>)</w:t>
      </w:r>
    </w:p>
    <w:p w:rsidR="005E73DD" w:rsidRDefault="005E73DD">
      <w:pPr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>이는 F</w:t>
      </w:r>
      <w:r>
        <w:rPr>
          <w:rFonts w:ascii="NanumSquare Light" w:eastAsia="NanumSquare Light" w:hAnsi="NanumSquare Light"/>
          <w:sz w:val="24"/>
          <w:szCs w:val="24"/>
        </w:rPr>
        <w:t>AST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알고리즘과 </w:t>
      </w:r>
      <w:r>
        <w:rPr>
          <w:rFonts w:ascii="NanumSquare Light" w:eastAsia="NanumSquare Light" w:hAnsi="NanumSquare Light"/>
          <w:sz w:val="24"/>
          <w:szCs w:val="24"/>
        </w:rPr>
        <w:t>BRIEF</w:t>
      </w:r>
      <w:r>
        <w:rPr>
          <w:rFonts w:ascii="NanumSquare Light" w:eastAsia="NanumSquare Light" w:hAnsi="NanumSquare Light" w:hint="eastAsia"/>
          <w:sz w:val="24"/>
          <w:szCs w:val="24"/>
        </w:rPr>
        <w:t>알고리즘,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>그리고 해리스 코너 알고리즘을 결합한 알고리즘이다.</w:t>
      </w:r>
      <w:r w:rsidR="00A92923"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A92923">
        <w:rPr>
          <w:rFonts w:ascii="NanumSquare Light" w:eastAsia="NanumSquare Light" w:hAnsi="NanumSquare Light" w:hint="eastAsia"/>
          <w:sz w:val="24"/>
          <w:szCs w:val="24"/>
        </w:rPr>
        <w:t>F</w:t>
      </w:r>
      <w:r w:rsidR="00A92923">
        <w:rPr>
          <w:rFonts w:ascii="NanumSquare Light" w:eastAsia="NanumSquare Light" w:hAnsi="NanumSquare Light"/>
          <w:sz w:val="24"/>
          <w:szCs w:val="24"/>
        </w:rPr>
        <w:t>AST</w:t>
      </w:r>
      <w:r w:rsidR="00A92923">
        <w:rPr>
          <w:rFonts w:ascii="NanumSquare Light" w:eastAsia="NanumSquare Light" w:hAnsi="NanumSquare Light" w:hint="eastAsia"/>
          <w:sz w:val="24"/>
          <w:szCs w:val="24"/>
        </w:rPr>
        <w:t>알고리즘</w:t>
      </w:r>
      <w:r w:rsidR="00A92923">
        <w:rPr>
          <w:rFonts w:ascii="NanumSquare Light" w:eastAsia="NanumSquare Light" w:hAnsi="NanumSquare Light"/>
          <w:sz w:val="24"/>
          <w:szCs w:val="24"/>
        </w:rPr>
        <w:t xml:space="preserve">을 </w:t>
      </w:r>
      <w:r w:rsidR="00A92923">
        <w:rPr>
          <w:rFonts w:ascii="NanumSquare Light" w:eastAsia="NanumSquare Light" w:hAnsi="NanumSquare Light" w:hint="eastAsia"/>
          <w:sz w:val="24"/>
          <w:szCs w:val="24"/>
        </w:rPr>
        <w:t>이용하여 특징점을 검출하고</w:t>
      </w:r>
      <w:r w:rsidR="00A92923">
        <w:rPr>
          <w:rFonts w:ascii="NanumSquare Light" w:eastAsia="NanumSquare Light" w:hAnsi="NanumSquare Light"/>
          <w:sz w:val="24"/>
          <w:szCs w:val="24"/>
        </w:rPr>
        <w:t xml:space="preserve">, </w:t>
      </w:r>
      <w:r w:rsidR="00A92923">
        <w:rPr>
          <w:rFonts w:ascii="NanumSquare Light" w:eastAsia="NanumSquare Light" w:hAnsi="NanumSquare Light" w:hint="eastAsia"/>
          <w:sz w:val="24"/>
          <w:szCs w:val="24"/>
        </w:rPr>
        <w:t>해리스 코너 알고리즘을 통하여 최상위 특징점만 추출한다.</w:t>
      </w:r>
    </w:p>
    <w:p w:rsidR="00A92923" w:rsidRDefault="00A92923">
      <w:pPr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>이 과정에서 이미지 피라미드를 구성해 스케일 공간 검색을 수행한다.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이후 스케일 크기에 따라 특징점 주변 박스 안의 강도 분표에 대해 </w:t>
      </w:r>
      <w:r>
        <w:rPr>
          <w:rFonts w:ascii="NanumSquare Light" w:eastAsia="NanumSquare Light" w:hAnsi="NanumSquare Light"/>
          <w:sz w:val="24"/>
          <w:szCs w:val="24"/>
        </w:rPr>
        <w:t>x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축과 </w:t>
      </w:r>
      <w:r>
        <w:rPr>
          <w:rFonts w:ascii="NanumSquare Light" w:eastAsia="NanumSquare Light" w:hAnsi="NanumSquare Light"/>
          <w:sz w:val="24"/>
          <w:szCs w:val="24"/>
        </w:rPr>
        <w:t>y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축을 기준으로 </w:t>
      </w:r>
      <w:r>
        <w:rPr>
          <w:rFonts w:ascii="NanumSquare Light" w:eastAsia="NanumSquare Light" w:hAnsi="NanumSquare Light"/>
          <w:sz w:val="24"/>
          <w:szCs w:val="24"/>
        </w:rPr>
        <w:t>1</w:t>
      </w:r>
      <w:r>
        <w:rPr>
          <w:rFonts w:ascii="NanumSquare Light" w:eastAsia="NanumSquare Light" w:hAnsi="NanumSquare Light" w:hint="eastAsia"/>
          <w:sz w:val="24"/>
          <w:szCs w:val="24"/>
        </w:rPr>
        <w:t>차 모멘트를 계산한다.</w:t>
      </w:r>
    </w:p>
    <w:p w:rsidR="00A92923" w:rsidRDefault="00A92923">
      <w:pPr>
        <w:rPr>
          <w:rFonts w:ascii="NanumSquare Light" w:eastAsia="NanumSquare Light" w:hAnsi="NanumSquare Light" w:hint="eastAsia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>1차 모멘트는 그라디언트의 방향을 제공하므로 피처의 방향을 지정할 수 있다.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>방향이 지정되면 해당 방향에 대해 특징점 벡터를 계산할 수 있으며 특징점은 회전불변성을 갖고 있으며 방향 정보를 포함하고 있다.</w:t>
      </w:r>
    </w:p>
    <w:p w:rsidR="00A92923" w:rsidRDefault="00A92923">
      <w:pPr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 xml:space="preserve">하나의 </w:t>
      </w:r>
      <w:r>
        <w:rPr>
          <w:rFonts w:ascii="NanumSquare Light" w:eastAsia="NanumSquare Light" w:hAnsi="NanumSquare Light"/>
          <w:sz w:val="24"/>
          <w:szCs w:val="24"/>
        </w:rPr>
        <w:t xml:space="preserve">ORB 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특징점으로 특정점 주변의 박스에서 </w:t>
      </w:r>
      <w:r>
        <w:rPr>
          <w:rFonts w:ascii="NanumSquare Light" w:eastAsia="NanumSquare Light" w:hAnsi="NanumSquare Light"/>
          <w:sz w:val="24"/>
          <w:szCs w:val="24"/>
        </w:rPr>
        <w:t>1</w:t>
      </w:r>
      <w:r>
        <w:rPr>
          <w:rFonts w:ascii="NanumSquare Light" w:eastAsia="NanumSquare Light" w:hAnsi="NanumSquare Light" w:hint="eastAsia"/>
          <w:sz w:val="24"/>
          <w:szCs w:val="24"/>
        </w:rPr>
        <w:t>차 모멘트와 방위 벡터를 계산한다.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>특징점 중심에서 모멘트가 가리키는 위치까지 벡터를 특징점 방향으로 부여한다.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따라서 </w:t>
      </w:r>
      <w:r>
        <w:rPr>
          <w:rFonts w:ascii="NanumSquare Light" w:eastAsia="NanumSquare Light" w:hAnsi="NanumSquare Light"/>
          <w:sz w:val="24"/>
          <w:szCs w:val="24"/>
        </w:rPr>
        <w:t xml:space="preserve">ORB 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기술자는 </w:t>
      </w:r>
      <w:r>
        <w:rPr>
          <w:rFonts w:ascii="NanumSquare Light" w:eastAsia="NanumSquare Light" w:hAnsi="NanumSquare Light"/>
          <w:sz w:val="24"/>
          <w:szCs w:val="24"/>
        </w:rPr>
        <w:t>BRIEF</w:t>
      </w:r>
      <w:r>
        <w:rPr>
          <w:rFonts w:ascii="NanumSquare Light" w:eastAsia="NanumSquare Light" w:hAnsi="NanumSquare Light" w:hint="eastAsia"/>
          <w:sz w:val="24"/>
          <w:szCs w:val="24"/>
        </w:rPr>
        <w:t xml:space="preserve"> 기술자에 없는 방향정보를 가진다.</w:t>
      </w:r>
    </w:p>
    <w:p w:rsidR="00A92923" w:rsidRDefault="00A92923">
      <w:pPr>
        <w:rPr>
          <w:rFonts w:ascii="NanumSquare Light" w:eastAsia="NanumSquare Light" w:hAnsi="NanumSquare Light" w:hint="eastAsia"/>
          <w:sz w:val="24"/>
          <w:szCs w:val="24"/>
        </w:rPr>
      </w:pPr>
    </w:p>
    <w:p w:rsidR="005E73DD" w:rsidRPr="005E73DD" w:rsidRDefault="005E73DD" w:rsidP="005E73DD">
      <w:pPr>
        <w:rPr>
          <w:rFonts w:ascii="NanumSquare Light" w:eastAsia="NanumSquare Light" w:hAnsi="NanumSquare Light" w:hint="eastAsia"/>
          <w:b/>
          <w:bCs/>
          <w:sz w:val="24"/>
          <w:szCs w:val="24"/>
        </w:rPr>
      </w:pPr>
      <w:r w:rsidRPr="005E73DD">
        <w:rPr>
          <w:rFonts w:ascii="NanumSquare Light" w:eastAsia="NanumSquare Light" w:hAnsi="NanumSquare Light" w:hint="eastAsia"/>
          <w:b/>
          <w:bCs/>
          <w:sz w:val="24"/>
          <w:szCs w:val="24"/>
        </w:rPr>
        <w:t xml:space="preserve">- </w:t>
      </w:r>
      <w:r w:rsidRPr="005E73DD">
        <w:rPr>
          <w:rFonts w:ascii="NanumSquare Light" w:eastAsia="NanumSquare Light" w:hAnsi="NanumSquare Light"/>
          <w:b/>
          <w:bCs/>
          <w:sz w:val="24"/>
          <w:szCs w:val="24"/>
        </w:rPr>
        <w:t xml:space="preserve">FAST </w:t>
      </w:r>
      <w:r w:rsidRPr="005E73DD">
        <w:rPr>
          <w:rFonts w:ascii="NanumSquare Light" w:eastAsia="NanumSquare Light" w:hAnsi="NanumSquare Light" w:hint="eastAsia"/>
          <w:b/>
          <w:bCs/>
          <w:sz w:val="24"/>
          <w:szCs w:val="24"/>
        </w:rPr>
        <w:t>알고리즘(F</w:t>
      </w:r>
      <w:r w:rsidRPr="005E73DD">
        <w:rPr>
          <w:rFonts w:ascii="NanumSquare Light" w:eastAsia="NanumSquare Light" w:hAnsi="NanumSquare Light"/>
          <w:b/>
          <w:bCs/>
          <w:sz w:val="24"/>
          <w:szCs w:val="24"/>
        </w:rPr>
        <w:t>eatures from Accelerated Segment)</w:t>
      </w:r>
    </w:p>
    <w:p w:rsidR="005E73DD" w:rsidRDefault="005E73DD">
      <w:pPr>
        <w:rPr>
          <w:rFonts w:ascii="NanumSquare Light" w:eastAsia="NanumSquare Light" w:hAnsi="NanumSquare Light" w:hint="eastAsia"/>
          <w:sz w:val="24"/>
          <w:szCs w:val="24"/>
        </w:rPr>
      </w:pPr>
      <w:r>
        <w:rPr>
          <w:rFonts w:ascii="NanumSquare Light" w:eastAsia="NanumSquare Light" w:hAnsi="NanumSquare Light"/>
          <w:sz w:val="24"/>
          <w:szCs w:val="24"/>
        </w:rPr>
        <w:t>픽셀 P</w:t>
      </w:r>
      <w:r>
        <w:rPr>
          <w:rFonts w:ascii="NanumSquare Light" w:eastAsia="NanumSquare Light" w:hAnsi="NanumSquare Light" w:hint="eastAsia"/>
          <w:sz w:val="24"/>
          <w:szCs w:val="24"/>
        </w:rPr>
        <w:t>와 픽셀 주변의 작은 원 위에 있는 픽셀의 집합을 비교하여 특징점을 선별한다.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>픽셀 P의 주변 픽셀에 임곗값을 적용해 어두운 픽셀,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>밝은 픽셀,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>유사한 픽셀로 분류해 원 위의 픽셀이 연속적으로 어둡거나 밝아야 하며 이 연속성이 절반 이상이 되어야 한다.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>이 조건을 만족하는 경우 해당 픽셀은 우수한 특징점으로 볼 수 있다.</w:t>
      </w:r>
    </w:p>
    <w:p w:rsidR="005E73DD" w:rsidRDefault="005E73DD">
      <w:pPr>
        <w:rPr>
          <w:rFonts w:ascii="NanumSquare Light" w:eastAsia="NanumSquare Light" w:hAnsi="NanumSquare Light" w:hint="eastAsia"/>
          <w:sz w:val="24"/>
          <w:szCs w:val="24"/>
        </w:rPr>
      </w:pPr>
    </w:p>
    <w:p w:rsidR="00E7322F" w:rsidRPr="005E73DD" w:rsidRDefault="00E7322F">
      <w:pPr>
        <w:rPr>
          <w:rFonts w:ascii="NanumSquare Light" w:eastAsia="NanumSquare Light" w:hAnsi="NanumSquare Light" w:hint="eastAsia"/>
          <w:b/>
          <w:bCs/>
          <w:sz w:val="24"/>
          <w:szCs w:val="24"/>
        </w:rPr>
      </w:pPr>
      <w:r w:rsidRPr="005E73DD">
        <w:rPr>
          <w:rFonts w:ascii="NanumSquare Light" w:eastAsia="NanumSquare Light" w:hAnsi="NanumSquare Light" w:hint="eastAsia"/>
          <w:b/>
          <w:bCs/>
          <w:sz w:val="24"/>
          <w:szCs w:val="24"/>
        </w:rPr>
        <w:t>-</w:t>
      </w:r>
      <w:r w:rsidRPr="005E73DD">
        <w:rPr>
          <w:rFonts w:ascii="NanumSquare Light" w:eastAsia="NanumSquare Light" w:hAnsi="NanumSquare Light"/>
          <w:b/>
          <w:bCs/>
          <w:sz w:val="24"/>
          <w:szCs w:val="24"/>
        </w:rPr>
        <w:t xml:space="preserve"> </w:t>
      </w:r>
      <w:r w:rsidRPr="005E73DD">
        <w:rPr>
          <w:rFonts w:ascii="NanumSquare Light" w:eastAsia="NanumSquare Light" w:hAnsi="NanumSquare Light" w:hint="eastAsia"/>
          <w:b/>
          <w:bCs/>
          <w:sz w:val="24"/>
          <w:szCs w:val="24"/>
        </w:rPr>
        <w:t>B</w:t>
      </w:r>
      <w:r w:rsidRPr="005E73DD">
        <w:rPr>
          <w:rFonts w:ascii="NanumSquare Light" w:eastAsia="NanumSquare Light" w:hAnsi="NanumSquare Light"/>
          <w:b/>
          <w:bCs/>
          <w:sz w:val="24"/>
          <w:szCs w:val="24"/>
        </w:rPr>
        <w:t xml:space="preserve">RIEF </w:t>
      </w:r>
      <w:r w:rsidRPr="005E73DD">
        <w:rPr>
          <w:rFonts w:ascii="NanumSquare Light" w:eastAsia="NanumSquare Light" w:hAnsi="NanumSquare Light" w:hint="eastAsia"/>
          <w:b/>
          <w:bCs/>
          <w:sz w:val="24"/>
          <w:szCs w:val="24"/>
        </w:rPr>
        <w:t>알고리즘(</w:t>
      </w:r>
      <w:r w:rsidR="005E73DD" w:rsidRPr="005E73DD">
        <w:rPr>
          <w:rFonts w:ascii="NanumSquare Light" w:eastAsia="NanumSquare Light" w:hAnsi="NanumSquare Light"/>
          <w:b/>
          <w:bCs/>
          <w:sz w:val="24"/>
          <w:szCs w:val="24"/>
        </w:rPr>
        <w:t>Binary Robust Independent Elementary Features)</w:t>
      </w:r>
    </w:p>
    <w:p w:rsidR="00E7322F" w:rsidRDefault="00B614AF">
      <w:pPr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lastRenderedPageBreak/>
        <w:t>위의 방식대로 검출된 특징점에 대한 기술자를 생성하는 데 사용된다.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 w:rsidR="00A92923">
        <w:rPr>
          <w:rFonts w:ascii="NanumSquare Light" w:eastAsia="NanumSquare Light" w:hAnsi="NanumSquare Light" w:hint="eastAsia"/>
          <w:sz w:val="24"/>
          <w:szCs w:val="24"/>
        </w:rPr>
        <w:t>특징점 주변 영역의 픽셀을 다른 픽셀과 비교해 어느 부분이 더 밝은지를 찾아 이진 형식</w:t>
      </w:r>
      <w:r w:rsidR="002B55F8">
        <w:rPr>
          <w:rFonts w:ascii="NanumSquare Light" w:eastAsia="NanumSquare Light" w:hAnsi="NanumSquare Light" w:hint="eastAsia"/>
          <w:sz w:val="24"/>
          <w:szCs w:val="24"/>
        </w:rPr>
        <w:t>(</w:t>
      </w:r>
      <w:r w:rsidR="002B55F8">
        <w:rPr>
          <w:rFonts w:ascii="NanumSquare Light" w:eastAsia="NanumSquare Light" w:hAnsi="NanumSquare Light"/>
          <w:sz w:val="24"/>
          <w:szCs w:val="24"/>
        </w:rPr>
        <w:t>binary)</w:t>
      </w:r>
      <w:r w:rsidR="00A92923">
        <w:rPr>
          <w:rFonts w:ascii="NanumSquare Light" w:eastAsia="NanumSquare Light" w:hAnsi="NanumSquare Light" w:hint="eastAsia"/>
          <w:sz w:val="24"/>
          <w:szCs w:val="24"/>
        </w:rPr>
        <w:t>으로 저장한다.</w:t>
      </w:r>
      <w:r w:rsidR="00A92923">
        <w:rPr>
          <w:rFonts w:ascii="NanumSquare Light" w:eastAsia="NanumSquare Light" w:hAnsi="NanumSquare Light"/>
          <w:sz w:val="24"/>
          <w:szCs w:val="24"/>
        </w:rPr>
        <w:t xml:space="preserve"> </w:t>
      </w:r>
    </w:p>
    <w:p w:rsidR="00D94A47" w:rsidRDefault="00A92923">
      <w:pPr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>가우시안 커널을 사용해 이미지를</w:t>
      </w:r>
      <w:r>
        <w:rPr>
          <w:rFonts w:ascii="NanumSquare Light" w:eastAsia="NanumSquare Light" w:hAnsi="NanumSquare Light"/>
          <w:sz w:val="24"/>
          <w:szCs w:val="24"/>
        </w:rPr>
        <w:t xml:space="preserve"> convolution </w:t>
      </w:r>
      <w:r>
        <w:rPr>
          <w:rFonts w:ascii="NanumSquare Light" w:eastAsia="NanumSquare Light" w:hAnsi="NanumSquare Light" w:hint="eastAsia"/>
          <w:sz w:val="24"/>
          <w:szCs w:val="24"/>
        </w:rPr>
        <w:t>처리하며,</w:t>
      </w:r>
      <w:r>
        <w:rPr>
          <w:rFonts w:ascii="NanumSquare Light" w:eastAsia="NanumSquare Light" w:hAnsi="NanumSquare Light"/>
          <w:sz w:val="24"/>
          <w:szCs w:val="24"/>
        </w:rPr>
        <w:t xml:space="preserve"> </w:t>
      </w:r>
      <w:r>
        <w:rPr>
          <w:rFonts w:ascii="NanumSquare Light" w:eastAsia="NanumSquare Light" w:hAnsi="NanumSquare Light" w:hint="eastAsia"/>
          <w:sz w:val="24"/>
          <w:szCs w:val="24"/>
        </w:rPr>
        <w:t>특징점 중심 주변의 가우스 분포를 통해 첫 번째 지점과 두 번째 지점을 계산해 모든 픽셀을 한 쌍으로 만든다.</w:t>
      </w:r>
    </w:p>
    <w:p w:rsidR="006D26CD" w:rsidRDefault="006D26CD">
      <w:pPr>
        <w:rPr>
          <w:rFonts w:ascii="NanumSquare Light" w:eastAsia="NanumSquare Light" w:hAnsi="NanumSquare Light"/>
          <w:sz w:val="24"/>
          <w:szCs w:val="24"/>
        </w:rPr>
      </w:pPr>
    </w:p>
    <w:p w:rsidR="006D26CD" w:rsidRDefault="006D26CD">
      <w:pPr>
        <w:rPr>
          <w:rFonts w:ascii="NanumSquare Light" w:eastAsia="NanumSquare Light" w:hAnsi="NanumSquare Light"/>
          <w:sz w:val="24"/>
          <w:szCs w:val="24"/>
        </w:rPr>
      </w:pPr>
      <w:r>
        <w:rPr>
          <w:rFonts w:ascii="NanumSquare Light" w:eastAsia="NanumSquare Light" w:hAnsi="NanumSquare Light" w:hint="eastAsia"/>
          <w:sz w:val="24"/>
          <w:szCs w:val="24"/>
        </w:rPr>
        <w:t xml:space="preserve">두 점 x와 </w:t>
      </w:r>
      <w:r>
        <w:rPr>
          <w:rFonts w:ascii="NanumSquare Light" w:eastAsia="NanumSquare Light" w:hAnsi="NanumSquare Light"/>
          <w:sz w:val="24"/>
          <w:szCs w:val="24"/>
        </w:rPr>
        <w:t>y</w:t>
      </w:r>
      <w:r>
        <w:rPr>
          <w:rFonts w:ascii="NanumSquare Light" w:eastAsia="NanumSquare Light" w:hAnsi="NanumSquare Light" w:hint="eastAsia"/>
          <w:sz w:val="24"/>
          <w:szCs w:val="24"/>
        </w:rPr>
        <w:t>에서의 픽셀 값 크기 비교 테스트</w:t>
      </w:r>
      <w:r w:rsidRPr="002B55F8">
        <w:rPr>
          <w:rFonts w:ascii="NanumSquare Light" w:eastAsia="NanumSquare Light" w:hAnsi="NanumSquare Light" w:hint="eastAsia"/>
          <w:sz w:val="24"/>
          <w:szCs w:val="24"/>
        </w:rPr>
        <w:t xml:space="preserve"> </w:t>
      </w:r>
      <m:oMath>
        <m:r>
          <w:rPr>
            <w:rStyle w:val="a4"/>
            <w:rFonts w:ascii="Cambria Math" w:hAnsi="Cambria Math"/>
            <w:color w:val="auto"/>
            <w:sz w:val="24"/>
            <w:szCs w:val="24"/>
          </w:rPr>
          <m:t>τ</m:t>
        </m:r>
      </m:oMath>
      <w:r>
        <w:rPr>
          <w:rFonts w:ascii="NanumSquare Light" w:eastAsia="NanumSquare Light" w:hAnsi="NanumSquare Light" w:hint="eastAsia"/>
          <w:sz w:val="24"/>
          <w:szCs w:val="24"/>
        </w:rPr>
        <w:t>를 정의할 경우</w:t>
      </w:r>
    </w:p>
    <w:p w:rsidR="002B55F8" w:rsidRPr="002B55F8" w:rsidRDefault="002B55F8">
      <w:pPr>
        <w:rPr>
          <w:rStyle w:val="a4"/>
          <w:rFonts w:ascii="NanumSquare Light" w:eastAsia="NanumSquare Light" w:hAnsi="NanumSquare Light"/>
          <w:color w:val="auto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a4"/>
              <w:rFonts w:ascii="Cambria Math" w:hAnsi="Cambria Math"/>
              <w:color w:val="auto"/>
              <w:sz w:val="24"/>
              <w:szCs w:val="24"/>
            </w:rPr>
            <m:t xml:space="preserve"> τ</m:t>
          </m:r>
          <m:r>
            <w:rPr>
              <w:rStyle w:val="a4"/>
              <w:rFonts w:ascii="Cambria Math" w:hAnsi="Cambria Math"/>
              <w:color w:val="auto"/>
              <w:sz w:val="24"/>
              <w:szCs w:val="24"/>
            </w:rPr>
            <m:t>(</m:t>
          </m:r>
          <m:r>
            <w:rPr>
              <w:rStyle w:val="a4"/>
              <w:rFonts w:ascii="Cambria Math" w:hAnsi="Cambria Math"/>
              <w:color w:val="auto"/>
              <w:sz w:val="24"/>
              <w:szCs w:val="24"/>
            </w:rPr>
            <m:t>x,y</m:t>
          </m:r>
          <m:r>
            <w:rPr>
              <w:rStyle w:val="a4"/>
              <w:rFonts w:ascii="Cambria Math" w:hAnsi="Cambria Math"/>
              <w:color w:val="auto"/>
              <w:sz w:val="24"/>
              <w:szCs w:val="24"/>
            </w:rPr>
            <m:t>)</m:t>
          </m:r>
          <m:r>
            <w:rPr>
              <w:rStyle w:val="a4"/>
              <w:rFonts w:ascii="Cambria Math" w:eastAsia="NanumSquare Light" w:hAnsi="Cambria Math"/>
              <w:color w:val="auto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Style w:val="a4"/>
                  <w:rFonts w:ascii="Cambria Math" w:eastAsia="NanumSquare Light" w:hAnsi="Cambria Math"/>
                  <w:i/>
                  <w:color w:val="auto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Style w:val="a4"/>
                      <w:rFonts w:ascii="Cambria Math" w:eastAsia="NanumSquare Light" w:hAnsi="Cambria Math"/>
                      <w:i/>
                      <w:color w:val="auto"/>
                      <w:sz w:val="24"/>
                      <w:szCs w:val="24"/>
                    </w:rPr>
                  </m:ctrlPr>
                </m:eqArrPr>
                <m:e>
                  <m:r>
                    <w:rPr>
                      <w:rStyle w:val="a4"/>
                      <w:rFonts w:ascii="Cambria Math" w:eastAsia="NanumSquare Light" w:hAnsi="Cambria Math"/>
                      <w:color w:val="auto"/>
                      <w:sz w:val="24"/>
                      <w:szCs w:val="24"/>
                    </w:rPr>
                    <m:t xml:space="preserve">1 if </m:t>
                  </m:r>
                  <m:r>
                    <m:rPr>
                      <m:sty m:val="p"/>
                    </m:rPr>
                    <w:rPr>
                      <w:rStyle w:val="a4"/>
                      <w:rFonts w:ascii="Cambria Math" w:eastAsia="NanumSquare Light" w:hAnsi="Cambria Math"/>
                      <w:color w:val="auto"/>
                      <w:sz w:val="24"/>
                      <w:szCs w:val="24"/>
                    </w:rPr>
                    <m:t>Ι</m:t>
                  </m:r>
                  <m:r>
                    <w:rPr>
                      <w:rStyle w:val="a4"/>
                      <w:rFonts w:ascii="Cambria Math" w:eastAsia="NanumSquare Light" w:hAnsi="Cambria Math"/>
                      <w:color w:val="auto"/>
                      <w:sz w:val="24"/>
                      <w:szCs w:val="24"/>
                    </w:rPr>
                    <m:t>(x) &lt; I(y)</m:t>
                  </m:r>
                </m:e>
                <m:e>
                  <m:r>
                    <w:rPr>
                      <w:rStyle w:val="a4"/>
                      <w:rFonts w:ascii="Cambria Math" w:eastAsia="NanumSquare Light" w:hAnsi="Cambria Math"/>
                      <w:color w:val="auto"/>
                      <w:sz w:val="24"/>
                      <w:szCs w:val="24"/>
                    </w:rPr>
                    <m:t xml:space="preserve">0                   else </m:t>
                  </m:r>
                </m:e>
              </m:eqArr>
            </m:e>
          </m:d>
        </m:oMath>
      </m:oMathPara>
    </w:p>
    <w:p w:rsidR="002B55F8" w:rsidRDefault="002B55F8">
      <w:pPr>
        <w:rPr>
          <w:rStyle w:val="a4"/>
          <w:rFonts w:ascii="NanumSquare Light" w:eastAsia="NanumSquare Light" w:hAnsi="NanumSquare Light" w:hint="eastAsia"/>
          <w:color w:val="auto"/>
          <w:sz w:val="24"/>
          <w:szCs w:val="24"/>
        </w:rPr>
      </w:pPr>
      <w:r>
        <w:rPr>
          <w:rStyle w:val="a4"/>
          <w:rFonts w:ascii="NanumSquare Light" w:eastAsia="NanumSquare Light" w:hAnsi="NanumSquare Light" w:hint="eastAsia"/>
          <w:color w:val="auto"/>
          <w:sz w:val="24"/>
          <w:szCs w:val="24"/>
        </w:rPr>
        <w:t xml:space="preserve">이렇게 이진 기술자로 표현된 특징점 사이의 거리 계산은 주로 </w:t>
      </w:r>
      <w:r w:rsidRPr="004C4184">
        <w:rPr>
          <w:rStyle w:val="a4"/>
          <w:rFonts w:ascii="NanumSquare Light" w:eastAsia="NanumSquare Light" w:hAnsi="NanumSquare Light" w:hint="eastAsia"/>
          <w:b/>
          <w:bCs/>
          <w:color w:val="auto"/>
          <w:sz w:val="24"/>
          <w:szCs w:val="24"/>
        </w:rPr>
        <w:t>해밍 거리(H</w:t>
      </w:r>
      <w:r w:rsidRPr="004C4184">
        <w:rPr>
          <w:rStyle w:val="a4"/>
          <w:rFonts w:ascii="NanumSquare Light" w:eastAsia="NanumSquare Light" w:hAnsi="NanumSquare Light"/>
          <w:b/>
          <w:bCs/>
          <w:color w:val="auto"/>
          <w:sz w:val="24"/>
          <w:szCs w:val="24"/>
        </w:rPr>
        <w:t>amming Distance)</w:t>
      </w:r>
      <w:r>
        <w:rPr>
          <w:rStyle w:val="a4"/>
          <w:rFonts w:ascii="NanumSquare Light" w:eastAsia="NanumSquare Light" w:hAnsi="NanumSquare Light" w:hint="eastAsia"/>
          <w:color w:val="auto"/>
          <w:sz w:val="24"/>
          <w:szCs w:val="24"/>
        </w:rPr>
        <w:t xml:space="preserve"> 방법을 활용한다.</w:t>
      </w:r>
      <w:r w:rsidR="004C4184">
        <w:rPr>
          <w:rStyle w:val="a4"/>
          <w:rFonts w:ascii="NanumSquare Light" w:eastAsia="NanumSquare Light" w:hAnsi="NanumSquare Light"/>
          <w:color w:val="auto"/>
          <w:sz w:val="24"/>
          <w:szCs w:val="24"/>
        </w:rPr>
        <w:t xml:space="preserve"> </w:t>
      </w:r>
      <w:r w:rsidR="004C4184">
        <w:rPr>
          <w:rStyle w:val="a4"/>
          <w:rFonts w:ascii="NanumSquare Light" w:eastAsia="NanumSquare Light" w:hAnsi="NanumSquare Light" w:hint="eastAsia"/>
          <w:color w:val="auto"/>
          <w:sz w:val="24"/>
          <w:szCs w:val="24"/>
        </w:rPr>
        <w:t>해밍거리</w:t>
      </w:r>
      <w:r w:rsidR="004C4184">
        <w:rPr>
          <w:rStyle w:val="a4"/>
          <w:rFonts w:ascii="NanumSquare Light" w:eastAsia="NanumSquare Light" w:hAnsi="NanumSquare Light"/>
          <w:color w:val="auto"/>
          <w:sz w:val="24"/>
          <w:szCs w:val="24"/>
        </w:rPr>
        <w:t xml:space="preserve">는 </w:t>
      </w:r>
      <w:r w:rsidR="004C4184">
        <w:rPr>
          <w:rStyle w:val="a4"/>
          <w:rFonts w:ascii="NanumSquare Light" w:eastAsia="NanumSquare Light" w:hAnsi="NanumSquare Light" w:hint="eastAsia"/>
          <w:color w:val="auto"/>
          <w:sz w:val="24"/>
          <w:szCs w:val="24"/>
        </w:rPr>
        <w:t>이진수로 표현된 두 기술자에서 서로 값이 다른 비트의 개수를 세는 방식으로 계산한다. 구체적으로는 두 기술자의 비트단위 배타적 논리합(X</w:t>
      </w:r>
      <w:r w:rsidR="004C4184">
        <w:rPr>
          <w:rStyle w:val="a4"/>
          <w:rFonts w:ascii="NanumSquare Light" w:eastAsia="NanumSquare Light" w:hAnsi="NanumSquare Light"/>
          <w:color w:val="auto"/>
          <w:sz w:val="24"/>
          <w:szCs w:val="24"/>
        </w:rPr>
        <w:t>OR)</w:t>
      </w:r>
      <w:r w:rsidR="004C4184">
        <w:rPr>
          <w:rStyle w:val="a4"/>
          <w:rFonts w:ascii="NanumSquare Light" w:eastAsia="NanumSquare Light" w:hAnsi="NanumSquare Light" w:hint="eastAsia"/>
          <w:color w:val="auto"/>
          <w:sz w:val="24"/>
          <w:szCs w:val="24"/>
        </w:rPr>
        <w:t>연산 이후,</w:t>
      </w:r>
      <w:r w:rsidR="004C4184">
        <w:rPr>
          <w:rStyle w:val="a4"/>
          <w:rFonts w:ascii="NanumSquare Light" w:eastAsia="NanumSquare Light" w:hAnsi="NanumSquare Light"/>
          <w:color w:val="auto"/>
          <w:sz w:val="24"/>
          <w:szCs w:val="24"/>
        </w:rPr>
        <w:t xml:space="preserve"> </w:t>
      </w:r>
      <w:r w:rsidR="004C4184">
        <w:rPr>
          <w:rStyle w:val="a4"/>
          <w:rFonts w:ascii="NanumSquare Light" w:eastAsia="NanumSquare Light" w:hAnsi="NanumSquare Light" w:hint="eastAsia"/>
          <w:color w:val="auto"/>
          <w:sz w:val="24"/>
          <w:szCs w:val="24"/>
        </w:rPr>
        <w:t xml:space="preserve">비트값이 </w:t>
      </w:r>
      <w:r w:rsidR="004C4184">
        <w:rPr>
          <w:rStyle w:val="a4"/>
          <w:rFonts w:ascii="NanumSquare Light" w:eastAsia="NanumSquare Light" w:hAnsi="NanumSquare Light"/>
          <w:color w:val="auto"/>
          <w:sz w:val="24"/>
          <w:szCs w:val="24"/>
        </w:rPr>
        <w:t>1</w:t>
      </w:r>
      <w:r w:rsidR="004C4184">
        <w:rPr>
          <w:rStyle w:val="a4"/>
          <w:rFonts w:ascii="NanumSquare Light" w:eastAsia="NanumSquare Light" w:hAnsi="NanumSquare Light" w:hint="eastAsia"/>
          <w:color w:val="auto"/>
          <w:sz w:val="24"/>
          <w:szCs w:val="24"/>
        </w:rPr>
        <w:t>인 개수를 세기 때문에 빠른 연산이 가능</w:t>
      </w:r>
      <w:bookmarkStart w:id="0" w:name="_GoBack"/>
      <w:bookmarkEnd w:id="0"/>
      <w:r w:rsidR="004C4184">
        <w:rPr>
          <w:rStyle w:val="a4"/>
          <w:rFonts w:ascii="NanumSquare Light" w:eastAsia="NanumSquare Light" w:hAnsi="NanumSquare Light" w:hint="eastAsia"/>
          <w:color w:val="auto"/>
          <w:sz w:val="24"/>
          <w:szCs w:val="24"/>
        </w:rPr>
        <w:t>하다.</w:t>
      </w:r>
    </w:p>
    <w:p w:rsidR="002B55F8" w:rsidRPr="002B55F8" w:rsidRDefault="002B55F8">
      <w:pPr>
        <w:rPr>
          <w:rFonts w:ascii="NanumSquare Light" w:eastAsia="NanumSquare Light" w:hAnsi="NanumSquare Light" w:hint="eastAsia"/>
          <w:sz w:val="24"/>
          <w:szCs w:val="24"/>
        </w:rPr>
      </w:pPr>
    </w:p>
    <w:sectPr w:rsidR="002B55F8" w:rsidRPr="002B55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anumSquare Light">
    <w:altName w:val="맑은 고딕"/>
    <w:charset w:val="81"/>
    <w:family w:val="swiss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C68A6"/>
    <w:multiLevelType w:val="hybridMultilevel"/>
    <w:tmpl w:val="BB66DEA0"/>
    <w:lvl w:ilvl="0" w:tplc="DB22233A">
      <w:numFmt w:val="bullet"/>
      <w:lvlText w:val="-"/>
      <w:lvlJc w:val="left"/>
      <w:pPr>
        <w:ind w:left="760" w:hanging="360"/>
      </w:pPr>
      <w:rPr>
        <w:rFonts w:ascii="NanumSquare Light" w:eastAsia="NanumSquare Light" w:hAnsi="NanumSquare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D96419"/>
    <w:multiLevelType w:val="hybridMultilevel"/>
    <w:tmpl w:val="141273DA"/>
    <w:lvl w:ilvl="0" w:tplc="2F2E52E2">
      <w:numFmt w:val="bullet"/>
      <w:lvlText w:val="-"/>
      <w:lvlJc w:val="left"/>
      <w:pPr>
        <w:ind w:left="760" w:hanging="360"/>
      </w:pPr>
      <w:rPr>
        <w:rFonts w:ascii="NanumSquare Light" w:eastAsia="NanumSquare Light" w:hAnsi="NanumSquare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71"/>
    <w:rsid w:val="002B55F8"/>
    <w:rsid w:val="004C4184"/>
    <w:rsid w:val="005E73DD"/>
    <w:rsid w:val="0062408F"/>
    <w:rsid w:val="006B42C7"/>
    <w:rsid w:val="006D26CD"/>
    <w:rsid w:val="00A92923"/>
    <w:rsid w:val="00B614AF"/>
    <w:rsid w:val="00CD0871"/>
    <w:rsid w:val="00D94A47"/>
    <w:rsid w:val="00DB6611"/>
    <w:rsid w:val="00E7322F"/>
    <w:rsid w:val="00F6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92ED"/>
  <w15:chartTrackingRefBased/>
  <w15:docId w15:val="{87AD2FE6-F2B8-4ABC-80BB-90E5A963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8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08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087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E73DD"/>
    <w:pPr>
      <w:ind w:leftChars="400" w:left="800"/>
    </w:pPr>
  </w:style>
  <w:style w:type="paragraph" w:customStyle="1" w:styleId="se-text-paragraph">
    <w:name w:val="se-text-paragraph"/>
    <w:basedOn w:val="a"/>
    <w:rsid w:val="006D26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6D26CD"/>
  </w:style>
  <w:style w:type="character" w:customStyle="1" w:styleId="mq-selectable">
    <w:name w:val="mq-selectable"/>
    <w:basedOn w:val="a0"/>
    <w:rsid w:val="006D26CD"/>
  </w:style>
  <w:style w:type="character" w:styleId="HTML0">
    <w:name w:val="HTML Variable"/>
    <w:basedOn w:val="a0"/>
    <w:uiPriority w:val="99"/>
    <w:semiHidden/>
    <w:unhideWhenUsed/>
    <w:rsid w:val="006D26CD"/>
    <w:rPr>
      <w:i/>
      <w:iCs/>
    </w:rPr>
  </w:style>
  <w:style w:type="character" w:customStyle="1" w:styleId="mq-non-leaf">
    <w:name w:val="mq-non-leaf"/>
    <w:basedOn w:val="a0"/>
    <w:rsid w:val="006D26CD"/>
  </w:style>
  <w:style w:type="character" w:customStyle="1" w:styleId="mq-scaled">
    <w:name w:val="mq-scaled"/>
    <w:basedOn w:val="a0"/>
    <w:rsid w:val="006D26CD"/>
  </w:style>
  <w:style w:type="character" w:customStyle="1" w:styleId="mq-binary-operator">
    <w:name w:val="mq-binary-operator"/>
    <w:basedOn w:val="a0"/>
    <w:rsid w:val="006D26CD"/>
  </w:style>
  <w:style w:type="character" w:customStyle="1" w:styleId="mq-matrix">
    <w:name w:val="mq-matrix"/>
    <w:basedOn w:val="a0"/>
    <w:rsid w:val="006D26CD"/>
  </w:style>
  <w:style w:type="character" w:styleId="a4">
    <w:name w:val="Placeholder Text"/>
    <w:basedOn w:val="a0"/>
    <w:uiPriority w:val="99"/>
    <w:semiHidden/>
    <w:rsid w:val="006D2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3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19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9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9082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9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은지</dc:creator>
  <cp:keywords/>
  <dc:description/>
  <cp:lastModifiedBy>이 은지</cp:lastModifiedBy>
  <cp:revision>1</cp:revision>
  <dcterms:created xsi:type="dcterms:W3CDTF">2020-09-26T02:21:00Z</dcterms:created>
  <dcterms:modified xsi:type="dcterms:W3CDTF">2020-09-26T04:26:00Z</dcterms:modified>
</cp:coreProperties>
</file>