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8BF1" w14:textId="77777777" w:rsidR="00663EA1" w:rsidRPr="00663EA1" w:rsidRDefault="00663EA1" w:rsidP="00663EA1">
      <w:pPr>
        <w:rPr>
          <w:b/>
          <w:bCs/>
          <w:sz w:val="26"/>
          <w:szCs w:val="26"/>
        </w:rPr>
      </w:pPr>
      <w:r w:rsidRPr="00663EA1">
        <w:rPr>
          <w:b/>
          <w:bCs/>
          <w:sz w:val="26"/>
          <w:szCs w:val="26"/>
        </w:rPr>
        <w:t>Educational Excursions: Learning Beyond the Classroom</w:t>
      </w:r>
    </w:p>
    <w:p w14:paraId="1F9D4AEF" w14:textId="77777777" w:rsidR="00663EA1" w:rsidRPr="00663EA1" w:rsidRDefault="00663EA1" w:rsidP="00663EA1">
      <w:pPr>
        <w:rPr>
          <w:sz w:val="26"/>
          <w:szCs w:val="26"/>
        </w:rPr>
      </w:pPr>
      <w:r w:rsidRPr="00663EA1">
        <w:rPr>
          <w:sz w:val="26"/>
          <w:szCs w:val="26"/>
        </w:rPr>
        <w:t>At DLF Public School, educational excursions are not a break from learning—they are learning in motion. We believe that some of the most powerful lessons are experienced, not merely taught. By stepping beyond classroom walls, learners engage with the world firsthand, transforming concepts into meaningful experiences.</w:t>
      </w:r>
    </w:p>
    <w:p w14:paraId="70507702" w14:textId="77777777" w:rsidR="00663EA1" w:rsidRPr="00663EA1" w:rsidRDefault="00663EA1" w:rsidP="00663EA1">
      <w:pPr>
        <w:rPr>
          <w:sz w:val="26"/>
          <w:szCs w:val="26"/>
        </w:rPr>
      </w:pPr>
      <w:r w:rsidRPr="00663EA1">
        <w:rPr>
          <w:sz w:val="26"/>
          <w:szCs w:val="26"/>
        </w:rPr>
        <w:t xml:space="preserve">Over the years, </w:t>
      </w:r>
      <w:proofErr w:type="spellStart"/>
      <w:r w:rsidRPr="00663EA1">
        <w:rPr>
          <w:sz w:val="26"/>
          <w:szCs w:val="26"/>
        </w:rPr>
        <w:t>Delfites</w:t>
      </w:r>
      <w:proofErr w:type="spellEnd"/>
      <w:r w:rsidRPr="00663EA1">
        <w:rPr>
          <w:sz w:val="26"/>
          <w:szCs w:val="26"/>
        </w:rPr>
        <w:t xml:space="preserve"> have participated in a rich variety of educational journeys including heritage walks, industry visits, science explorations, biodiversity parks, city forests, village immersions, innovation hubs, museums, and leadership camps. Visits to institutions such as the President's Estate, National Physical Laboratory (NPL), Parliament Museum, Shiv Nadar University, World University of Design, and various research and innovation centres have enabled students to witness knowledge in action.</w:t>
      </w:r>
    </w:p>
    <w:p w14:paraId="59F26CCE" w14:textId="77777777" w:rsidR="00663EA1" w:rsidRPr="00663EA1" w:rsidRDefault="00663EA1" w:rsidP="00663EA1">
      <w:pPr>
        <w:rPr>
          <w:sz w:val="26"/>
          <w:szCs w:val="26"/>
        </w:rPr>
      </w:pPr>
      <w:r w:rsidRPr="00663EA1">
        <w:rPr>
          <w:sz w:val="26"/>
          <w:szCs w:val="26"/>
        </w:rPr>
        <w:t xml:space="preserve">Adventure and leadership experiences at places such as </w:t>
      </w:r>
      <w:proofErr w:type="spellStart"/>
      <w:r w:rsidRPr="00663EA1">
        <w:rPr>
          <w:sz w:val="26"/>
          <w:szCs w:val="26"/>
        </w:rPr>
        <w:t>Lohagarh</w:t>
      </w:r>
      <w:proofErr w:type="spellEnd"/>
      <w:r w:rsidRPr="00663EA1">
        <w:rPr>
          <w:sz w:val="26"/>
          <w:szCs w:val="26"/>
        </w:rPr>
        <w:t xml:space="preserve"> Farms, Dharamshala, </w:t>
      </w:r>
      <w:proofErr w:type="spellStart"/>
      <w:r w:rsidRPr="00663EA1">
        <w:rPr>
          <w:sz w:val="26"/>
          <w:szCs w:val="26"/>
        </w:rPr>
        <w:t>Chakrata</w:t>
      </w:r>
      <w:proofErr w:type="spellEnd"/>
      <w:r w:rsidRPr="00663EA1">
        <w:rPr>
          <w:sz w:val="26"/>
          <w:szCs w:val="26"/>
        </w:rPr>
        <w:t>, and other outdoor learning destinations have nurtured resilience, teamwork, decision-making, and self-discovery. Theatre performances and cultural experiences further deepen students' appreciation of literature, performing arts, and human expression.</w:t>
      </w:r>
    </w:p>
    <w:p w14:paraId="4444F606" w14:textId="77777777" w:rsidR="00663EA1" w:rsidRPr="00663EA1" w:rsidRDefault="00663EA1" w:rsidP="00663EA1">
      <w:pPr>
        <w:rPr>
          <w:sz w:val="26"/>
          <w:szCs w:val="26"/>
        </w:rPr>
      </w:pPr>
      <w:r w:rsidRPr="00663EA1">
        <w:rPr>
          <w:sz w:val="26"/>
          <w:szCs w:val="26"/>
        </w:rPr>
        <w:t>Our learners have also explored global cultures and perspectives through national and international educational visits to destinations including Russia, Malaysia, and other countries, broadening their understanding of the interconnected world they inhabit.</w:t>
      </w:r>
    </w:p>
    <w:p w14:paraId="249F2032" w14:textId="77777777" w:rsidR="00663EA1" w:rsidRPr="00663EA1" w:rsidRDefault="00663EA1" w:rsidP="00663EA1">
      <w:pPr>
        <w:rPr>
          <w:sz w:val="26"/>
          <w:szCs w:val="26"/>
        </w:rPr>
      </w:pPr>
      <w:r w:rsidRPr="00663EA1">
        <w:rPr>
          <w:sz w:val="26"/>
          <w:szCs w:val="26"/>
        </w:rPr>
        <w:t>Learning journeys at DLF Public School are not limited to physical travel. Sometimes, a thoughtfully chosen film becomes a powerful educational experience, helping students explore history, literature, science, leadership, emotions, social issues, and global challenges through the lens of storytelling and visual learning.</w:t>
      </w:r>
    </w:p>
    <w:p w14:paraId="07A2D3BE" w14:textId="77777777" w:rsidR="00663EA1" w:rsidRPr="00663EA1" w:rsidRDefault="00663EA1" w:rsidP="00663EA1">
      <w:pPr>
        <w:rPr>
          <w:sz w:val="26"/>
          <w:szCs w:val="26"/>
        </w:rPr>
      </w:pPr>
      <w:r w:rsidRPr="00663EA1">
        <w:rPr>
          <w:sz w:val="26"/>
          <w:szCs w:val="26"/>
        </w:rPr>
        <w:t>Every excursion is thoughtfully integrated into the curriculum. Reflection journals, observation records, discussions, research assignments, presentations, and interdisciplinary projects ensure that students do not merely visit places—they observe, analyse, question, connect, and create meaning from their experiences.</w:t>
      </w:r>
    </w:p>
    <w:p w14:paraId="0CA1CEA2" w14:textId="77777777" w:rsidR="00663EA1" w:rsidRPr="00663EA1" w:rsidRDefault="00663EA1" w:rsidP="00663EA1">
      <w:pPr>
        <w:rPr>
          <w:sz w:val="26"/>
          <w:szCs w:val="26"/>
        </w:rPr>
      </w:pPr>
      <w:r w:rsidRPr="00663EA1">
        <w:rPr>
          <w:sz w:val="26"/>
          <w:szCs w:val="26"/>
        </w:rPr>
        <w:t>Because at DLF Public School, every journey is an opportunity to discover, every experience is a lesson, and every learner returns with a wider perspective than they left with.</w:t>
      </w:r>
    </w:p>
    <w:p w14:paraId="6CCBD1DF" w14:textId="77777777" w:rsidR="00A45F96" w:rsidRPr="00663EA1" w:rsidRDefault="00A45F96">
      <w:pPr>
        <w:rPr>
          <w:sz w:val="26"/>
          <w:szCs w:val="26"/>
        </w:rPr>
      </w:pPr>
    </w:p>
    <w:p w14:paraId="5F6219EB" w14:textId="77777777" w:rsidR="005D1C35" w:rsidRPr="00663EA1" w:rsidRDefault="005D1C35">
      <w:pPr>
        <w:rPr>
          <w:sz w:val="26"/>
          <w:szCs w:val="26"/>
        </w:rPr>
      </w:pPr>
    </w:p>
    <w:p w14:paraId="187CD569" w14:textId="2E2C9380" w:rsidR="005D1C35" w:rsidRPr="00663EA1" w:rsidRDefault="005D1C35">
      <w:pPr>
        <w:rPr>
          <w:sz w:val="26"/>
          <w:szCs w:val="26"/>
        </w:rPr>
      </w:pPr>
      <w:r w:rsidRPr="00663EA1">
        <w:rPr>
          <w:sz w:val="26"/>
          <w:szCs w:val="26"/>
        </w:rPr>
        <w:t xml:space="preserve">+ Images </w:t>
      </w:r>
    </w:p>
    <w:sectPr w:rsidR="005D1C35" w:rsidRPr="00663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C2"/>
    <w:rsid w:val="00042519"/>
    <w:rsid w:val="00364D7B"/>
    <w:rsid w:val="003F6809"/>
    <w:rsid w:val="005D1C35"/>
    <w:rsid w:val="005D1F06"/>
    <w:rsid w:val="00663EA1"/>
    <w:rsid w:val="00831BC2"/>
    <w:rsid w:val="0084684F"/>
    <w:rsid w:val="008B11DE"/>
    <w:rsid w:val="00A409F3"/>
    <w:rsid w:val="00A45F96"/>
    <w:rsid w:val="00C24CDA"/>
    <w:rsid w:val="00FC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EEA8"/>
  <w15:chartTrackingRefBased/>
  <w15:docId w15:val="{0958E46E-5F99-45A6-977F-BE2FFBE1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1B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B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B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B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1B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B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B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B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C2"/>
    <w:rPr>
      <w:rFonts w:eastAsiaTheme="majorEastAsia" w:cstheme="majorBidi"/>
      <w:color w:val="272727" w:themeColor="text1" w:themeTint="D8"/>
    </w:rPr>
  </w:style>
  <w:style w:type="paragraph" w:styleId="Title">
    <w:name w:val="Title"/>
    <w:basedOn w:val="Normal"/>
    <w:next w:val="Normal"/>
    <w:link w:val="TitleChar"/>
    <w:uiPriority w:val="10"/>
    <w:qFormat/>
    <w:rsid w:val="0083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C2"/>
    <w:pPr>
      <w:spacing w:before="160"/>
      <w:jc w:val="center"/>
    </w:pPr>
    <w:rPr>
      <w:i/>
      <w:iCs/>
      <w:color w:val="404040" w:themeColor="text1" w:themeTint="BF"/>
    </w:rPr>
  </w:style>
  <w:style w:type="character" w:customStyle="1" w:styleId="QuoteChar">
    <w:name w:val="Quote Char"/>
    <w:basedOn w:val="DefaultParagraphFont"/>
    <w:link w:val="Quote"/>
    <w:uiPriority w:val="29"/>
    <w:rsid w:val="00831BC2"/>
    <w:rPr>
      <w:i/>
      <w:iCs/>
      <w:color w:val="404040" w:themeColor="text1" w:themeTint="BF"/>
    </w:rPr>
  </w:style>
  <w:style w:type="paragraph" w:styleId="ListParagraph">
    <w:name w:val="List Paragraph"/>
    <w:basedOn w:val="Normal"/>
    <w:uiPriority w:val="34"/>
    <w:qFormat/>
    <w:rsid w:val="00831BC2"/>
    <w:pPr>
      <w:ind w:left="720"/>
      <w:contextualSpacing/>
    </w:pPr>
  </w:style>
  <w:style w:type="character" w:styleId="IntenseEmphasis">
    <w:name w:val="Intense Emphasis"/>
    <w:basedOn w:val="DefaultParagraphFont"/>
    <w:uiPriority w:val="21"/>
    <w:qFormat/>
    <w:rsid w:val="00831BC2"/>
    <w:rPr>
      <w:i/>
      <w:iCs/>
      <w:color w:val="2F5496" w:themeColor="accent1" w:themeShade="BF"/>
    </w:rPr>
  </w:style>
  <w:style w:type="paragraph" w:styleId="IntenseQuote">
    <w:name w:val="Intense Quote"/>
    <w:basedOn w:val="Normal"/>
    <w:next w:val="Normal"/>
    <w:link w:val="IntenseQuoteChar"/>
    <w:uiPriority w:val="30"/>
    <w:qFormat/>
    <w:rsid w:val="00831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BC2"/>
    <w:rPr>
      <w:i/>
      <w:iCs/>
      <w:color w:val="2F5496" w:themeColor="accent1" w:themeShade="BF"/>
    </w:rPr>
  </w:style>
  <w:style w:type="character" w:styleId="IntenseReference">
    <w:name w:val="Intense Reference"/>
    <w:basedOn w:val="DefaultParagraphFont"/>
    <w:uiPriority w:val="32"/>
    <w:qFormat/>
    <w:rsid w:val="00831BC2"/>
    <w:rPr>
      <w:b/>
      <w:bCs/>
      <w:smallCaps/>
      <w:color w:val="2F5496" w:themeColor="accent1" w:themeShade="BF"/>
      <w:spacing w:val="5"/>
    </w:rPr>
  </w:style>
  <w:style w:type="paragraph" w:styleId="NormalWeb">
    <w:name w:val="Normal (Web)"/>
    <w:basedOn w:val="Normal"/>
    <w:uiPriority w:val="99"/>
    <w:semiHidden/>
    <w:unhideWhenUsed/>
    <w:rsid w:val="00A409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SAINI</dc:creator>
  <cp:keywords/>
  <dc:description/>
  <cp:lastModifiedBy>VANDANA SAINI</cp:lastModifiedBy>
  <cp:revision>11</cp:revision>
  <dcterms:created xsi:type="dcterms:W3CDTF">2026-05-18T05:09:00Z</dcterms:created>
  <dcterms:modified xsi:type="dcterms:W3CDTF">2026-06-03T06:03:00Z</dcterms:modified>
</cp:coreProperties>
</file>