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Style w:val="Table1"/>
        <w:tblpPr w:leftFromText="180" w:topFromText="180" w:rightFromText="180" w:bottomFromText="180" w:vertAnchor="text" w:horzAnchor="page" w:tblpX="633" w:tblpY="92"/>
        <w:tblOverlap w:val="never"/>
        <w:tblW w:w="10642" w:type="dxa"/>
        <w:tblBorders>
          <w:top w:val="single" w:sz="6" w:space="0" w:color="B7CBD9"/>
          <w:left w:val="single" w:sz="6" w:space="0" w:color="B7CBD9"/>
          <w:bottom w:val="single" w:sz="6" w:space="0" w:color="B7CBD9"/>
          <w:right w:val="single" w:sz="6" w:space="0" w:color="B7CBD9"/>
        </w:tblBorders>
        <w:tblLook w:val="0400" w:firstRow="0" w:lastRow="0" w:firstColumn="0" w:lastColumn="0" w:noHBand="0" w:noVBand="1"/>
        <w:jc w:val="left"/>
        <w:tblLayout w:type="fixed"/>
        <w:tblCellMar>
          <w:top w:w="15" w:type="dxa"/>
          <w:left w:w="0" w:type="dxa"/>
          <w:bottom w:w="0" w:type="dxa"/>
          <w:right w:w="15" w:type="dxa"/>
        </w:tblCellMar>
      </w:tblPr>
      <w:tblGrid>
        <w:gridCol w:w="1398"/>
        <w:gridCol w:w="9244"/>
      </w:tblGrid>
      <w:tr>
        <w:trPr/>
        <w:tc>
          <w:tcPr>
            <w:tcW w:w="10642" w:type="dxa"/>
            <w:gridSpan w:val="2"/>
            <w:tcBorders>
              <w:bottom w:val="single" w:sz="6" w:space="0" w:color="B7CBD9"/>
            </w:tcBorders>
            <w:shd w:val="clear" w:color="auto" w:fill="F2F7FF"/>
          </w:tcPr>
          <w:p>
            <w:pPr>
              <w:jc w:val="center"/>
              <w:rPr>
                <w:rFonts w:ascii="Gulim" w:eastAsia="Gulim" w:hAnsi="Gulim" w:cs="Gulim"/>
                <w:b/>
                <w:bCs/>
                <w:color w:val="4F637D"/>
                <w:sz w:val="18"/>
                <w:szCs w:val="18"/>
              </w:rPr>
            </w:pPr>
            <w:r>
              <w:rPr>
                <w:lang w:eastAsia="ko-KR"/>
                <w:rFonts w:ascii="Gulim" w:eastAsia="Gulim" w:hAnsi="Gulim" w:cs="Gulim"/>
                <w:b/>
                <w:bCs/>
                <w:color w:val="4F637D"/>
                <w:sz w:val="30"/>
                <w:szCs w:val="30"/>
                <w:rtl w:val="off"/>
              </w:rPr>
              <w:t>포트폴리오</w:t>
            </w:r>
          </w:p>
        </w:tc>
      </w:tr>
      <w:tr>
        <w:trPr>
          <w:cantSplit/>
        </w:trPr>
        <w:tc>
          <w:tcPr>
            <w:tcW w:w="1398" w:type="dxa"/>
            <w:tcBorders>
              <w:bottom w:val="single" w:sz="6" w:space="0" w:color="B7CBD9"/>
              <w:right w:val="single" w:sz="6" w:space="0" w:color="B7CBD9"/>
            </w:tcBorders>
            <w:shd w:val="clear" w:color="auto" w:fill="F2F7FF"/>
            <w:tcMar>
              <w:top w:w="56" w:type="dxa"/>
              <w:left w:w="56" w:type="dxa"/>
              <w:bottom w:w="56" w:type="dxa"/>
              <w:right w:w="56" w:type="dxa"/>
            </w:tcMar>
            <w:vAlign w:val="center"/>
          </w:tcPr>
          <w:p>
            <w:pPr>
              <w:jc w:val="center"/>
              <w:rPr>
                <w:rFonts w:ascii="Gulim" w:eastAsia="Gulim" w:hAnsi="Gulim" w:cs="Gulim"/>
                <w:b/>
                <w:bCs/>
                <w:color w:val="4F637D"/>
                <w:sz w:val="18"/>
                <w:szCs w:val="18"/>
              </w:rPr>
            </w:pPr>
            <w:r>
              <w:rPr>
                <w:rFonts w:ascii="Gulim" w:eastAsia="Gulim" w:hAnsi="Gulim" w:cs="Gulim"/>
                <w:b/>
                <w:bCs/>
                <w:color w:val="4F637D"/>
                <w:sz w:val="18"/>
                <w:szCs w:val="18"/>
                <w:rtl w:val="off"/>
              </w:rPr>
              <w:t>프로젝트명</w:t>
            </w:r>
          </w:p>
        </w:tc>
        <w:tc>
          <w:tcPr>
            <w:tcW w:w="9244" w:type="dxa"/>
            <w:tcBorders>
              <w:left w:val="single" w:sz="6" w:space="0" w:color="B7CBD9"/>
              <w:bottom w:val="single" w:sz="6" w:space="0" w:color="B7CBD9"/>
            </w:tcBorders>
            <w:tcMar>
              <w:top w:w="56" w:type="dxa"/>
              <w:left w:w="56" w:type="dxa"/>
              <w:bottom w:w="56" w:type="dxa"/>
              <w:right w:w="56" w:type="dxa"/>
            </w:tcMar>
            <w:vAlign w:val="center"/>
          </w:tcPr>
          <w:p>
            <w:pPr>
              <w:rPr>
                <w:rFonts w:ascii="Gulim" w:eastAsia="Gulim" w:hAnsi="Gulim" w:cs="Gulim"/>
                <w:color w:val="333333"/>
                <w:sz w:val="18"/>
                <w:szCs w:val="18"/>
              </w:rPr>
            </w:pPr>
            <w:r>
              <w:rPr>
                <w:rFonts w:ascii="Gulim" w:eastAsia="Gulim" w:hAnsi="Gulim" w:cs="Gulim"/>
                <w:color w:val="333333"/>
                <w:sz w:val="18"/>
                <w:szCs w:val="18"/>
                <w:rtl w:val="off"/>
              </w:rPr>
              <w:t>ROS2 기반 위험 상황 감지 자율주행 로봇</w:t>
            </w:r>
          </w:p>
        </w:tc>
      </w:tr>
      <w:tr>
        <w:trPr>
          <w:cantSplit/>
        </w:trPr>
        <w:tc>
          <w:tcPr>
            <w:tcW w:w="1398" w:type="dxa"/>
            <w:tcBorders>
              <w:top w:val="single" w:sz="6" w:space="0" w:color="B7CBD9"/>
              <w:bottom w:val="single" w:sz="6" w:space="0" w:color="B7CBD9"/>
              <w:right w:val="single" w:sz="6" w:space="0" w:color="B7CBD9"/>
            </w:tcBorders>
            <w:shd w:val="clear" w:color="auto" w:fill="F2F7FF"/>
            <w:tcMar>
              <w:top w:w="56" w:type="dxa"/>
              <w:left w:w="56" w:type="dxa"/>
              <w:bottom w:w="56" w:type="dxa"/>
              <w:right w:w="56" w:type="dxa"/>
            </w:tcMar>
            <w:vAlign w:val="center"/>
          </w:tcPr>
          <w:p>
            <w:pPr>
              <w:jc w:val="center"/>
              <w:rPr>
                <w:rFonts w:ascii="Gulim" w:eastAsia="Gulim" w:hAnsi="Gulim" w:cs="Gulim"/>
                <w:b/>
                <w:bCs/>
                <w:color w:val="4F637D"/>
                <w:sz w:val="18"/>
                <w:szCs w:val="18"/>
              </w:rPr>
            </w:pPr>
            <w:r>
              <w:rPr>
                <w:rFonts w:ascii="Gulim" w:eastAsia="Gulim" w:hAnsi="Gulim" w:cs="Gulim"/>
                <w:b/>
                <w:bCs/>
                <w:color w:val="4F637D"/>
                <w:sz w:val="18"/>
                <w:szCs w:val="18"/>
                <w:rtl w:val="off"/>
              </w:rPr>
              <w:t>프로젝트 기간</w:t>
            </w:r>
          </w:p>
        </w:tc>
        <w:tc>
          <w:tcPr>
            <w:tcW w:w="9244" w:type="dxa"/>
            <w:tcBorders>
              <w:top w:val="single" w:sz="6" w:space="0" w:color="B7CBD9"/>
              <w:left w:val="single" w:sz="6" w:space="0" w:color="B7CBD9"/>
              <w:bottom w:val="single" w:sz="6" w:space="0" w:color="B7CBD9"/>
            </w:tcBorders>
            <w:tcMar>
              <w:top w:w="56" w:type="dxa"/>
              <w:left w:w="56" w:type="dxa"/>
              <w:bottom w:w="56" w:type="dxa"/>
              <w:right w:w="56" w:type="dxa"/>
            </w:tcMar>
            <w:vAlign w:val="center"/>
          </w:tcPr>
          <w:p>
            <w:pPr>
              <w:rPr>
                <w:rFonts w:ascii="Gulim" w:eastAsia="Gulim" w:hAnsi="Gulim" w:cs="Gulim"/>
                <w:color w:val="333333"/>
                <w:sz w:val="18"/>
                <w:szCs w:val="18"/>
              </w:rPr>
            </w:pPr>
            <w:r>
              <w:rPr>
                <w:rFonts w:ascii="Gulim" w:eastAsia="Gulim" w:hAnsi="Gulim" w:cs="Gulim"/>
                <w:color w:val="333333"/>
                <w:sz w:val="18"/>
                <w:szCs w:val="18"/>
                <w:rtl w:val="off"/>
              </w:rPr>
              <w:t>2026.05.25 ~ 2026.06.08</w:t>
            </w:r>
          </w:p>
        </w:tc>
      </w:tr>
      <w:tr>
        <w:trPr>
          <w:cantSplit/>
          <w:trHeight w:val="1908" w:hRule="atLeast"/>
        </w:trPr>
        <w:tc>
          <w:tcPr>
            <w:tcW w:w="1398" w:type="dxa"/>
            <w:tcBorders>
              <w:top w:val="single" w:sz="6" w:space="0" w:color="B7CBD9"/>
              <w:bottom w:val="single" w:sz="6" w:space="0" w:color="B7CBD9"/>
              <w:right w:val="single" w:sz="6" w:space="0" w:color="B7CBD9"/>
            </w:tcBorders>
            <w:shd w:val="clear" w:color="auto" w:fill="F2F7FF"/>
            <w:tcMar>
              <w:top w:w="56" w:type="dxa"/>
              <w:left w:w="56" w:type="dxa"/>
              <w:bottom w:w="56" w:type="dxa"/>
              <w:right w:w="56" w:type="dxa"/>
            </w:tcMar>
            <w:vAlign w:val="center"/>
          </w:tcPr>
          <w:p>
            <w:pPr>
              <w:jc w:val="center"/>
              <w:rPr>
                <w:rFonts w:ascii="Gulim" w:eastAsia="Gulim" w:hAnsi="Gulim" w:cs="Gulim"/>
                <w:b/>
                <w:bCs/>
                <w:color w:val="4F637D"/>
                <w:sz w:val="18"/>
                <w:szCs w:val="18"/>
              </w:rPr>
            </w:pPr>
            <w:r>
              <w:rPr>
                <w:rFonts w:ascii="Gulim" w:eastAsia="Gulim" w:hAnsi="Gulim" w:cs="Gulim"/>
                <w:b/>
                <w:bCs/>
                <w:color w:val="4F637D"/>
                <w:sz w:val="18"/>
                <w:szCs w:val="18"/>
                <w:rtl w:val="off"/>
              </w:rPr>
              <w:t>상세내용</w:t>
            </w:r>
          </w:p>
        </w:tc>
        <w:tc>
          <w:tcPr>
            <w:tcW w:w="9244" w:type="dxa"/>
            <w:tcBorders>
              <w:top w:val="single" w:sz="6" w:space="0" w:color="B7CBD9"/>
              <w:left w:val="single" w:sz="6" w:space="0" w:color="B7CBD9"/>
              <w:bottom w:val="single" w:sz="6" w:space="0" w:color="B7CBD9"/>
            </w:tcBorders>
            <w:tcMar>
              <w:top w:w="56" w:type="dxa"/>
              <w:left w:w="56" w:type="dxa"/>
              <w:bottom w:w="56" w:type="dxa"/>
              <w:right w:w="56" w:type="dxa"/>
            </w:tcMar>
            <w:vAlign w:val="center"/>
          </w:tcPr>
          <w:p>
            <w:pPr>
              <w:rPr>
                <w:rFonts w:ascii="Gulim" w:eastAsia="Gulim" w:hAnsi="Gulim" w:cs="Gulim"/>
                <w:color w:val="333333"/>
                <w:sz w:val="18"/>
                <w:szCs w:val="18"/>
              </w:rPr>
            </w:pPr>
          </w:p>
          <w:p>
            <w:pPr>
              <w:rPr>
                <w:rFonts w:ascii="Gulim" w:eastAsia="Gulim" w:hAnsi="Gulim" w:cs="Gulim"/>
                <w:color w:val="333333"/>
                <w:sz w:val="18"/>
                <w:szCs w:val="18"/>
              </w:rPr>
            </w:pPr>
            <w:r>
              <w:rPr>
                <w:rFonts w:ascii="Gulim" w:eastAsia="Gulim" w:hAnsi="Gulim" w:cs="Gulim"/>
                <w:color w:val="333333"/>
                <w:sz w:val="18"/>
                <w:szCs w:val="18"/>
                <w:rtl w:val="off"/>
              </w:rPr>
              <w:t>개발도구: ROS2 Humble, Python, OpenCV, YOLOv5, YOLOv8, Flask, FastAPI, SQLite, HTTP Multipart, MJPEG, SSE, JetRover, Depth Camera, Odometry, GitHub</w:t>
            </w:r>
          </w:p>
          <w:p>
            <w:pPr>
              <w:rPr>
                <w:rFonts w:ascii="Gulim" w:eastAsia="Gulim" w:hAnsi="Gulim" w:cs="Gulim"/>
                <w:color w:val="333333"/>
                <w:sz w:val="18"/>
                <w:szCs w:val="18"/>
              </w:rPr>
            </w:pPr>
          </w:p>
          <w:p>
            <w:pPr>
              <w:rPr>
                <w:rFonts w:ascii="Gulim" w:eastAsia="Gulim" w:hAnsi="Gulim" w:cs="Gulim"/>
                <w:color w:val="333333"/>
                <w:sz w:val="18"/>
                <w:szCs w:val="18"/>
              </w:rPr>
            </w:pPr>
            <w:r>
              <w:rPr>
                <w:rFonts w:ascii="Gulim" w:eastAsia="Gulim" w:hAnsi="Gulim" w:cs="Gulim"/>
                <w:color w:val="333333"/>
                <w:sz w:val="18"/>
                <w:szCs w:val="18"/>
                <w:rtl w:val="off"/>
              </w:rPr>
              <w:t>설명: ROS2 기반 JetRover 로봇이 주행 중 RGB 카메라와 Depth 카메라 데이터를 활용하여 위험 상황을 감지하고, 이벤트 발생 시 이미지를 자동 저장한 뒤 서버로 전송하는 시스템을 구현하였다. 로봇 측에서는 Depth 데이터를 기반으로 전방 장애물을 회피하며 주행하고, YOLO 객체 탐지를 통해 사람, 화재, 연기, 위험 물체, 장애물 후보를 감지한다. 이벤트가 발생하면 로봇 주행을 일시 정지하고 카메라 방향을 대상 중심으로 보정한 뒤 스냅샷을 저장한다. 이후 네트워크 서버로 이미지, 촬영 시각, 이벤트 종류, 로봇 위치 정보를 전송하고, 서버에서는 실시간 스트리밍, 이미지 저장, YOLO 분석, SQLite 기반 이벤트 기록 관리를 수행하도록 구성하였다.</w:t>
            </w:r>
          </w:p>
          <w:p>
            <w:pPr>
              <w:rPr>
                <w:rFonts w:ascii="Gulim" w:eastAsia="Gulim" w:hAnsi="Gulim" w:cs="Gulim"/>
                <w:color w:val="333333"/>
                <w:sz w:val="18"/>
                <w:szCs w:val="18"/>
              </w:rPr>
            </w:pPr>
          </w:p>
          <w:p>
            <w:pPr>
              <w:rPr>
                <w:rFonts w:ascii="Gulim" w:eastAsia="Gulim" w:hAnsi="Gulim" w:cs="Gulim"/>
                <w:b/>
                <w:bCs/>
                <w:color w:val="333333"/>
                <w:sz w:val="18"/>
                <w:szCs w:val="18"/>
              </w:rPr>
            </w:pPr>
            <w:r>
              <w:rPr>
                <w:rFonts w:ascii="Gulim" w:eastAsia="Gulim" w:hAnsi="Gulim" w:cs="Gulim"/>
                <w:b/>
                <w:bCs/>
                <w:color w:val="333333"/>
                <w:sz w:val="18"/>
                <w:szCs w:val="18"/>
                <w:rtl w:val="off"/>
              </w:rPr>
              <w:t>팀원별 역할:</w:t>
            </w:r>
          </w:p>
          <w:p>
            <w:pPr>
              <w:rPr>
                <w:rFonts w:ascii="Gulim" w:eastAsia="Gulim" w:hAnsi="Gulim" w:cs="Gulim"/>
                <w:color w:val="333333"/>
                <w:sz w:val="18"/>
                <w:szCs w:val="18"/>
              </w:rPr>
            </w:pPr>
            <w:r>
              <w:rPr>
                <w:rFonts w:ascii="Gulim" w:eastAsia="Gulim" w:hAnsi="Gulim" w:cs="Gulim"/>
                <w:b/>
                <w:bCs/>
                <w:color w:val="333333"/>
                <w:sz w:val="18"/>
                <w:szCs w:val="18"/>
                <w:rtl w:val="off"/>
              </w:rPr>
              <w:t>ROS</w:t>
            </w:r>
            <w:r>
              <w:rPr>
                <w:rFonts w:ascii="Gulim" w:eastAsia="Gulim" w:hAnsi="Gulim" w:cs="Gulim"/>
                <w:color w:val="333333"/>
                <w:sz w:val="18"/>
                <w:szCs w:val="18"/>
                <w:rtl w:val="off"/>
              </w:rPr>
              <w:br/>
            </w:r>
            <w:r>
              <w:rPr>
                <w:rFonts w:ascii="Gulim" w:eastAsia="Gulim" w:hAnsi="Gulim" w:cs="Gulim"/>
                <w:color w:val="333333"/>
                <w:sz w:val="18"/>
                <w:szCs w:val="18"/>
                <w:rtl w:val="off"/>
              </w:rPr>
              <w:t xml:space="preserve"> - 조이환: YOLO 이벤트 감지, 스냅샷 저장 및 상태 메시지 발행</w:t>
            </w:r>
          </w:p>
          <w:p>
            <w:pPr>
              <w:ind w:left="0" w:firstLine="0"/>
              <w:rPr>
                <w:rFonts w:ascii="Gulim" w:eastAsia="Gulim" w:hAnsi="Gulim" w:cs="Gulim"/>
                <w:color w:val="333333"/>
                <w:sz w:val="18"/>
                <w:szCs w:val="18"/>
              </w:rPr>
            </w:pPr>
            <w:r>
              <w:rPr>
                <w:rFonts w:ascii="Gulim" w:eastAsia="Gulim" w:hAnsi="Gulim" w:cs="Gulim"/>
                <w:color w:val="333333"/>
                <w:sz w:val="18"/>
                <w:szCs w:val="18"/>
                <w:rtl w:val="off"/>
              </w:rPr>
              <w:t xml:space="preserve"> - 김인호: ROS2 로봇 제어 보조, 카메라/서보/주행 노드 연동, 장애물 회피 주행 로직 구현</w:t>
            </w:r>
          </w:p>
          <w:p>
            <w:pPr>
              <w:ind w:left="0" w:firstLine="0"/>
              <w:rPr>
                <w:rFonts w:ascii="Gulim" w:eastAsia="Gulim" w:hAnsi="Gulim" w:cs="Gulim"/>
                <w:color w:val="333333"/>
                <w:sz w:val="18"/>
                <w:szCs w:val="18"/>
              </w:rPr>
            </w:pPr>
            <w:r>
              <w:rPr>
                <w:rFonts w:ascii="Gulim" w:eastAsia="Gulim" w:hAnsi="Gulim" w:cs="Gulim"/>
                <w:color w:val="333333"/>
                <w:sz w:val="18"/>
                <w:szCs w:val="18"/>
                <w:rtl w:val="off"/>
              </w:rPr>
              <w:t xml:space="preserve"> - 공동작업: ROS2 통합 노드 구현, RGB/Depth 카메라 연동, 로봇 구동 테스트 및 실행 환경 구성</w:t>
            </w:r>
          </w:p>
          <w:p>
            <w:pPr>
              <w:rPr>
                <w:rFonts w:ascii="Gulim" w:eastAsia="Gulim" w:hAnsi="Gulim" w:cs="Gulim"/>
                <w:color w:val="333333"/>
                <w:sz w:val="18"/>
                <w:szCs w:val="18"/>
              </w:rPr>
            </w:pPr>
          </w:p>
          <w:p>
            <w:pPr>
              <w:rPr>
                <w:rFonts w:ascii="Gulim" w:eastAsia="Gulim" w:hAnsi="Gulim" w:cs="Gulim"/>
                <w:color w:val="333333"/>
                <w:sz w:val="18"/>
                <w:szCs w:val="18"/>
              </w:rPr>
            </w:pPr>
            <w:r>
              <w:rPr>
                <w:rFonts w:ascii="Gulim" w:eastAsia="Gulim" w:hAnsi="Gulim" w:cs="Gulim"/>
                <w:b/>
                <w:bCs/>
                <w:color w:val="333333"/>
                <w:sz w:val="18"/>
                <w:szCs w:val="18"/>
                <w:rtl w:val="off"/>
              </w:rPr>
              <w:t>Network</w:t>
            </w:r>
            <w:r>
              <w:rPr>
                <w:rFonts w:ascii="Gulim" w:eastAsia="Gulim" w:hAnsi="Gulim" w:cs="Gulim"/>
                <w:color w:val="333333"/>
                <w:sz w:val="18"/>
                <w:szCs w:val="18"/>
                <w:rtl w:val="off"/>
              </w:rPr>
              <w:br/>
            </w:r>
            <w:r>
              <w:rPr>
                <w:rFonts w:ascii="Gulim" w:eastAsia="Gulim" w:hAnsi="Gulim" w:cs="Gulim"/>
                <w:color w:val="333333"/>
                <w:sz w:val="18"/>
                <w:szCs w:val="18"/>
                <w:rtl w:val="off"/>
              </w:rPr>
              <w:t xml:space="preserve"> 김승우: 네트워크 서버 구현, 이미지 업로드 API 구성, Flask 기반 라이브 스트리밍 및 서버 이벤트 처리 구현</w:t>
            </w:r>
          </w:p>
          <w:p>
            <w:pPr>
              <w:rPr>
                <w:rFonts w:ascii="Gulim" w:eastAsia="Gulim" w:hAnsi="Gulim" w:cs="Gulim"/>
                <w:color w:val="333333"/>
                <w:sz w:val="18"/>
                <w:szCs w:val="18"/>
              </w:rPr>
            </w:pPr>
          </w:p>
          <w:p>
            <w:pPr>
              <w:rPr>
                <w:rFonts w:ascii="Gulim" w:eastAsia="Gulim" w:hAnsi="Gulim" w:cs="Gulim"/>
                <w:color w:val="333333"/>
                <w:sz w:val="18"/>
                <w:szCs w:val="18"/>
              </w:rPr>
            </w:pPr>
            <w:r>
              <w:rPr>
                <w:rFonts w:ascii="Gulim" w:eastAsia="Gulim" w:hAnsi="Gulim" w:cs="Gulim"/>
                <w:b/>
                <w:bCs/>
                <w:color w:val="333333"/>
                <w:sz w:val="18"/>
                <w:szCs w:val="18"/>
                <w:rtl w:val="off"/>
              </w:rPr>
              <w:t>DB</w:t>
            </w:r>
            <w:r>
              <w:rPr>
                <w:rFonts w:ascii="Gulim" w:eastAsia="Gulim" w:hAnsi="Gulim" w:cs="Gulim"/>
                <w:color w:val="333333"/>
                <w:sz w:val="18"/>
                <w:szCs w:val="18"/>
                <w:rtl w:val="off"/>
              </w:rPr>
              <w:br/>
            </w:r>
            <w:r>
              <w:rPr>
                <w:rFonts w:ascii="Gulim" w:eastAsia="Gulim" w:hAnsi="Gulim" w:cs="Gulim"/>
                <w:color w:val="333333"/>
                <w:sz w:val="18"/>
                <w:szCs w:val="18"/>
                <w:rtl w:val="off"/>
              </w:rPr>
              <w:t xml:space="preserve"> 김정동: SQLite DB 설계, 이벤트 로그 및 분석 결과 테이블 구성, FastAPI 기반 데이터 저장/조회 API 구현</w:t>
            </w:r>
          </w:p>
        </w:tc>
      </w:tr>
      <w:tr>
        <w:trPr>
          <w:cantSplit/>
          <w:trHeight w:val="1908" w:hRule="atLeast"/>
        </w:trPr>
        <w:tc>
          <w:tcPr>
            <w:tcW w:w="1398" w:type="dxa"/>
            <w:tcBorders>
              <w:top w:val="single" w:sz="6" w:space="0" w:color="B7CBD9"/>
              <w:bottom w:val="single" w:sz="6" w:space="0" w:color="B7CBD9"/>
              <w:right w:val="single" w:sz="6" w:space="0" w:color="B7CBD9"/>
            </w:tcBorders>
            <w:shd w:val="clear" w:color="auto" w:fill="F2F7FF"/>
            <w:tcMar>
              <w:top w:w="56" w:type="dxa"/>
              <w:left w:w="56" w:type="dxa"/>
              <w:bottom w:w="56" w:type="dxa"/>
              <w:right w:w="56" w:type="dxa"/>
            </w:tcMar>
            <w:vAlign w:val="center"/>
          </w:tcPr>
          <w:p>
            <w:pPr>
              <w:jc w:val="center"/>
              <w:rPr>
                <w:rFonts w:ascii="Gulim" w:eastAsia="Gulim" w:hAnsi="Gulim" w:cs="Gulim"/>
                <w:b/>
                <w:bCs/>
                <w:color w:val="4F637D"/>
                <w:sz w:val="18"/>
                <w:szCs w:val="18"/>
              </w:rPr>
            </w:pPr>
            <w:r>
              <w:rPr>
                <w:rFonts w:ascii="Gulim" w:eastAsia="Gulim" w:hAnsi="Gulim" w:cs="Gulim"/>
                <w:b/>
                <w:bCs/>
                <w:color w:val="4F637D"/>
                <w:sz w:val="18"/>
                <w:szCs w:val="18"/>
                <w:rtl w:val="off"/>
              </w:rPr>
              <w:t>시스템 구조</w:t>
            </w:r>
          </w:p>
        </w:tc>
        <w:tc>
          <w:tcPr>
            <w:tcW w:w="9244" w:type="dxa"/>
            <w:tcBorders>
              <w:top w:val="single" w:sz="6" w:space="0" w:color="B7CBD9"/>
              <w:left w:val="single" w:sz="6" w:space="0" w:color="B7CBD9"/>
              <w:bottom w:val="single" w:sz="6" w:space="0" w:color="B7CBD9"/>
            </w:tcBorders>
            <w:tcMar>
              <w:top w:w="56" w:type="dxa"/>
              <w:left w:w="56" w:type="dxa"/>
              <w:bottom w:w="56" w:type="dxa"/>
              <w:right w:w="56" w:type="dxa"/>
            </w:tcMar>
            <w:vAlign w:val="center"/>
          </w:tcPr>
          <w:p>
            <w:pPr>
              <w:jc w:val="center"/>
              <w:rPr>
                <w:rFonts w:ascii="Gulim" w:eastAsia="Gulim" w:hAnsi="Gulim" w:cs="Gulim"/>
                <w:color w:val="333333"/>
                <w:sz w:val="18"/>
                <w:szCs w:val="18"/>
              </w:rPr>
            </w:pPr>
            <w:r>
              <w:rPr>
                <w:rFonts w:ascii="Gulim" w:eastAsia="Gulim" w:hAnsi="Gulim" w:cs="Gulim"/>
                <w:color w:val="333333"/>
                <w:sz w:val="18"/>
                <w:szCs w:val="18"/>
              </w:rPr>
              <w:drawing>
                <wp:inline distT="180" distB="180" distL="180" distR="180">
                  <wp:extent cx="4742588" cy="2138124"/>
                  <wp:effectExtent l="0" t="0" r="0" b="0"/>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4742588" cy="2138124"/>
                          </a:xfrm>
                          <a:prstGeom prst="rect"/>
                          <a:ln>
                            <a:solidFill>
                              <a:prstClr val="black"/>
                            </a:solidFill>
                          </a:ln>
                        </pic:spPr>
                      </pic:pic>
                    </a:graphicData>
                  </a:graphic>
                </wp:inline>
              </w:drawing>
            </w:r>
          </w:p>
        </w:tc>
      </w:tr>
      <w:tr>
        <w:trPr>
          <w:cantSplit/>
        </w:trPr>
        <w:tc>
          <w:tcPr>
            <w:tcW w:w="1398" w:type="dxa"/>
            <w:tcBorders>
              <w:top w:val="single" w:sz="6" w:space="0" w:color="B7CBD9"/>
              <w:bottom w:val="single" w:sz="6" w:space="0" w:color="B7CBD9"/>
              <w:right w:val="single" w:sz="6" w:space="0" w:color="B7CBD9"/>
            </w:tcBorders>
            <w:shd w:val="clear" w:color="auto" w:fill="F2F7FF"/>
            <w:tcMar>
              <w:top w:w="56" w:type="dxa"/>
              <w:left w:w="56" w:type="dxa"/>
              <w:bottom w:w="56" w:type="dxa"/>
              <w:right w:w="56" w:type="dxa"/>
            </w:tcMar>
            <w:vAlign w:val="center"/>
          </w:tcPr>
          <w:p>
            <w:pPr>
              <w:jc w:val="center"/>
              <w:rPr>
                <w:rFonts w:ascii="Gulim" w:eastAsia="Gulim" w:hAnsi="Gulim" w:cs="Gulim"/>
                <w:b/>
                <w:bCs/>
                <w:color w:val="4F637D"/>
                <w:sz w:val="18"/>
                <w:szCs w:val="18"/>
              </w:rPr>
            </w:pPr>
            <w:r>
              <w:rPr>
                <w:rFonts w:ascii="Gulim" w:eastAsia="Gulim" w:hAnsi="Gulim" w:cs="Gulim"/>
                <w:b/>
                <w:bCs/>
                <w:color w:val="4F637D"/>
                <w:sz w:val="18"/>
                <w:szCs w:val="18"/>
                <w:rtl w:val="off"/>
              </w:rPr>
              <w:t>구현결과</w:t>
            </w:r>
          </w:p>
        </w:tc>
        <w:tc>
          <w:tcPr>
            <w:tcW w:w="9244" w:type="dxa"/>
            <w:tcBorders>
              <w:top w:val="single" w:sz="6" w:space="0" w:color="B7CBD9"/>
              <w:left w:val="single" w:sz="6" w:space="0" w:color="B7CBD9"/>
              <w:bottom w:val="single" w:sz="6" w:space="0" w:color="B7CBD9"/>
            </w:tcBorders>
            <w:tcMar>
              <w:top w:w="56" w:type="dxa"/>
              <w:left w:w="56" w:type="dxa"/>
              <w:bottom w:w="56" w:type="dxa"/>
              <w:right w:w="56" w:type="dxa"/>
            </w:tcMar>
            <w:vAlign w:val="center"/>
          </w:tcPr>
          <w:p>
            <w:pPr>
              <w:jc w:val="center"/>
              <w:rPr>
                <w:rFonts w:ascii="Gulim" w:eastAsia="Gulim" w:hAnsi="Gulim" w:cs="Gulim"/>
                <w:color w:val="333333"/>
                <w:sz w:val="18"/>
                <w:szCs w:val="18"/>
              </w:rPr>
            </w:pPr>
            <w:r>
              <w:rPr>
                <w:rFonts w:ascii="Gulim" w:eastAsia="Gulim" w:hAnsi="Gulim" w:cs="Gulim"/>
                <w:color w:val="333333"/>
                <w:sz w:val="18"/>
                <w:szCs w:val="18"/>
                <w:rtl w:val="off"/>
              </w:rPr>
              <w:t>[초기화면]</w:t>
            </w:r>
          </w:p>
          <w:p>
            <w:pPr>
              <w:jc w:val="center"/>
              <w:rPr>
                <w:rFonts w:ascii="Gulim" w:eastAsia="Gulim" w:hAnsi="Gulim" w:cs="Gulim"/>
                <w:color w:val="333333"/>
                <w:sz w:val="18"/>
                <w:szCs w:val="18"/>
              </w:rPr>
            </w:pPr>
            <w:r>
              <w:rPr>
                <w:rFonts w:ascii="Gulim" w:eastAsia="Gulim" w:hAnsi="Gulim" w:cs="Gulim"/>
                <w:color w:val="333333"/>
                <w:sz w:val="18"/>
                <w:szCs w:val="18"/>
              </w:rPr>
              <w:drawing>
                <wp:inline distT="180" distB="180" distL="180" distR="180">
                  <wp:extent cx="4074834" cy="1987722"/>
                  <wp:effectExtent l="0" t="0" r="0" b="0"/>
                  <wp:docPr id="1026" name="shape102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4074834" cy="1987722"/>
                          </a:xfrm>
                          <a:prstGeom prst="rect"/>
                          <a:ln>
                            <a:solidFill>
                              <a:prstClr val="black"/>
                            </a:solidFill>
                          </a:ln>
                        </pic:spPr>
                      </pic:pic>
                    </a:graphicData>
                  </a:graphic>
                </wp:inline>
              </w:drawing>
            </w:r>
          </w:p>
          <w:p>
            <w:pPr>
              <w:jc w:val="center"/>
              <w:rPr>
                <w:rFonts w:ascii="Gulim" w:eastAsia="Gulim" w:hAnsi="Gulim" w:cs="Gulim"/>
                <w:color w:val="333333"/>
                <w:sz w:val="18"/>
                <w:szCs w:val="18"/>
              </w:rPr>
            </w:pPr>
            <w:r>
              <w:rPr>
                <w:rFonts w:ascii="Gulim" w:eastAsia="Gulim" w:hAnsi="Gulim" w:cs="Gulim"/>
                <w:color w:val="333333"/>
                <w:sz w:val="18"/>
                <w:szCs w:val="18"/>
                <w:rtl w:val="off"/>
              </w:rPr>
              <w:t>[업데이트 화면]</w:t>
            </w:r>
          </w:p>
          <w:p>
            <w:pPr>
              <w:jc w:val="center"/>
              <w:rPr>
                <w:rFonts w:ascii="Gulim" w:eastAsia="Gulim" w:hAnsi="Gulim" w:cs="Gulim"/>
                <w:color w:val="333333"/>
                <w:sz w:val="18"/>
                <w:szCs w:val="18"/>
              </w:rPr>
            </w:pPr>
            <w:r>
              <w:rPr>
                <w:rFonts w:ascii="Gulim" w:eastAsia="Gulim" w:hAnsi="Gulim" w:cs="Gulim"/>
                <w:color w:val="333333"/>
                <w:sz w:val="18"/>
                <w:szCs w:val="18"/>
              </w:rPr>
              <w:drawing>
                <wp:inline distT="180" distB="180" distL="180" distR="180">
                  <wp:extent cx="4050521" cy="1841947"/>
                  <wp:effectExtent l="0" t="0" r="0" b="0"/>
                  <wp:docPr id="1027" name="shape102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
                            <a:extLst>
                              <a:ext uri="{28A0092B-C50C-407E-A947-70E740481C1C}">
                                <a14:useLocalDpi xmlns:a14="http://schemas.microsoft.com/office/drawing/2010/main" val="0"/>
                              </a:ext>
                            </a:extLst>
                          </a:blip>
                          <a:srcRect/>
                          <a:stretch>
                            <a:fillRect/>
                          </a:stretch>
                        </pic:blipFill>
                        <pic:spPr>
                          <a:xfrm>
                            <a:off x="0" y="0"/>
                            <a:ext cx="4050521" cy="1841947"/>
                          </a:xfrm>
                          <a:prstGeom prst="rect"/>
                          <a:ln>
                            <a:solidFill>
                              <a:prstClr val="black"/>
                            </a:solidFill>
                          </a:ln>
                        </pic:spPr>
                      </pic:pic>
                    </a:graphicData>
                  </a:graphic>
                </wp:inline>
              </w:drawing>
            </w:r>
          </w:p>
          <w:p>
            <w:pPr>
              <w:jc w:val="center"/>
              <w:rPr>
                <w:rFonts w:ascii="Gulim" w:eastAsia="Gulim" w:hAnsi="Gulim" w:cs="Gulim"/>
                <w:color w:val="333333"/>
                <w:sz w:val="18"/>
                <w:szCs w:val="18"/>
              </w:rPr>
            </w:pPr>
          </w:p>
          <w:tbl>
            <w:tblPr>
              <w:tblStyle w:val="Table1"/>
              <w:tblW w:w="902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jc w:val="center"/>
              <w:tblLayout w:type="fixed"/>
            </w:tblPr>
            <w:tblGrid>
              <w:gridCol w:w="4511"/>
              <w:gridCol w:w="4511"/>
            </w:tblGrid>
            <w:tr>
              <w:trPr>
                <w:cantSplit/>
              </w:trPr>
              <w:tc>
                <w:tcPr>
                  <w:shd w:val="clear" w:color="auto" w:fill="auto"/>
                  <w:tcMar>
                    <w:top w:w="100" w:type="dxa"/>
                    <w:left w:w="100" w:type="dxa"/>
                    <w:bottom w:w="100" w:type="dxa"/>
                    <w:right w:w="100" w:type="dxa"/>
                  </w:tcMar>
                  <w:vAlign w:val="top"/>
                </w:tcPr>
                <w:p>
                  <w:pPr>
                    <w:jc w:val="center"/>
                    <w:rPr>
                      <w:rFonts w:ascii="Gulim" w:eastAsia="Gulim" w:hAnsi="Gulim" w:cs="Gulim"/>
                      <w:color w:val="333333"/>
                      <w:sz w:val="18"/>
                      <w:szCs w:val="18"/>
                    </w:rPr>
                  </w:pPr>
                  <w:r>
                    <w:rPr>
                      <w:rFonts w:ascii="Gulim" w:eastAsia="Gulim" w:hAnsi="Gulim" w:cs="Gulim"/>
                      <w:color w:val="333333"/>
                      <w:sz w:val="18"/>
                      <w:szCs w:val="18"/>
                    </w:rPr>
                    <w:drawing>
                      <wp:inline distT="180" distB="180" distL="180" distR="180">
                        <wp:extent cx="2428875" cy="1689100"/>
                        <wp:effectExtent l="0" t="0" r="0" b="0"/>
                        <wp:docPr id="1028" name="shape102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
                                  <a:extLst>
                                    <a:ext uri="{28A0092B-C50C-407E-A947-70E740481C1C}">
                                      <a14:useLocalDpi xmlns:a14="http://schemas.microsoft.com/office/drawing/2010/main" val="0"/>
                                    </a:ext>
                                  </a:extLst>
                                </a:blip>
                                <a:srcRect/>
                                <a:stretch>
                                  <a:fillRect/>
                                </a:stretch>
                              </pic:blipFill>
                              <pic:spPr>
                                <a:xfrm>
                                  <a:off x="0" y="0"/>
                                  <a:ext cx="2428875" cy="1689100"/>
                                </a:xfrm>
                                <a:prstGeom prst="rect"/>
                                <a:ln>
                                  <a:solidFill>
                                    <a:prstClr val="black"/>
                                  </a:solidFill>
                                </a:ln>
                              </pic:spPr>
                            </pic:pic>
                          </a:graphicData>
                        </a:graphic>
                      </wp:inline>
                    </w:drawing>
                  </w:r>
                </w:p>
              </w:tc>
              <w:tc>
                <w:tcPr>
                  <w:shd w:val="clear" w:color="auto" w:fill="auto"/>
                  <w:tcMar>
                    <w:top w:w="100" w:type="dxa"/>
                    <w:left w:w="100" w:type="dxa"/>
                    <w:bottom w:w="100" w:type="dxa"/>
                    <w:right w:w="100" w:type="dxa"/>
                  </w:tcMar>
                  <w:vAlign w:val="top"/>
                </w:tcPr>
                <w:p>
                  <w:pPr>
                    <w:jc w:val="center"/>
                    <w:rPr>
                      <w:rFonts w:ascii="Gulim" w:eastAsia="Gulim" w:hAnsi="Gulim" w:cs="Gulim"/>
                      <w:color w:val="333333"/>
                      <w:sz w:val="18"/>
                      <w:szCs w:val="18"/>
                    </w:rPr>
                  </w:pPr>
                  <w:r>
                    <w:rPr>
                      <w:rFonts w:ascii="Gulim" w:eastAsia="Gulim" w:hAnsi="Gulim" w:cs="Gulim"/>
                      <w:color w:val="333333"/>
                      <w:sz w:val="18"/>
                      <w:szCs w:val="18"/>
                    </w:rPr>
                    <w:drawing>
                      <wp:inline distT="180" distB="180" distL="180" distR="180">
                        <wp:extent cx="2428875" cy="1727200"/>
                        <wp:effectExtent l="0" t="0" r="0" b="0"/>
                        <wp:docPr id="1029" name="shape102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5">
                                  <a:extLst>
                                    <a:ext uri="{28A0092B-C50C-407E-A947-70E740481C1C}">
                                      <a14:useLocalDpi xmlns:a14="http://schemas.microsoft.com/office/drawing/2010/main" val="0"/>
                                    </a:ext>
                                  </a:extLst>
                                </a:blip>
                                <a:srcRect/>
                                <a:stretch>
                                  <a:fillRect/>
                                </a:stretch>
                              </pic:blipFill>
                              <pic:spPr>
                                <a:xfrm>
                                  <a:off x="0" y="0"/>
                                  <a:ext cx="2428875" cy="1727200"/>
                                </a:xfrm>
                                <a:prstGeom prst="rect"/>
                                <a:ln>
                                  <a:solidFill>
                                    <a:prstClr val="black"/>
                                  </a:solidFill>
                                </a:ln>
                              </pic:spPr>
                            </pic:pic>
                          </a:graphicData>
                        </a:graphic>
                      </wp:inline>
                    </w:drawing>
                  </w:r>
                </w:p>
              </w:tc>
            </w:tr>
            <w:tr>
              <w:trPr>
                <w:cantSplit/>
              </w:trPr>
              <w:tc>
                <w:tcPr>
                  <w:shd w:val="clear" w:color="auto" w:fill="auto"/>
                  <w:tcMar>
                    <w:top w:w="100" w:type="dxa"/>
                    <w:left w:w="100" w:type="dxa"/>
                    <w:bottom w:w="100" w:type="dxa"/>
                    <w:right w:w="100" w:type="dxa"/>
                  </w:tcMar>
                  <w:vAlign w:val="top"/>
                </w:tcPr>
                <w:p>
                  <w:pPr>
                    <w:jc w:val="center"/>
                    <w:rPr>
                      <w:rFonts w:ascii="Gulim" w:eastAsia="Gulim" w:hAnsi="Gulim" w:cs="Gulim"/>
                      <w:color w:val="333333"/>
                      <w:sz w:val="18"/>
                      <w:szCs w:val="18"/>
                    </w:rPr>
                  </w:pPr>
                  <w:r>
                    <w:rPr>
                      <w:rFonts w:ascii="Gulim" w:eastAsia="Gulim" w:hAnsi="Gulim" w:cs="Gulim"/>
                      <w:color w:val="333333"/>
                      <w:sz w:val="18"/>
                      <w:szCs w:val="18"/>
                      <w:rtl w:val="off"/>
                    </w:rPr>
                    <w:t>[로봇 구동-1]</w:t>
                  </w:r>
                </w:p>
              </w:tc>
              <w:tc>
                <w:tcPr>
                  <w:shd w:val="clear" w:color="auto" w:fill="auto"/>
                  <w:tcMar>
                    <w:top w:w="100" w:type="dxa"/>
                    <w:left w:w="100" w:type="dxa"/>
                    <w:bottom w:w="100" w:type="dxa"/>
                    <w:right w:w="100" w:type="dxa"/>
                  </w:tcMar>
                  <w:vAlign w:val="top"/>
                </w:tcPr>
                <w:p>
                  <w:pPr>
                    <w:jc w:val="center"/>
                    <w:rPr>
                      <w:rFonts w:ascii="Gulim" w:eastAsia="Gulim" w:hAnsi="Gulim" w:cs="Gulim"/>
                      <w:color w:val="333333"/>
                      <w:sz w:val="18"/>
                      <w:szCs w:val="18"/>
                    </w:rPr>
                  </w:pPr>
                  <w:r>
                    <w:rPr>
                      <w:rFonts w:ascii="Gulim" w:eastAsia="Gulim" w:hAnsi="Gulim" w:cs="Gulim"/>
                      <w:color w:val="333333"/>
                      <w:sz w:val="18"/>
                      <w:szCs w:val="18"/>
                      <w:rtl w:val="off"/>
                    </w:rPr>
                    <w:t>[로봇 구동-2]</w:t>
                  </w:r>
                </w:p>
              </w:tc>
            </w:tr>
          </w:tbl>
          <w:p>
            <w:pPr>
              <w:jc w:val="left"/>
              <w:rPr>
                <w:rFonts w:ascii="Gulim" w:eastAsia="Gulim" w:hAnsi="Gulim" w:cs="Gulim"/>
                <w:color w:val="333333"/>
                <w:sz w:val="18"/>
                <w:szCs w:val="18"/>
              </w:rPr>
            </w:pPr>
          </w:p>
        </w:tc>
      </w:tr>
      <w:tr>
        <w:trPr>
          <w:cantSplit/>
        </w:trPr>
        <w:tc>
          <w:tcPr>
            <w:tcW w:w="1398" w:type="dxa"/>
            <w:tcBorders>
              <w:top w:val="single" w:sz="6" w:space="0" w:color="B7CBD9"/>
              <w:bottom w:val="single" w:sz="6" w:space="0" w:color="B7CBD9"/>
              <w:right w:val="single" w:sz="6" w:space="0" w:color="B7CBD9"/>
            </w:tcBorders>
            <w:shd w:val="clear" w:color="auto" w:fill="F2F7FF"/>
            <w:tcMar>
              <w:top w:w="56" w:type="dxa"/>
              <w:left w:w="0" w:type="dxa"/>
              <w:bottom w:w="0" w:type="dxa"/>
              <w:right w:w="56" w:type="dxa"/>
            </w:tcMar>
            <w:vAlign w:val="center"/>
          </w:tcPr>
          <w:p>
            <w:pPr>
              <w:jc w:val="center"/>
              <w:rPr>
                <w:rFonts w:ascii="Gulim" w:eastAsia="Gulim" w:hAnsi="Gulim" w:cs="Gulim"/>
                <w:b/>
                <w:bCs/>
                <w:color w:val="4F637D"/>
                <w:sz w:val="18"/>
                <w:szCs w:val="18"/>
              </w:rPr>
            </w:pPr>
            <w:r>
              <w:rPr>
                <w:rFonts w:ascii="Gulim" w:eastAsia="Gulim" w:hAnsi="Gulim" w:cs="Gulim"/>
                <w:b/>
                <w:bCs/>
                <w:color w:val="4F637D"/>
                <w:sz w:val="18"/>
                <w:szCs w:val="18"/>
                <w:rtl w:val="off"/>
              </w:rPr>
              <w:t>결과</w:t>
            </w:r>
          </w:p>
        </w:tc>
        <w:tc>
          <w:tcPr>
            <w:tcW w:w="9244" w:type="dxa"/>
            <w:tcBorders>
              <w:top w:val="single" w:sz="6" w:space="0" w:color="B7CBD9"/>
              <w:left w:val="single" w:sz="6" w:space="0" w:color="B7CBD9"/>
              <w:bottom w:val="single" w:sz="6" w:space="0" w:color="B7CBD9"/>
            </w:tcBorders>
            <w:tcMar>
              <w:top w:w="56" w:type="dxa"/>
              <w:left w:w="0" w:type="dxa"/>
              <w:bottom w:w="0" w:type="dxa"/>
              <w:right w:w="56" w:type="dxa"/>
            </w:tcMar>
            <w:vAlign w:val="center"/>
          </w:tcPr>
          <w:p>
            <w:pPr>
              <w:spacing w:after="240" w:before="240" w:lineRule="auto"/>
              <w:rPr>
                <w:rFonts w:ascii="Gulim" w:eastAsia="Gulim" w:hAnsi="Gulim" w:cs="Gulim"/>
                <w:color w:val="333333"/>
                <w:sz w:val="18"/>
                <w:szCs w:val="18"/>
              </w:rPr>
            </w:pPr>
            <w:r>
              <w:rPr>
                <w:rFonts w:ascii="Gulim" w:eastAsia="Gulim" w:hAnsi="Gulim" w:cs="Gulim"/>
                <w:color w:val="333333"/>
                <w:sz w:val="18"/>
                <w:szCs w:val="18"/>
                <w:rtl w:val="off"/>
              </w:rPr>
              <w:t xml:space="preserve">  본 프로젝트를 통해 ROS2 로봇 제어, 카메라 영상 처리, 객체 탐지, 서버 통신, 데이터베이스 저장까지 이어지는 전체 파이프라인을 구현하였다. 단순히 카메라 영상을 확인하는 수준이 아니라, 로봇이 주행 중 위험 상황을 감지하면 스스로 정지하고, 대상 방향으로 카메라를 조정한 뒤 스냅샷을 저장하도록 구성하였다. 또한 저장된 이미지를 서버로 전송하고, 서버에서는 실시간 화면 확인과 이벤트 기록 저장, 분석 결과 관리를 수행하도록 하여 로봇과 서버가 연동되는 구조를 완성하였다.</w:t>
            </w:r>
          </w:p>
          <w:p>
            <w:pPr>
              <w:spacing w:after="240" w:before="240" w:lineRule="auto"/>
              <w:rPr>
                <w:rFonts w:ascii="Gulim" w:eastAsia="Gulim" w:hAnsi="Gulim" w:cs="Gulim"/>
                <w:color w:val="333333"/>
                <w:sz w:val="18"/>
                <w:szCs w:val="18"/>
              </w:rPr>
            </w:pPr>
            <w:r>
              <w:rPr>
                <w:rFonts w:ascii="Gulim" w:eastAsia="Gulim" w:hAnsi="Gulim" w:cs="Gulim"/>
                <w:color w:val="333333"/>
                <w:sz w:val="18"/>
                <w:szCs w:val="18"/>
                <w:rtl w:val="off"/>
              </w:rPr>
              <w:t xml:space="preserve">  다만 YOLO 분석은 기본 객체 탐지 모델에 의존하기 때문에 실제 낙상, 화재, 위험물 판단의 정확도는 환경에 따라 달라질 수 있다. 향후에는 프로젝트 목적에 맞는 커스텀 데이터셋을 학습시키고, LiDAR/IMU/SLAM 정보와 결합하여 단순 이미지 이벤트 감지를 넘어 위치 기반 위험 상황 기록 시스템으로 확장하고자 한다.</w:t>
            </w:r>
          </w:p>
        </w:tc>
      </w:tr>
      <w:tr>
        <w:trPr>
          <w:cantSplit/>
        </w:trPr>
        <w:tc>
          <w:tcPr>
            <w:tcW w:w="1398" w:type="dxa"/>
            <w:tcBorders>
              <w:top w:val="single" w:sz="6" w:space="0" w:color="B7CBD9"/>
              <w:right w:val="single" w:sz="6" w:space="0" w:color="B7CBD9"/>
            </w:tcBorders>
            <w:shd w:val="clear" w:color="auto" w:fill="F2F7FF"/>
            <w:tcMar>
              <w:top w:w="56" w:type="dxa"/>
              <w:left w:w="56" w:type="dxa"/>
              <w:bottom w:w="56" w:type="dxa"/>
              <w:right w:w="56" w:type="dxa"/>
            </w:tcMar>
            <w:vAlign w:val="center"/>
          </w:tcPr>
          <w:p>
            <w:pPr>
              <w:jc w:val="center"/>
              <w:rPr>
                <w:rFonts w:ascii="Gulim" w:eastAsia="Gulim" w:hAnsi="Gulim" w:cs="Gulim"/>
                <w:b/>
                <w:bCs/>
                <w:color w:val="4F637D"/>
                <w:sz w:val="18"/>
                <w:szCs w:val="18"/>
              </w:rPr>
            </w:pPr>
            <w:r>
              <w:rPr>
                <w:rFonts w:ascii="Gulim" w:eastAsia="Gulim" w:hAnsi="Gulim" w:cs="Gulim"/>
                <w:b/>
                <w:bCs/>
                <w:color w:val="4F637D"/>
                <w:sz w:val="18"/>
                <w:szCs w:val="18"/>
                <w:rtl w:val="off"/>
              </w:rPr>
              <w:t>QR</w:t>
            </w:r>
          </w:p>
        </w:tc>
        <w:tc>
          <w:tcPr>
            <w:tcW w:w="9244" w:type="dxa"/>
            <w:tcBorders>
              <w:top w:val="single" w:sz="6" w:space="0" w:color="B7CBD9"/>
              <w:left w:val="single" w:sz="6" w:space="0" w:color="B7CBD9"/>
            </w:tcBorders>
            <w:tcMar>
              <w:top w:w="56" w:type="dxa"/>
              <w:left w:w="56" w:type="dxa"/>
              <w:bottom w:w="56" w:type="dxa"/>
              <w:right w:w="56" w:type="dxa"/>
            </w:tcMar>
            <w:vAlign w:val="center"/>
          </w:tcPr>
          <w:p>
            <w:pPr>
              <w:jc w:val="center"/>
              <w:rPr>
                <w:rFonts w:ascii="Gulim" w:eastAsia="Gulim" w:hAnsi="Gulim" w:cs="Gulim"/>
                <w:color w:val="333333"/>
                <w:sz w:val="18"/>
                <w:szCs w:val="18"/>
              </w:rPr>
            </w:pPr>
            <w:r>
              <w:rPr>
                <w:rFonts w:ascii="Gulim" w:eastAsia="Gulim" w:hAnsi="Gulim" w:cs="Gulim"/>
                <w:color w:val="333333"/>
                <w:sz w:val="18"/>
                <w:szCs w:val="18"/>
              </w:rPr>
              <w:drawing>
                <wp:inline distT="180" distB="180" distL="180" distR="180">
                  <wp:extent cx="1233660" cy="1174025"/>
                  <wp:effectExtent l="0" t="0" r="0" b="0"/>
                  <wp:docPr id="1030" name="shape103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1233660" cy="1174025"/>
                          </a:xfrm>
                          <a:prstGeom prst="rect"/>
                          <a:ln>
                            <a:solidFill>
                              <a:prstClr val="black"/>
                            </a:solidFill>
                          </a:ln>
                        </pic:spPr>
                      </pic:pic>
                    </a:graphicData>
                  </a:graphic>
                </wp:inline>
              </w:drawing>
            </w:r>
          </w:p>
        </w:tc>
      </w:tr>
    </w:tbl>
    <w:p>
      <w:pPr>
        <w:jc w:val="center"/>
        <w:rPr>
          <w:rFonts w:ascii="HY견고딕" w:eastAsia="HY견고딕" w:hAnsi="HY견고딕" w:cs="HY견고딕"/>
          <w:sz w:val="28"/>
          <w:szCs w:val="28"/>
        </w:rPr>
      </w:pPr>
    </w:p>
    <w:sectPr>
      <w:pgSz w:w="11906" w:h="16838"/>
      <w:pgMar w:top="284" w:right="567" w:bottom="284" w:left="567" w:header="851" w:footer="992" w:gutter="0"/>
      <w:cols/>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Gulim">
    <w:panose1 w:val="020B0600000101010101"/>
    <w:family w:val="Gulim"/>
    <w:charset w:val="00"/>
    <w:notTrueType w:val="false"/>
    <w:sig w:usb0="B00002AF" w:usb1="69D77CFB" w:usb2="00000030" w:usb3="00000001" w:csb0="4008009F" w:csb1="DFD70000"/>
  </w:font>
  <w:font w:name="HY견고딕">
    <w:panose1 w:val="02030600000101010101"/>
    <w:family w:val="HYGothic-Extra"/>
    <w:charset w:val="00"/>
    <w:notTrueType w:val="false"/>
    <w:sig w:usb0="7FFFFFFF" w:usb1="29D77CF9" w:usb2="00000010" w:usb3="00000001" w:csb0="00080000" w:csb1="00000001"/>
  </w:font>
  <w:font w:name="Century">
    <w:panose1 w:val="02040604050505020304"/>
    <w:family w:val="Century"/>
    <w:charset w:val="00"/>
    <w:notTrueType w:val="false"/>
    <w:sig w:usb0="00000287" w:usb1="00000001" w:usb2="00000001" w:usb3="00000001" w:csb0="2000009F" w:csb1="7FFFFFFF"/>
  </w:font>
  <w:font w:name="Georgia">
    <w:panose1 w:val="02040502050405020303"/>
    <w:family w:val="Georgia"/>
    <w:charset w:val="00"/>
    <w:notTrueType w:val="false"/>
    <w:sig w:usb0="00000287" w:usb1="00000001" w:usb2="00000001" w:usb3="00000001" w:csb0="2000009F"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embedTrueTypeFonts/>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
        <w:rFonts w:ascii="Century" w:eastAsia="Century" w:hAnsi="Century" w:cs="Century"/>
        <w:sz w:val="21"/>
        <w:szCs w:val="21"/>
      </w:rPr>
    </w:rPrDefault>
    <w:pPrDefault>
      <w:pPr>
        <w:widowControl w:val="off"/>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Heading1">
    <w:name w:val="heading 1"/>
    <w:basedOn w:val="Normal"/>
    <w:next w:val="Normal"/>
    <w:pPr>
      <w:keepNext/>
      <w:keepLines/>
      <w:pageBreakBefore w:val="off"/>
      <w:spacing w:after="120" w:before="480" w:lineRule="auto"/>
    </w:pPr>
    <w:rPr>
      <w:b/>
      <w:bCs/>
      <w:sz w:val="48"/>
      <w:szCs w:val="48"/>
    </w:rPr>
  </w:style>
  <w:style w:type="paragraph" w:styleId="Heading2">
    <w:name w:val="heading 2"/>
    <w:basedOn w:val="Normal"/>
    <w:next w:val="Normal"/>
    <w:pPr>
      <w:keepNext/>
      <w:keepLines/>
      <w:pageBreakBefore w:val="off"/>
      <w:spacing w:after="80" w:before="360" w:lineRule="auto"/>
    </w:pPr>
    <w:rPr>
      <w:b/>
      <w:bCs/>
      <w:sz w:val="36"/>
      <w:szCs w:val="36"/>
    </w:rPr>
  </w:style>
  <w:style w:type="paragraph" w:styleId="Heading3">
    <w:name w:val="heading 3"/>
    <w:basedOn w:val="Normal"/>
    <w:next w:val="Normal"/>
    <w:pPr>
      <w:keepNext/>
      <w:keepLines/>
      <w:pageBreakBefore w:val="off"/>
      <w:spacing w:after="80" w:before="280" w:lineRule="auto"/>
    </w:pPr>
    <w:rPr>
      <w:b/>
      <w:bCs/>
      <w:sz w:val="28"/>
      <w:szCs w:val="28"/>
    </w:rPr>
  </w:style>
  <w:style w:type="paragraph" w:styleId="Heading4">
    <w:name w:val="heading 4"/>
    <w:basedOn w:val="Normal"/>
    <w:next w:val="Normal"/>
    <w:pPr>
      <w:keepNext/>
      <w:keepLines/>
      <w:pageBreakBefore w:val="off"/>
      <w:spacing w:after="40" w:before="240" w:lineRule="auto"/>
    </w:pPr>
    <w:rPr>
      <w:b/>
      <w:bCs/>
      <w:sz w:val="24"/>
      <w:szCs w:val="24"/>
    </w:rPr>
  </w:style>
  <w:style w:type="paragraph" w:styleId="Heading5">
    <w:name w:val="heading 5"/>
    <w:basedOn w:val="Normal"/>
    <w:next w:val="Normal"/>
    <w:pPr>
      <w:keepNext/>
      <w:keepLines/>
      <w:pageBreakBefore w:val="off"/>
      <w:spacing w:after="40" w:before="220" w:lineRule="auto"/>
    </w:pPr>
    <w:rPr>
      <w:b/>
      <w:bCs/>
      <w:sz w:val="22"/>
      <w:szCs w:val="22"/>
    </w:rPr>
  </w:style>
  <w:style w:type="paragraph" w:styleId="Heading6">
    <w:name w:val="heading 6"/>
    <w:basedOn w:val="Normal"/>
    <w:next w:val="Normal"/>
    <w:pPr>
      <w:keepNext/>
      <w:keepLines/>
      <w:pageBreakBefore w:val="off"/>
      <w:spacing w:after="40" w:before="200" w:lineRule="auto"/>
    </w:pPr>
    <w:rPr>
      <w:b/>
      <w:bCs/>
      <w:sz w:val="20"/>
      <w:szCs w:val="20"/>
    </w:rPr>
  </w:style>
  <w:style w:type="paragraph" w:styleId="Title">
    <w:name w:val="Title"/>
    <w:basedOn w:val="Normal"/>
    <w:next w:val="Normal"/>
    <w:pPr>
      <w:keepNext/>
      <w:keepLines/>
      <w:pageBreakBefore w:val="off"/>
      <w:spacing w:after="120" w:before="480" w:lineRule="auto"/>
    </w:pPr>
    <w:rPr>
      <w:b/>
      <w:bCs/>
      <w:sz w:val="72"/>
      <w:szCs w:val="72"/>
    </w:rPr>
  </w:style>
  <w:style w:type="paragraph" w:styleId="Subtitle">
    <w:name w:val="Subtitle"/>
    <w:basedOn w:val="Normal"/>
    <w:next w:val="Normal"/>
    <w:pPr>
      <w:keepNext/>
      <w:keepLines/>
      <w:pageBreakBefore w:val="off"/>
      <w:spacing w:after="80" w:before="360" w:lineRule="auto"/>
    </w:pPr>
    <w:rPr>
      <w:rFonts w:ascii="Georgia" w:eastAsia="Georgia" w:hAnsi="Georgia" w:cs="Georgia"/>
      <w:i/>
      <w:iCs/>
      <w:color w:val="666666"/>
      <w:sz w:val="48"/>
      <w:szCs w:val="48"/>
    </w:rPr>
  </w:style>
  <w:style w:type="table" w:customStyle="1" w:styleId="Table1">
    <w:basedOn w:val="TableNormal"/>
    <w:tblPr>
      <w:tblCellMar>
        <w:top w:w="15" w:type="dxa"/>
        <w:left w:w="15" w:type="dxa"/>
        <w:bottom w:w="15" w:type="dxa"/>
        <w:right w:w="15" w:type="dxa"/>
      </w:tblCellMar>
      <w:tblStyleColBandSize w:val="1"/>
      <w:tblStyleRowBandSize w:val="1"/>
    </w:tbl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image" Target="media/image3.png" /><Relationship Id="rId2" Type="http://schemas.openxmlformats.org/officeDocument/2006/relationships/image" Target="media/image4.png" /><Relationship Id="rId3"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fontTable" Target="fontTable.xml" /><Relationship Id="rId10" Type="http://schemas.openxmlformats.org/officeDocument/2006/relationships/webSettings" Target="webSettings.xml" /><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modified xsi:type="dcterms:W3CDTF">2026-06-08T02:17:23Z</dcterms:modified>
  <cp:version>1200.0100.01</cp:version>
</cp:coreProperties>
</file>