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0000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24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7224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24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628"/>
                          <w:gridCol w:w="1596"/>
                        </w:tblGrid>
                        <w:tr w:rsidR="00000000">
                          <w:trPr>
                            <w:trHeight w:val="528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5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인쇄하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180" w:type="dxa"/>
                                <w:left w:w="0" w:type="dxa"/>
                                <w:bottom w:w="18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Pr="00654545" w:rsidRDefault="00084344">
                              <w:pPr>
                                <w:wordWrap w:val="0"/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</w:pP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문제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해결과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사용자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중심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설계에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집중하는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454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pacing w:val="-24"/>
                                  <w:sz w:val="32"/>
                                  <w:szCs w:val="32"/>
                                </w:rPr>
                                <w:t>개발자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40"/>
                          <w:gridCol w:w="815"/>
                          <w:gridCol w:w="1681"/>
                          <w:gridCol w:w="817"/>
                          <w:gridCol w:w="1761"/>
                        </w:tblGrid>
                        <w:tr w:rsidR="00000000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800" w:type="pct"/>
                              <w:vMerge w:val="restar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noProof/>
                                  <w:color w:val="000000"/>
                                  <w:sz w:val="14"/>
                                  <w:szCs w:val="14"/>
                                </w:rPr>
                                <w:drawing>
                                  <wp:inline distT="0" distB="0" distL="0" distR="0">
                                    <wp:extent cx="1333500" cy="1737360"/>
                                    <wp:effectExtent l="19050" t="0" r="0" b="0"/>
                                    <wp:docPr id="1" name="그림 1" descr="https://file2.jobkorea.co.kr/Net/UserPhoto/PhotoView?FN=2015\10\5\2x34x008Ra_qBck9qw3f25a0exYjBw_3v2xa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file2.jobkorea.co.kr/Net/UserPhoto/PhotoView?FN=2015\10\5\2x34x008Ra_qBck9qw3f25a0exYjBw_3v2xa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0" cy="1737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name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이한섭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Style w:val="sex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1992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년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만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 xml:space="preserve"> 32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세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휴대폰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010-7285-1455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dlgkstjq623@naver.com</w:t>
                              </w:r>
                            </w:p>
                          </w:tc>
                        </w:tr>
                        <w:tr w:rsidR="00000000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전화번호</w:t>
                              </w:r>
                            </w:p>
                          </w:tc>
                          <w:tc>
                            <w:tcPr>
                              <w:tcW w:w="13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032-463-1455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주소</w:t>
                              </w:r>
                            </w:p>
                          </w:tc>
                          <w:tc>
                            <w:tcPr>
                              <w:tcW w:w="1350" w:type="pct"/>
                              <w:gridSpan w:val="3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남동구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만수동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3"/>
                          <w:gridCol w:w="1803"/>
                          <w:gridCol w:w="1804"/>
                          <w:gridCol w:w="1804"/>
                        </w:tblGrid>
                        <w:tr w:rsidR="00000000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793"/>
                              </w:tblGrid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jc w:val="center"/>
                                      <w:divId w:val="1555659071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학력</w:t>
                                    </w:r>
                                  </w:p>
                                  <w:p w:rsidR="00000000" w:rsidRDefault="00084344">
                                    <w:pPr>
                                      <w:wordWrap w:val="0"/>
                                      <w:jc w:val="center"/>
                                      <w:divId w:val="398746925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학점은행제</w:t>
                                    </w:r>
                                  </w:p>
                                  <w:p w:rsidR="00000000" w:rsidRDefault="00084344">
                                    <w:pPr>
                                      <w:jc w:val="center"/>
                                      <w:divId w:val="612136264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대학교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(4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divId w:val="100271721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졸업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793"/>
                              </w:tblGrid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jc w:val="center"/>
                                      <w:divId w:val="1221867245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경력</w:t>
                                    </w:r>
                                  </w:p>
                                  <w:p w:rsidR="00000000" w:rsidRDefault="00084344">
                                    <w:pPr>
                                      <w:wordWrap w:val="0"/>
                                      <w:jc w:val="center"/>
                                      <w:divId w:val="1062562281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상상브레이커스</w:t>
                                    </w:r>
                                  </w:p>
                                  <w:p w:rsidR="00000000" w:rsidRDefault="00084344">
                                    <w:pPr>
                                      <w:jc w:val="center"/>
                                      <w:divId w:val="743836984"/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퇴사</w:t>
                                    </w:r>
                                  </w:p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divId w:val="925764813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 xml:space="preserve"> 6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14"/>
                                        <w:szCs w:val="14"/>
                                      </w:rPr>
                                      <w:t>개월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794"/>
                              </w:tblGrid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divId w:val="900364614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인턴·대외활동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 xml:space="preserve"> /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해외경험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794"/>
                              </w:tblGrid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jc w:val="center"/>
                                      <w:divId w:val="695935048"/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자격증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 xml:space="preserve"> /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14"/>
                                        <w:szCs w:val="14"/>
                                      </w:rPr>
                                      <w:t>어학</w:t>
                                    </w:r>
                                  </w:p>
                                  <w:p w:rsidR="00000000" w:rsidRDefault="00084344">
                                    <w:pPr>
                                      <w:wordWrap w:val="0"/>
                                      <w:jc w:val="center"/>
                                      <w:divId w:val="1799953073"/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정보처리기사</w:t>
                                    </w:r>
                                  </w:p>
                                  <w:p w:rsidR="00000000" w:rsidRDefault="00084344">
                                    <w:pPr>
                                      <w:wordWrap w:val="0"/>
                                      <w:spacing w:line="120" w:lineRule="atLeast"/>
                                      <w:jc w:val="center"/>
                                      <w:divId w:val="181668387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1 </w:t>
                                    </w:r>
                                  </w:p>
                                </w:tc>
                              </w:tr>
                              <w:tr w:rsidR="00000000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1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180" w:type="dxa"/>
                                <w:left w:w="360" w:type="dxa"/>
                                <w:bottom w:w="180" w:type="dxa"/>
                                <w:right w:w="36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494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JAVA, Javascript,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전자정부표준프레임워크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Jquery, Ajax, SQL, Git, JSP, Websquare, MySQL, Oracle, PostgreSQL, SVN,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정보처리기사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자격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Spring, MyBatis, Thymeleaf, Spring Boot, Spring MVC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학력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2020. 06 ~ 2022. 02</w:t>
                              </w:r>
                            </w:p>
                            <w:p w:rsidR="00000000" w:rsidRDefault="00084344">
                              <w:pPr>
                                <w:divId w:val="692457975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학점은행제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컴퓨터공학과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6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000000">
                                <w:trPr>
                                  <w:gridAfter w:val="1"/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6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학점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2.2 / 4.5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2011. 03 ~ 2015. 02</w:t>
                              </w:r>
                            </w:p>
                            <w:p w:rsidR="00000000" w:rsidRDefault="00084344">
                              <w:pPr>
                                <w:divId w:val="1096054867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유한대학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기계과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6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000000">
                                <w:trPr>
                                  <w:gridAfter w:val="1"/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6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학점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3.1 / 4.5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2011</w:t>
                              </w:r>
                            </w:p>
                            <w:p w:rsidR="00000000" w:rsidRDefault="00084344">
                              <w:pPr>
                                <w:divId w:val="1071661465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동인천고등학교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문과계열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6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80"/>
                          <w:gridCol w:w="883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경력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총</w:t>
                              </w: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 xml:space="preserve"> 4</w:t>
                              </w: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년</w:t>
                              </w: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 xml:space="preserve"> 6</w:t>
                              </w:r>
                              <w:r>
                                <w:rPr>
                                  <w:rStyle w:val="total"/>
                                  <w:rFonts w:hint="default"/>
                                  <w:color w:val="000000"/>
                                  <w:sz w:val="14"/>
                                  <w:szCs w:val="14"/>
                                  <w:bdr w:val="none" w:sz="0" w:space="0" w:color="auto" w:frame="1"/>
                                </w:rPr>
                                <w:t>개월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2024. 11 ~ 2024. 12</w:t>
                              </w:r>
                            </w:p>
                            <w:p w:rsidR="00000000" w:rsidRDefault="00084344">
                              <w:pPr>
                                <w:divId w:val="341972614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2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21"/>
                                <w:gridCol w:w="30"/>
                                <w:gridCol w:w="4331"/>
                              </w:tblGrid>
                              <w:tr w:rsidR="00000000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상상브레이커스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개발부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과장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팀원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7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4,800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만원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2021. 05 ~ 2024. 07</w:t>
                              </w:r>
                            </w:p>
                            <w:p w:rsidR="00000000" w:rsidRDefault="00084344">
                              <w:pPr>
                                <w:divId w:val="367611680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3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 xml:space="preserve"> 3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20"/>
                                <w:gridCol w:w="30"/>
                                <w:gridCol w:w="4432"/>
                              </w:tblGrid>
                              <w:tr w:rsidR="00000000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아이캔매니지먼트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개발부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과장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8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분석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설계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4,800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만원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4"/>
                                  <w:szCs w:val="14"/>
                                </w:rPr>
                                <w:t>2020. 04 ~ 2021. 04</w:t>
                              </w:r>
                            </w:p>
                            <w:p w:rsidR="00000000" w:rsidRDefault="00084344">
                              <w:pPr>
                                <w:divId w:val="294531887"/>
                                <w:rPr>
                                  <w:rFonts w:ascii="맑은 고딕" w:eastAsia="맑은 고딕" w:hAnsi="맑은 고딕"/>
                                  <w:color w:val="3399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1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 xml:space="preserve"> 1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14"/>
                                  <w:szCs w:val="14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80"/>
                                <w:gridCol w:w="30"/>
                                <w:gridCol w:w="4572"/>
                              </w:tblGrid>
                              <w:tr w:rsidR="00000000"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이노시스컴퍼니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222222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개발부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사원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89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분석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설계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6"/>
                                <w:gridCol w:w="4706"/>
                              </w:tblGrid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연봉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 xml:space="preserve">2,700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만원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8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14"/>
                                        <w:szCs w:val="14"/>
                                      </w:rPr>
                                      <w:t>웹개발자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after="84"/>
                                <w:divId w:val="745999442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경력기술서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after="240"/>
                                <w:divId w:val="598489002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--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≫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- 1. 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주요경력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1.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고객사별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쿠폰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발급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Admin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웹사이트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유지보수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수행회사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상상브레이커스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2024.11 ~ 2024.12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Java, Spring Boot, Thymeleaf, MySQL, JavaScript, Chart.js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라이브러리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고객사별로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발급하는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쿠폰관련된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셋팅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시각화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가능한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사이트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유지보수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다수의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쿠폰별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판매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실시간으로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조회할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있는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시각화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페이지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복잡한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쿼리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작성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결과를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사용자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친화적인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테이블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형태로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출력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조회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조건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날짜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쿠폰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코드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따른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필터링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Thymeleaf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템플릿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분리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반복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요소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함수화로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UI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일관성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성과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쿠폰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프로세스의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효율성을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크게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향상시킬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있는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다양한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개선사항을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기민하게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반영하여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사용자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편의성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비정형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구조화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집계를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운영팀의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자동화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2.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보험회사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계산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플랫폼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고도화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 - 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수행회사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아이캔매니지먼트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2021.07 ~ 2024.07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Java, Spring, WebSphere5, PostgreSQL, JavaScript, jQuery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Chart.js, SheetJS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라이브러리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나라별·연도별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환율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인플레이션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시뮬레이션할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있는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플랫폼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Excel(VBA)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계산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애플리케이션으로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변환하는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SheetJS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Excel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계산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로직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(LOOKUP, IF, SUM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JavaScript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정밀하게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파싱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재구현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Chart.js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연계하여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산출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결과를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환경에서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동적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그래프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시각화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UI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제공함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정합성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확보를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위해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WBS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반의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테스트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일정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단계별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검증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프로세스를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징후를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조기에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식별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성과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계산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속도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Excel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기반보다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성능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정합성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증가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DB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에서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직접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신뢰도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보험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확대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대비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20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이상의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가능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외부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시스템과의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연동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실적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데이터와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API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인터페이스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구축으로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정확도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3.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삼성닷컴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쇼핑몰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련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고도화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수행회사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이노시스컴퍼니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2020.11 ~ 2021.04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Java, Spring Framework, Oracle, JavaScript, jQuery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삼성닷컴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쇼핑몰의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발생한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추가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고도화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-B2B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대상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매장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픽업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도입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협력사별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코드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발급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방문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고객의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소속에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다른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로딩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화면을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제공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-B2B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고객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대상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매장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픽업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상품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성과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페이지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코드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페이지를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유지보수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효율성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증가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B2B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매장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픽업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오픈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매장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잔여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상품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재고를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활용하여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판매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활성화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프로세스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최적화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자동화로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단축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4.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화성시청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통합예약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수행회사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이노시스컴퍼니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2020.05 ~ 2020.10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: Java,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전자정부프레임워크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, Apache Tomcat 8, MyBatis, Oracle, jQuery, Ajax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체육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축제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견학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예약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단체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예약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마이페이지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전자정부프레임워크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기반으로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Controller, Service, VO, Mapper(XML)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-MyBatis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SQL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동적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쿼리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작성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-jQuery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Ajax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비동기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처리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성과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예약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시스템으로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전환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단축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효율성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향상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페이지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페이지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관리가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쉬워져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운영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유지보수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용이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예약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결제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일관된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업무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수행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가능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--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≫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- 2. 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사이드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1.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메이플스토리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오픈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API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캐릭터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분석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웹사이트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(1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2025.03 ~ 2025.05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React.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js, Bootstrap 5, Media Query, Chart.js, Netlify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프로젝트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메이플스토리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오픈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API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여러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캐릭터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분석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시각화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웹사이트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React useState, useEffect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(Hooks)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이용해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상태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비동기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흐름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제어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사용자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입력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캐릭터명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API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요청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→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시각화까지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흐름을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컴포넌트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단위로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구조화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Bar Chart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등을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적절히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조합해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사용자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이해도를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높이는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UI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GitHub Action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없이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Netlify - GitHub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연동해서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자동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CI / CD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외부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도메인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셋팅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크롤링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색인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Bootstrap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레이아웃을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유연하게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다양한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디바이스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모바일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태블릿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데스크탑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최적화된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UI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제공을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위해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Media Query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적극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해상도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구간별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브레이크포인트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(max-width, min-width)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유동적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콘텐츠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재배치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2.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반응형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포트폴리오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웹사이트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- (1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2025.02 ~ 2025.03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기술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스택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: HTML5, CSS3, Bootstrap 5, Media Query, JavaScript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주요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개발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사항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]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GitHub Action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없이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Netlify - GitHub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연동해서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자동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CI / CD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외부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도메인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셋팅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크롤링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및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색인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- Bootstrap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레이아웃을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유연하게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구성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다양한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디바이스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모바일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태블릿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데스크탑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최적화된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UI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제공을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위해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Media Query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적극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활용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해상도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구간별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브레이크포인트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설정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(max-width, min-width)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통한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유동적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콘텐츠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재배치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자격증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2019. 05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정보처리기사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한국산업인력공단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2015. 11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582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산업안전산업기사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14"/>
                                        <w:szCs w:val="14"/>
                                        <w:bdr w:val="none" w:sz="0" w:space="0" w:color="auto" w:frame="1"/>
                                      </w:rPr>
                                      <w:t>한국산업인력공단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자기소개서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1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180" w:type="dxa"/>
                                <w:left w:w="120" w:type="dxa"/>
                                <w:bottom w:w="18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문제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해결과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사용자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설계에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집중하는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00000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0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지속적으로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성장하는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다양한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프로젝트를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수행하며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Java, JavaScript, jQuery, WebSquare5, PostgreSQL, Oracle,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전자정부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프레임워크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등을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활용해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쌓아왔습니다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현재는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React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및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Spring Boot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중심으로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학습하며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프론트엔드와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백엔드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영역에서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실무에서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부족했던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부분을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보완하고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변화에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발맞춰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지속적으로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역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량을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강화해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나가고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있으며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귀사가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필요로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스택과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업무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환경을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빠르게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익히고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적용해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회사의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성장에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기여하고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싶습니다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갖춘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5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년간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Java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기반의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Spring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프로젝트를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수행해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왔으며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다양한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환경에서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쌓았습니다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특히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가장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오랜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참여했던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프로젝트에서는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Excel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VBScript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구현된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보험료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계산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로직을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웹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플랫폼으로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전환하는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작업을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담당했습니다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과정에서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→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고도화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→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단계에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참여하며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프로젝트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전체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사이클에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대한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참여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통해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다양한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환경에서의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빠른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요구사항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파악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능력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단위의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설계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역량을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갖추게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되었습니다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또한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산출물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및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명세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커뮤니케이션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유연한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협업의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중요성도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체득할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원활한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협업이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가능한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SI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프로젝트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보험료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계산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플랫폼을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당시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현업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부서와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데이터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정합성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문제로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갈등이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발생한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적이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과정에서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고객의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요구사항을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명확히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이해하고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중간중간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적극적으로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의견을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조율함으로써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문제를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해결할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경험을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통해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단순한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수행자가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아닌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비즈니스와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소통하고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협력하는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역할도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수행해야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함을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깨달았고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후로도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항상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고객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중심의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명확한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커뮤니케이션을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실천하고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책임감과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성실함을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갖춘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업무에서는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돌발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상황과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예기치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못한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이슈에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빠르게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대응하는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책임감이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매우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중요합니다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저는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주어진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일을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끝까지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책임지고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해결해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내는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성격으로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환경에서도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문제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발생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신속한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Troubleshooting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및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Debugging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통해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해결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방안을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도출해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왔습니다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레거시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코드나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구조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분석에도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익숙하며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테스트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및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품질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중심의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마인드로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안정적인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위한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개선을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지속해왔습니다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회사의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성장에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기여하는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환경에서는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단순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유지보수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외에도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고객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대응과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품질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유지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시스템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등의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다양한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역할이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요구됩니다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저는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실제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유저의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피드백을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적극적으로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수렴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기능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개선으로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연결하는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한편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팀원들과의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원활한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협업을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통해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운영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효율을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높이는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데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기여했습니다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앞으로도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변화에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민첩하게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대응하고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고객과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조직의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성장을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함께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만들어가는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개발자가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되겠습니다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포트폴리오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310"/>
                          <w:gridCol w:w="1435"/>
                          <w:gridCol w:w="2190"/>
                          <w:gridCol w:w="2279"/>
                        </w:tblGrid>
                        <w:tr w:rsidR="00000000">
                          <w:trPr>
                            <w:trHeight w:val="612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hyperlink r:id="rId7" w:tgtFrame="_blank" w:history="1">
                                <w:r>
                                  <w:rPr>
                                    <w:rFonts w:ascii="맑은 고딕" w:eastAsia="맑은 고딕" w:hAnsi="맑은 고딕"/>
                                    <w:noProof/>
                                    <w:color w:val="0000FF"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>
                                      <wp:extent cx="152400" cy="152400"/>
                                      <wp:effectExtent l="19050" t="0" r="0" b="0"/>
                                      <wp:docPr id="2" name="그림 2" descr="https://i.jobkorea.kr/content/images/text_user/resume/view/icon/icon-file-url.png">
                                        <a:hlinkClick xmlns:a="http://schemas.openxmlformats.org/drawingml/2006/main" r:id="rId7" tgtFrame="&quot;_blank&quot;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https://i.jobkorea.kr/content/images/text_user/resume/view/icon/icon-file-url.png">
                                                <a:hlinkClick r:id="rId7" tgtFrame="&quot;_blank&quot;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5"/>
                                    <w:rFonts w:ascii="맑은 고딕" w:eastAsia="맑은 고딕" w:hAnsi="맑은 고딕" w:hint="eastAsia"/>
                                    <w:sz w:val="14"/>
                                    <w:szCs w:val="14"/>
                                  </w:rPr>
                                  <w:t>https://hs-maple-fighter.com/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hyperlink r:id="rId9" w:tgtFrame="_blank" w:history="1">
                                <w:r>
                                  <w:rPr>
                                    <w:rFonts w:ascii="맑은 고딕" w:eastAsia="맑은 고딕" w:hAnsi="맑은 고딕"/>
                                    <w:noProof/>
                                    <w:color w:val="0000FF"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>
                                      <wp:extent cx="152400" cy="152400"/>
                                      <wp:effectExtent l="19050" t="0" r="0" b="0"/>
                                      <wp:docPr id="3" name="그림 3" descr="https://i.jobkorea.kr/content/images/text_user/resume/view/icon/icon-file-url.png">
                                        <a:hlinkClick xmlns:a="http://schemas.openxmlformats.org/drawingml/2006/main" r:id="rId9" tgtFrame="&quot;_blank&quot;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https://i.jobkorea.kr/content/images/text_user/resume/view/icon/icon-file-url.png">
                                                <a:hlinkClick r:id="rId9" tgtFrame="&quot;_blank&quot;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5"/>
                                    <w:rFonts w:ascii="맑은 고딕" w:eastAsia="맑은 고딕" w:hAnsi="맑은 고딕" w:hint="eastAsia"/>
                                    <w:sz w:val="14"/>
                                    <w:szCs w:val="14"/>
                                  </w:rPr>
                                  <w:t>https://hs-home-portfolio.com/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hyperlink r:id="rId10" w:tgtFrame="_blank" w:history="1">
                                <w:r>
                                  <w:rPr>
                                    <w:rFonts w:ascii="맑은 고딕" w:eastAsia="맑은 고딕" w:hAnsi="맑은 고딕"/>
                                    <w:noProof/>
                                    <w:color w:val="0000FF"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>
                                      <wp:extent cx="152400" cy="152400"/>
                                      <wp:effectExtent l="19050" t="0" r="0" b="0"/>
                                      <wp:docPr id="4" name="그림 4" descr="https://i.jobkorea.kr/content/images/text_user/resume/view/icon/icon-file-url.png">
                                        <a:hlinkClick xmlns:a="http://schemas.openxmlformats.org/drawingml/2006/main" r:id="rId10" tgtFrame="&quot;_blank&quot;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https://i.jobkorea.kr/content/images/text_user/resume/view/icon/icon-file-url.png">
                                                <a:hlinkClick r:id="rId10" tgtFrame="&quot;_blank&quot;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5"/>
                                    <w:rFonts w:ascii="맑은 고딕" w:eastAsia="맑은 고딕" w:hAnsi="맑은 고딕" w:hint="eastAsia"/>
                                    <w:sz w:val="14"/>
                                    <w:szCs w:val="14"/>
                                  </w:rPr>
                                  <w:t>https://github.com/dlgkstjq12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hyperlink r:id="rId11" w:tgtFrame="_blank" w:history="1">
                                <w:r>
                                  <w:rPr>
                                    <w:rFonts w:ascii="맑은 고딕" w:eastAsia="맑은 고딕" w:hAnsi="맑은 고딕"/>
                                    <w:noProof/>
                                    <w:color w:val="0000FF"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>
                                      <wp:extent cx="152400" cy="152400"/>
                                      <wp:effectExtent l="19050" t="0" r="0" b="0"/>
                                      <wp:docPr id="5" name="그림 5" descr="https://i.jobkorea.kr/content/images/text_user/resume/view/icon/icon-file-url.png">
                                        <a:hlinkClick xmlns:a="http://schemas.openxmlformats.org/drawingml/2006/main" r:id="rId11" tgtFrame="&quot;_blank&quot;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https://i.jobkorea.kr/content/images/text_user/resume/view/icon/icon-file-url.png">
                                                <a:hlinkClick r:id="rId11" tgtFrame="&quot;_blank&quot;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link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a5"/>
                                    <w:rFonts w:ascii="맑은 고딕" w:eastAsia="맑은 고딕" w:hAnsi="맑은 고딕" w:hint="eastAsia"/>
                                    <w:sz w:val="14"/>
                                    <w:szCs w:val="14"/>
                                  </w:rPr>
                                  <w:t>https://dlgkstjq623.tistory.com/</w:t>
                                </w:r>
                              </w:hyperlink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희망근무조건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0"/>
                          <w:gridCol w:w="6014"/>
                        </w:tblGrid>
                        <w:tr w:rsidR="00000000">
                          <w:trPr>
                            <w:trHeight w:val="612"/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고용형태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216" w:type="dxa"/>
                                <w:bottom w:w="0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정규직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계약직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프리랜서</w:t>
                              </w:r>
                            </w:p>
                          </w:tc>
                        </w:tr>
                        <w:tr w:rsidR="00000000">
                          <w:trPr>
                            <w:trHeight w:val="612"/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희망근무지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216" w:type="dxa"/>
                                <w:bottom w:w="0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인천전지역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경기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부천시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서울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구로구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서울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영등포구</w:t>
                              </w:r>
                            </w:p>
                          </w:tc>
                        </w:tr>
                        <w:tr w:rsidR="00000000">
                          <w:trPr>
                            <w:trHeight w:val="612"/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희망연봉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216" w:type="dxa"/>
                                <w:bottom w:w="0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5,000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만원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이상</w:t>
                              </w:r>
                            </w:p>
                          </w:tc>
                        </w:tr>
                        <w:tr w:rsidR="00000000">
                          <w:trPr>
                            <w:trHeight w:val="612"/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shd w:val="clear" w:color="auto" w:fill="FCFCFC"/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지원분야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60" w:type="dxa"/>
                                <w:left w:w="216" w:type="dxa"/>
                                <w:bottom w:w="60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80"/>
                                <w:gridCol w:w="3321"/>
                              </w:tblGrid>
                              <w:tr w:rsidR="00000000"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20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00000" w:rsidRDefault="00084344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백엔드개발자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00000" w:rsidRDefault="00084344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프론트엔드개발자</w:t>
                                          </w:r>
                                        </w:p>
                                      </w:tc>
                                    </w:tr>
                                    <w:tr w:rsidR="00000000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00000" w:rsidRDefault="00084344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웹개발자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hideMark/>
                                  </w:tcPr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산업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321"/>
                                    </w:tblGrid>
                                    <w:tr w:rsidR="00000000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00000" w:rsidRDefault="00084344">
                                          <w:pPr>
                                            <w:rPr>
                                              <w:rFonts w:ascii="맑은 고딕" w:eastAsia="맑은 고딕" w:hAnsi="맑은 고딕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솔루션·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SI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·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CRM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·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 xml:space="preserve">ERP &gt; SI, SM,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솔루션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맑은 고딕" w:eastAsia="맑은 고딕" w:hAnsi="맑은 고딕" w:hint="eastAsia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소프트웨어개발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00000" w:rsidRDefault="00084344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156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위의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모든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기재사항은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사실과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다름없음을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확인합니다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c>
                        </w:tr>
                        <w:tr w:rsidR="000000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084344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작성자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이한섭</w:t>
                              </w:r>
                            </w:p>
                          </w:tc>
                        </w:tr>
                      </w:tbl>
                      <w:p w:rsidR="00000000" w:rsidRDefault="00084344">
                        <w:pPr>
                          <w:jc w:val="center"/>
                          <w:rPr>
                            <w:rFonts w:ascii="맑은 고딕" w:eastAsia="맑은 고딕" w:hAnsi="맑은 고딕"/>
                          </w:rPr>
                        </w:pPr>
                      </w:p>
                    </w:tc>
                  </w:tr>
                </w:tbl>
                <w:p w:rsidR="00000000" w:rsidRDefault="00084344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:rsidR="00000000" w:rsidRDefault="00084344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084344" w:rsidRDefault="00084344"/>
    <w:sectPr w:rsidR="00084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344" w:rsidRDefault="00084344" w:rsidP="00654545">
      <w:r>
        <w:separator/>
      </w:r>
    </w:p>
  </w:endnote>
  <w:endnote w:type="continuationSeparator" w:id="1">
    <w:p w:rsidR="00084344" w:rsidRDefault="00084344" w:rsidP="0065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344" w:rsidRDefault="00084344" w:rsidP="00654545">
      <w:r>
        <w:separator/>
      </w:r>
    </w:p>
  </w:footnote>
  <w:footnote w:type="continuationSeparator" w:id="1">
    <w:p w:rsidR="00084344" w:rsidRDefault="00084344" w:rsidP="00654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80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149F"/>
    <w:rsid w:val="00084344"/>
    <w:rsid w:val="0021149F"/>
    <w:rsid w:val="0065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rFonts w:ascii="맑은 고딕" w:eastAsia="맑은 고딕" w:hAnsi="맑은 고딕"/>
      <w:vanish/>
    </w:rPr>
  </w:style>
  <w:style w:type="character" w:customStyle="1" w:styleId="name">
    <w:name w:val="name"/>
    <w:basedOn w:val="a0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Pr>
      <w:rFonts w:ascii="맑은 고딕" w:eastAsia="맑은 고딕" w:hAnsi="맑은 고딕" w:hint="eastAsia"/>
    </w:rPr>
  </w:style>
  <w:style w:type="character" w:customStyle="1" w:styleId="agency">
    <w:name w:val="agency"/>
    <w:basedOn w:val="a0"/>
    <w:rPr>
      <w:rFonts w:ascii="맑은 고딕" w:eastAsia="맑은 고딕" w:hAnsi="맑은 고딕" w:hint="eastAsia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545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5454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654545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1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65454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3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2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048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614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9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45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071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jobkorea.kr/content/images/text_user/resume/view/icon/icon-file-url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s-maple-fighter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file2.jobkorea.co.kr/Net/UserPhoto/PhotoView?FN=2015\10\5\2x34x008Ra_qBck9qw3f25a0exYjBw_3v2xa.jpg" TargetMode="External"/><Relationship Id="rId11" Type="http://schemas.openxmlformats.org/officeDocument/2006/relationships/hyperlink" Target="https://dlgkstjq623.tistory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dlgkstjq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s-home-portfolio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creator>USER</dc:creator>
  <cp:lastModifiedBy>USER</cp:lastModifiedBy>
  <cp:revision>2</cp:revision>
  <dcterms:created xsi:type="dcterms:W3CDTF">2025-04-28T01:35:00Z</dcterms:created>
  <dcterms:modified xsi:type="dcterms:W3CDTF">2025-04-28T01:35:00Z</dcterms:modified>
</cp:coreProperties>
</file>