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99546" w14:textId="16541235" w:rsidR="00CA5EBF" w:rsidRPr="00C57770" w:rsidRDefault="00C57770" w:rsidP="00C57770">
      <w:pPr>
        <w:pStyle w:val="1"/>
      </w:pPr>
      <w:r w:rsidRPr="00C57770">
        <w:t>计算机网络</w:t>
      </w:r>
      <w:r w:rsidRPr="00C57770">
        <w:rPr>
          <w:rFonts w:hint="eastAsia"/>
        </w:rPr>
        <w:t xml:space="preserve"> </w:t>
      </w:r>
      <w:r w:rsidRPr="00C57770">
        <w:t>第</w:t>
      </w:r>
      <w:r w:rsidR="00C07072">
        <w:rPr>
          <w:rFonts w:hint="eastAsia"/>
        </w:rPr>
        <w:t>二</w:t>
      </w:r>
      <w:r w:rsidRPr="00C57770">
        <w:t>次作业</w:t>
      </w:r>
    </w:p>
    <w:p w14:paraId="7EF5AFD7" w14:textId="2DF547C7" w:rsidR="00C57770" w:rsidRDefault="00C57770" w:rsidP="00C57770">
      <w:pPr>
        <w:rPr>
          <w:b/>
          <w:bCs/>
          <w:sz w:val="22"/>
          <w:szCs w:val="24"/>
        </w:rPr>
      </w:pPr>
      <w:r w:rsidRPr="00C57770">
        <w:rPr>
          <w:rFonts w:hint="eastAsia"/>
          <w:b/>
          <w:bCs/>
          <w:sz w:val="22"/>
          <w:szCs w:val="24"/>
        </w:rPr>
        <w:t>2</w:t>
      </w:r>
      <w:r w:rsidRPr="00C57770">
        <w:rPr>
          <w:b/>
          <w:bCs/>
          <w:sz w:val="22"/>
          <w:szCs w:val="24"/>
        </w:rPr>
        <w:t>2920212204932 黄勖</w:t>
      </w:r>
    </w:p>
    <w:p w14:paraId="2BA5B0FD" w14:textId="5DB9D69E" w:rsidR="00C07072" w:rsidRDefault="00C07072" w:rsidP="00C07072">
      <w:pPr>
        <w:jc w:val="both"/>
        <w:rPr>
          <w:b/>
          <w:bCs/>
          <w:sz w:val="21"/>
          <w:szCs w:val="22"/>
        </w:rPr>
      </w:pPr>
      <w:r w:rsidRPr="00C07072">
        <w:rPr>
          <w:rFonts w:hint="eastAsia"/>
          <w:b/>
          <w:bCs/>
          <w:sz w:val="21"/>
          <w:szCs w:val="22"/>
        </w:rPr>
        <w:t>什么是调制与解调？调制与解调有哪些基本方法？</w:t>
      </w:r>
    </w:p>
    <w:p w14:paraId="73159372" w14:textId="384191E5" w:rsidR="00FA34F2" w:rsidRPr="00FA34F2" w:rsidRDefault="00FA34F2" w:rsidP="00FA34F2">
      <w:pPr>
        <w:jc w:val="both"/>
        <w:rPr>
          <w:sz w:val="21"/>
          <w:szCs w:val="22"/>
        </w:rPr>
      </w:pPr>
      <w:r>
        <w:rPr>
          <w:rFonts w:hint="eastAsia"/>
          <w:sz w:val="21"/>
          <w:szCs w:val="22"/>
        </w:rPr>
        <w:t>答：</w:t>
      </w:r>
      <w:r w:rsidRPr="00FA34F2">
        <w:rPr>
          <w:rFonts w:hint="eastAsia"/>
          <w:sz w:val="21"/>
          <w:szCs w:val="22"/>
        </w:rPr>
        <w:t>调制与解调是无线通信中的基础概念，是将信息信号转换为适合在传输媒介（如空气或电缆）中传输的信号的过程。调制是将信息信号和载波信号进行合成，通过改变载波信号的某些属性来携带信息信号并形成已调信号，以便在信道中传输。解调是接收端将已调信号恢复成原始基带信号的过程，以便在接收端还原出原始信息。它是调制的逆过程。</w:t>
      </w:r>
    </w:p>
    <w:p w14:paraId="61CFF4C5" w14:textId="77777777" w:rsidR="00FA34F2" w:rsidRPr="00FA34F2" w:rsidRDefault="00FA34F2" w:rsidP="00FA34F2">
      <w:pPr>
        <w:jc w:val="both"/>
        <w:rPr>
          <w:sz w:val="21"/>
          <w:szCs w:val="22"/>
        </w:rPr>
      </w:pPr>
      <w:r w:rsidRPr="00FA34F2">
        <w:rPr>
          <w:rFonts w:hint="eastAsia"/>
          <w:sz w:val="21"/>
          <w:szCs w:val="22"/>
        </w:rPr>
        <w:t>调制技术有三种基本类型：调幅（</w:t>
      </w:r>
      <w:r w:rsidRPr="00FA34F2">
        <w:rPr>
          <w:sz w:val="21"/>
          <w:szCs w:val="22"/>
        </w:rPr>
        <w:t>AM）、调频（FM）和调相（PM），分别通过改变载波信号的幅度、频率和相位来传输信息信号。</w:t>
      </w:r>
    </w:p>
    <w:p w14:paraId="3D6B5918" w14:textId="23479B7B" w:rsidR="00FA34F2" w:rsidRPr="00FA34F2" w:rsidRDefault="00FA34F2" w:rsidP="00FA34F2">
      <w:pPr>
        <w:jc w:val="both"/>
        <w:rPr>
          <w:rFonts w:hint="eastAsia"/>
          <w:sz w:val="21"/>
          <w:szCs w:val="22"/>
        </w:rPr>
      </w:pPr>
      <w:r w:rsidRPr="00FA34F2">
        <w:rPr>
          <w:rFonts w:hint="eastAsia"/>
          <w:sz w:val="21"/>
          <w:szCs w:val="22"/>
        </w:rPr>
        <w:t>解调技术同样有三种基本类型：解调幅（</w:t>
      </w:r>
      <w:r w:rsidRPr="00FA34F2">
        <w:rPr>
          <w:sz w:val="21"/>
          <w:szCs w:val="22"/>
        </w:rPr>
        <w:t>AM）、解调频（FM）和解相位移动调制（PM），通过恢复调制信号中的幅度、频率和相位来还原原始信息信号。</w:t>
      </w:r>
    </w:p>
    <w:p w14:paraId="0E83AA29" w14:textId="4686D3C2" w:rsidR="00C07072" w:rsidRDefault="00C07072" w:rsidP="00C07072">
      <w:pPr>
        <w:jc w:val="both"/>
        <w:rPr>
          <w:b/>
          <w:bCs/>
          <w:sz w:val="21"/>
          <w:szCs w:val="22"/>
        </w:rPr>
      </w:pPr>
      <w:r w:rsidRPr="00C07072">
        <w:rPr>
          <w:rFonts w:hint="eastAsia"/>
          <w:b/>
          <w:bCs/>
          <w:sz w:val="21"/>
          <w:szCs w:val="22"/>
        </w:rPr>
        <w:t>载波复用技术有哪几种？各有什么特点？</w:t>
      </w:r>
    </w:p>
    <w:p w14:paraId="4610F800" w14:textId="77777777" w:rsidR="00FA34F2" w:rsidRPr="00FA34F2" w:rsidRDefault="00FA34F2" w:rsidP="00FA34F2">
      <w:pPr>
        <w:tabs>
          <w:tab w:val="left" w:pos="1066"/>
        </w:tabs>
        <w:jc w:val="both"/>
        <w:rPr>
          <w:sz w:val="21"/>
          <w:szCs w:val="22"/>
        </w:rPr>
      </w:pPr>
      <w:r w:rsidRPr="00FA34F2">
        <w:rPr>
          <w:rFonts w:hint="eastAsia"/>
          <w:sz w:val="21"/>
          <w:szCs w:val="22"/>
        </w:rPr>
        <w:t>答：</w:t>
      </w:r>
      <w:r w:rsidRPr="00FA34F2">
        <w:rPr>
          <w:rFonts w:hint="eastAsia"/>
          <w:sz w:val="21"/>
          <w:szCs w:val="22"/>
        </w:rPr>
        <w:t>载波复用（Carrier Multiplexing）是一种用于在通信信道上传输多个独立信号的技术。它将多个信号通过不同的载波频率或时分多路复用技术合并在一起，然后在接收端分离出各个信号。常见的载波复用技术包括以下几种：</w:t>
      </w:r>
    </w:p>
    <w:p w14:paraId="1406DFA2" w14:textId="77777777" w:rsidR="00FA34F2" w:rsidRPr="00FA34F2" w:rsidRDefault="00FA34F2" w:rsidP="00FA34F2">
      <w:pPr>
        <w:numPr>
          <w:ilvl w:val="0"/>
          <w:numId w:val="9"/>
        </w:numPr>
        <w:tabs>
          <w:tab w:val="num" w:pos="720"/>
          <w:tab w:val="left" w:pos="1066"/>
        </w:tabs>
        <w:jc w:val="both"/>
        <w:rPr>
          <w:rFonts w:hint="eastAsia"/>
          <w:sz w:val="21"/>
          <w:szCs w:val="22"/>
        </w:rPr>
      </w:pPr>
      <w:r w:rsidRPr="00FA34F2">
        <w:rPr>
          <w:rFonts w:hint="eastAsia"/>
          <w:sz w:val="21"/>
          <w:szCs w:val="22"/>
        </w:rPr>
        <w:t>频分多路复用（Frequency Division Multiplexing，FDM）：将不同频率的信号分配给不同的频带，通过载波频率的区分来复用信道。在发送端，将每个信号调制到一个不同的载波上，这些载波的频率之间存在空隙以防止相互干扰。在接收端，通过对各个载波频率的解调来还原出原始信号。特点是实现简单，但频率资源利用率较低。</w:t>
      </w:r>
    </w:p>
    <w:p w14:paraId="66BE1634" w14:textId="77777777" w:rsidR="00FA34F2" w:rsidRPr="00FA34F2" w:rsidRDefault="00FA34F2" w:rsidP="00FA34F2">
      <w:pPr>
        <w:numPr>
          <w:ilvl w:val="0"/>
          <w:numId w:val="9"/>
        </w:numPr>
        <w:tabs>
          <w:tab w:val="num" w:pos="720"/>
          <w:tab w:val="left" w:pos="1066"/>
        </w:tabs>
        <w:jc w:val="both"/>
        <w:rPr>
          <w:rFonts w:hint="eastAsia"/>
          <w:sz w:val="21"/>
          <w:szCs w:val="22"/>
        </w:rPr>
      </w:pPr>
      <w:r w:rsidRPr="00FA34F2">
        <w:rPr>
          <w:rFonts w:hint="eastAsia"/>
          <w:sz w:val="21"/>
          <w:szCs w:val="22"/>
        </w:rPr>
        <w:t>时分多路复用（Time Division Multiplexing，TDM）：将时间划分为若干个时隙，并将每个信号的数据交替地放入这些时隙中进行传输。在发送端，对于每个信号，按照一定的时间顺序在时隙上发送数据，接收端则按照同样的时间顺序将各个信号的数据从时隙中提取出来。特点是时间资源利用率高，但需要在发送端和接收端进行时序同步。</w:t>
      </w:r>
    </w:p>
    <w:p w14:paraId="2566A641" w14:textId="77777777" w:rsidR="00FA34F2" w:rsidRPr="00FA34F2" w:rsidRDefault="00FA34F2" w:rsidP="00FA34F2">
      <w:pPr>
        <w:numPr>
          <w:ilvl w:val="0"/>
          <w:numId w:val="9"/>
        </w:numPr>
        <w:tabs>
          <w:tab w:val="num" w:pos="720"/>
          <w:tab w:val="left" w:pos="1066"/>
        </w:tabs>
        <w:jc w:val="both"/>
        <w:rPr>
          <w:rFonts w:hint="eastAsia"/>
          <w:sz w:val="21"/>
          <w:szCs w:val="22"/>
        </w:rPr>
      </w:pPr>
      <w:r w:rsidRPr="00FA34F2">
        <w:rPr>
          <w:rFonts w:hint="eastAsia"/>
          <w:sz w:val="21"/>
          <w:szCs w:val="22"/>
        </w:rPr>
        <w:t>波分多路复用（Wavelength Division Multiplexing，WDM）：将不同波长的光信号合并在一起进行传输，通过不同的波长区分不同信号。在发送端，将每个信号调制到一个不同波长的光载波上，这些波长之间存在空隙以防止相互干扰。在接收端，通过对各个波长的解调来还原出原始信号。特点是适用于光通信，带宽资源利用率高，但成本较高。</w:t>
      </w:r>
    </w:p>
    <w:p w14:paraId="6E04CB86" w14:textId="77777777" w:rsidR="00FA34F2" w:rsidRPr="00FA34F2" w:rsidRDefault="00FA34F2" w:rsidP="00FA34F2">
      <w:pPr>
        <w:numPr>
          <w:ilvl w:val="0"/>
          <w:numId w:val="9"/>
        </w:numPr>
        <w:tabs>
          <w:tab w:val="num" w:pos="720"/>
          <w:tab w:val="left" w:pos="1066"/>
        </w:tabs>
        <w:jc w:val="both"/>
        <w:rPr>
          <w:rFonts w:hint="eastAsia"/>
          <w:sz w:val="21"/>
          <w:szCs w:val="22"/>
        </w:rPr>
      </w:pPr>
      <w:r w:rsidRPr="00FA34F2">
        <w:rPr>
          <w:rFonts w:hint="eastAsia"/>
          <w:sz w:val="21"/>
          <w:szCs w:val="22"/>
        </w:rPr>
        <w:t>码分多路复用（Code Division Multiplexing，CDM）：在发送端，对每个信号进行编码，使得它们在频域上重叠，然后使用同一个载波将它们传输。接收端使用相应的解码器来将各个信号分离出来。特点是抗干扰性能好，但编解码复杂，对设备性能要求较高。</w:t>
      </w:r>
    </w:p>
    <w:p w14:paraId="3D76A3F3" w14:textId="7F13B262" w:rsidR="00FA34F2" w:rsidRPr="00FA34F2" w:rsidRDefault="00FA34F2" w:rsidP="00FA34F2">
      <w:pPr>
        <w:tabs>
          <w:tab w:val="left" w:pos="1066"/>
        </w:tabs>
        <w:jc w:val="both"/>
        <w:rPr>
          <w:rFonts w:hint="eastAsia"/>
          <w:sz w:val="21"/>
          <w:szCs w:val="22"/>
        </w:rPr>
      </w:pPr>
      <w:r w:rsidRPr="00FA34F2">
        <w:rPr>
          <w:rFonts w:hint="eastAsia"/>
          <w:sz w:val="21"/>
          <w:szCs w:val="22"/>
        </w:rPr>
        <w:t>以上是常见的载波复用技术，它们各有优缺点，应根据具体应用场景进行选择。</w:t>
      </w:r>
    </w:p>
    <w:p w14:paraId="7AD9D7E8" w14:textId="3D7FA08F" w:rsidR="00C07072" w:rsidRDefault="00C07072" w:rsidP="00C07072">
      <w:pPr>
        <w:jc w:val="both"/>
        <w:rPr>
          <w:b/>
          <w:bCs/>
          <w:sz w:val="21"/>
          <w:szCs w:val="22"/>
        </w:rPr>
      </w:pPr>
      <w:r w:rsidRPr="00C07072">
        <w:rPr>
          <w:b/>
          <w:bCs/>
          <w:sz w:val="21"/>
          <w:szCs w:val="22"/>
        </w:rPr>
        <w:t>10.1列举模拟调制的3种基本类型</w:t>
      </w:r>
    </w:p>
    <w:p w14:paraId="643F5401" w14:textId="1B972CC9" w:rsidR="00CB2084" w:rsidRPr="00CB2084" w:rsidRDefault="00CB2084" w:rsidP="00C07072">
      <w:pPr>
        <w:jc w:val="both"/>
        <w:rPr>
          <w:rFonts w:hint="eastAsia"/>
          <w:sz w:val="21"/>
          <w:szCs w:val="22"/>
        </w:rPr>
      </w:pPr>
      <w:r w:rsidRPr="00CB2084">
        <w:rPr>
          <w:rFonts w:hint="eastAsia"/>
          <w:sz w:val="21"/>
          <w:szCs w:val="22"/>
        </w:rPr>
        <w:t>答：</w:t>
      </w:r>
    </w:p>
    <w:p w14:paraId="304C3F00" w14:textId="77777777" w:rsidR="00FA34F2" w:rsidRPr="00FA34F2" w:rsidRDefault="00FA34F2" w:rsidP="00FA34F2">
      <w:pPr>
        <w:numPr>
          <w:ilvl w:val="0"/>
          <w:numId w:val="8"/>
        </w:numPr>
        <w:tabs>
          <w:tab w:val="num" w:pos="720"/>
        </w:tabs>
        <w:jc w:val="both"/>
        <w:rPr>
          <w:sz w:val="21"/>
          <w:szCs w:val="22"/>
        </w:rPr>
      </w:pPr>
      <w:r w:rsidRPr="00FA34F2">
        <w:rPr>
          <w:rFonts w:hint="eastAsia"/>
          <w:sz w:val="21"/>
          <w:szCs w:val="22"/>
        </w:rPr>
        <w:t>幅度调制（AM）：通过调节载波的幅度来携带信息信号。调制后的信号的波形的峰值随着信息信号的变化而变化。</w:t>
      </w:r>
    </w:p>
    <w:p w14:paraId="7819BAD0" w14:textId="77777777" w:rsidR="00FA34F2" w:rsidRPr="00FA34F2" w:rsidRDefault="00FA34F2" w:rsidP="00FA34F2">
      <w:pPr>
        <w:numPr>
          <w:ilvl w:val="0"/>
          <w:numId w:val="8"/>
        </w:numPr>
        <w:tabs>
          <w:tab w:val="num" w:pos="720"/>
        </w:tabs>
        <w:jc w:val="both"/>
        <w:rPr>
          <w:rFonts w:hint="eastAsia"/>
          <w:sz w:val="21"/>
          <w:szCs w:val="22"/>
        </w:rPr>
      </w:pPr>
      <w:r w:rsidRPr="00FA34F2">
        <w:rPr>
          <w:rFonts w:hint="eastAsia"/>
          <w:sz w:val="21"/>
          <w:szCs w:val="22"/>
        </w:rPr>
        <w:t>频率调制（FM）：通过调节载波的频率来携带信息信号。调制后的信号的频率随着信息信号的变化而变化。</w:t>
      </w:r>
    </w:p>
    <w:p w14:paraId="0E20B946" w14:textId="77777777" w:rsidR="00FA34F2" w:rsidRPr="00FA34F2" w:rsidRDefault="00FA34F2" w:rsidP="00FA34F2">
      <w:pPr>
        <w:numPr>
          <w:ilvl w:val="0"/>
          <w:numId w:val="8"/>
        </w:numPr>
        <w:tabs>
          <w:tab w:val="num" w:pos="720"/>
        </w:tabs>
        <w:jc w:val="both"/>
        <w:rPr>
          <w:rFonts w:hint="eastAsia"/>
          <w:sz w:val="21"/>
          <w:szCs w:val="22"/>
        </w:rPr>
      </w:pPr>
      <w:r w:rsidRPr="00FA34F2">
        <w:rPr>
          <w:rFonts w:hint="eastAsia"/>
          <w:sz w:val="21"/>
          <w:szCs w:val="22"/>
        </w:rPr>
        <w:t>相位调制（PM）：通过调节载波的相位来携带信息信号。调制后的信号的相位随着信息信号的变化而变化。</w:t>
      </w:r>
    </w:p>
    <w:p w14:paraId="1F424D90" w14:textId="2D715877" w:rsidR="00C07072" w:rsidRDefault="00C07072" w:rsidP="00C07072">
      <w:pPr>
        <w:jc w:val="both"/>
        <w:rPr>
          <w:b/>
          <w:bCs/>
          <w:sz w:val="21"/>
          <w:szCs w:val="22"/>
        </w:rPr>
      </w:pPr>
      <w:r w:rsidRPr="00C07072">
        <w:rPr>
          <w:b/>
          <w:bCs/>
          <w:sz w:val="21"/>
          <w:szCs w:val="22"/>
        </w:rPr>
        <w:t>10.2当采用调幅时，用2Hz的正弦波去调制1Hz的载波是否有意义?为什么?</w:t>
      </w:r>
    </w:p>
    <w:p w14:paraId="705BA172" w14:textId="1E58E2FD" w:rsidR="00FA34F2" w:rsidRPr="00FA34F2" w:rsidRDefault="00FA34F2" w:rsidP="00C07072">
      <w:pPr>
        <w:jc w:val="both"/>
        <w:rPr>
          <w:sz w:val="21"/>
          <w:szCs w:val="22"/>
        </w:rPr>
      </w:pPr>
      <w:r w:rsidRPr="00FA34F2">
        <w:rPr>
          <w:rFonts w:hint="eastAsia"/>
          <w:sz w:val="21"/>
          <w:szCs w:val="22"/>
        </w:rPr>
        <w:t>答：没有意义。</w:t>
      </w:r>
      <w:r w:rsidRPr="00FA34F2">
        <w:rPr>
          <w:rFonts w:hint="eastAsia"/>
          <w:sz w:val="21"/>
          <w:szCs w:val="22"/>
        </w:rPr>
        <w:t>通过调节载波的幅度来携带信息信号</w:t>
      </w:r>
      <w:r>
        <w:rPr>
          <w:rFonts w:hint="eastAsia"/>
          <w:sz w:val="21"/>
          <w:szCs w:val="22"/>
        </w:rPr>
        <w:t>时，</w:t>
      </w:r>
      <w:r w:rsidRPr="00FA34F2">
        <w:rPr>
          <w:rFonts w:hint="eastAsia"/>
          <w:sz w:val="21"/>
          <w:szCs w:val="22"/>
        </w:rPr>
        <w:t>调制后的信号的波形的峰值随着信息信号的变化而变化</w:t>
      </w:r>
      <w:r>
        <w:rPr>
          <w:rFonts w:hint="eastAsia"/>
          <w:sz w:val="21"/>
          <w:szCs w:val="22"/>
        </w:rPr>
        <w:t>，此时用频率传递信息信号是没有意义的。</w:t>
      </w:r>
    </w:p>
    <w:p w14:paraId="5874BAB2" w14:textId="119DE4E7" w:rsidR="00C57770" w:rsidRDefault="00C07072" w:rsidP="00C07072">
      <w:pPr>
        <w:jc w:val="both"/>
        <w:rPr>
          <w:b/>
          <w:bCs/>
          <w:sz w:val="21"/>
          <w:szCs w:val="22"/>
        </w:rPr>
      </w:pPr>
      <w:r w:rsidRPr="00C07072">
        <w:rPr>
          <w:b/>
          <w:bCs/>
          <w:sz w:val="21"/>
          <w:szCs w:val="22"/>
        </w:rPr>
        <w:lastRenderedPageBreak/>
        <w:t>10.7图10-9表示 使用4根导线实现全双工配置的方案，每两根用于一个方向的传输。请讨论--下是否有可能改为使用3根导线来实现。</w:t>
      </w:r>
    </w:p>
    <w:p w14:paraId="716334A4" w14:textId="2EFF483B" w:rsidR="00CB2084" w:rsidRPr="00CB2084" w:rsidRDefault="00CB2084" w:rsidP="00C07072">
      <w:pPr>
        <w:jc w:val="both"/>
        <w:rPr>
          <w:rFonts w:hint="eastAsia"/>
          <w:sz w:val="21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92E412" wp14:editId="651E77DB">
            <wp:simplePos x="0" y="0"/>
            <wp:positionH relativeFrom="margin">
              <wp:posOffset>1739226</wp:posOffset>
            </wp:positionH>
            <wp:positionV relativeFrom="paragraph">
              <wp:posOffset>9724</wp:posOffset>
            </wp:positionV>
            <wp:extent cx="3569970" cy="1462405"/>
            <wp:effectExtent l="0" t="0" r="0" b="4445"/>
            <wp:wrapTight wrapText="bothSides">
              <wp:wrapPolygon edited="0">
                <wp:start x="0" y="0"/>
                <wp:lineTo x="0" y="21384"/>
                <wp:lineTo x="21439" y="21384"/>
                <wp:lineTo x="2143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2084">
        <w:rPr>
          <w:rFonts w:hint="eastAsia"/>
          <w:sz w:val="21"/>
          <w:szCs w:val="22"/>
        </w:rPr>
        <w:t>答：</w:t>
      </w:r>
    </w:p>
    <w:p w14:paraId="58F6DA9A" w14:textId="50D189BC" w:rsidR="00CB2084" w:rsidRPr="00CB2084" w:rsidRDefault="00CB2084" w:rsidP="00CB2084">
      <w:pPr>
        <w:ind w:firstLineChars="200" w:firstLine="420"/>
        <w:jc w:val="both"/>
        <w:rPr>
          <w:sz w:val="21"/>
          <w:szCs w:val="22"/>
        </w:rPr>
      </w:pPr>
      <w:r w:rsidRPr="00CB2084">
        <w:rPr>
          <w:rFonts w:hint="eastAsia"/>
          <w:sz w:val="21"/>
          <w:szCs w:val="22"/>
        </w:rPr>
        <w:t>使用</w:t>
      </w:r>
      <w:r w:rsidRPr="00CB2084">
        <w:rPr>
          <w:sz w:val="21"/>
          <w:szCs w:val="22"/>
        </w:rPr>
        <w:t>4根导线实现全双工配置的方案中，通常会将其中两根用于向一个方向传输数据，另外两根用于向另一个方向传输数据。这样的配置能够实现同时双向通信，但需要4根导线。</w:t>
      </w:r>
    </w:p>
    <w:p w14:paraId="52087808" w14:textId="3A56CCE5" w:rsidR="00CB2084" w:rsidRPr="00CB2084" w:rsidRDefault="00CB2084" w:rsidP="00CB2084">
      <w:pPr>
        <w:ind w:firstLineChars="200" w:firstLine="420"/>
        <w:jc w:val="both"/>
        <w:rPr>
          <w:sz w:val="21"/>
          <w:szCs w:val="22"/>
        </w:rPr>
      </w:pPr>
      <w:r w:rsidRPr="00CB2084">
        <w:rPr>
          <w:rFonts w:hint="eastAsia"/>
          <w:sz w:val="21"/>
          <w:szCs w:val="22"/>
        </w:rPr>
        <w:t>若要改为使用</w:t>
      </w:r>
      <w:r w:rsidRPr="00CB2084">
        <w:rPr>
          <w:sz w:val="21"/>
          <w:szCs w:val="22"/>
        </w:rPr>
        <w:t>3根导线来实现全双工通信，则需要一种特殊的方案。</w:t>
      </w:r>
      <w:r w:rsidRPr="00CB2084">
        <w:rPr>
          <w:rFonts w:hint="eastAsia"/>
          <w:sz w:val="21"/>
          <w:szCs w:val="22"/>
        </w:rPr>
        <w:t>比如</w:t>
      </w:r>
      <w:r w:rsidRPr="00CB2084">
        <w:rPr>
          <w:rFonts w:hint="eastAsia"/>
          <w:sz w:val="21"/>
          <w:szCs w:val="22"/>
          <w:u w:val="single"/>
        </w:rPr>
        <w:t>使用发送线、接收线和信号地线</w:t>
      </w:r>
      <w:r w:rsidRPr="00CB2084">
        <w:rPr>
          <w:rFonts w:hint="eastAsia"/>
          <w:sz w:val="21"/>
          <w:szCs w:val="22"/>
        </w:rPr>
        <w:t>来实现全双工通信，是一种比较常见的做法。其中，发送线用于将数据从一个设备发送到另一个设备，接收线用于接收另一个设备发送过来的数据，信号地线用于连接两个设备之间的共同地线。</w:t>
      </w:r>
    </w:p>
    <w:p w14:paraId="29F1B934" w14:textId="25293996" w:rsidR="00CB2084" w:rsidRPr="00CB2084" w:rsidRDefault="00CB2084" w:rsidP="00CB2084">
      <w:pPr>
        <w:ind w:firstLineChars="200" w:firstLine="420"/>
        <w:jc w:val="both"/>
        <w:rPr>
          <w:rFonts w:hint="eastAsia"/>
          <w:sz w:val="21"/>
          <w:szCs w:val="22"/>
        </w:rPr>
      </w:pPr>
      <w:r w:rsidRPr="00CB2084">
        <w:rPr>
          <w:rFonts w:hint="eastAsia"/>
          <w:sz w:val="21"/>
          <w:szCs w:val="22"/>
        </w:rPr>
        <w:t>在这种方案中，每个设备都需要一个发送线和一个接收线，以便能够同时发送和接收数据。同时，两个设备之间需要一条信号地线，以提供共同的地线连接，</w:t>
      </w:r>
      <w:r w:rsidRPr="00CB2084">
        <w:rPr>
          <w:rFonts w:hint="eastAsia"/>
          <w:sz w:val="21"/>
          <w:szCs w:val="22"/>
          <w:u w:val="single"/>
        </w:rPr>
        <w:t>来定位设备对应的</w:t>
      </w:r>
      <w:r w:rsidRPr="00CB2084">
        <w:rPr>
          <w:rFonts w:hint="eastAsia"/>
          <w:sz w:val="21"/>
          <w:szCs w:val="22"/>
          <w:u w:val="single"/>
        </w:rPr>
        <w:t>发送线和接收线</w:t>
      </w:r>
      <w:r>
        <w:rPr>
          <w:rFonts w:hint="eastAsia"/>
          <w:sz w:val="21"/>
          <w:szCs w:val="22"/>
        </w:rPr>
        <w:t>，</w:t>
      </w:r>
      <w:r w:rsidRPr="00CB2084">
        <w:rPr>
          <w:rFonts w:hint="eastAsia"/>
          <w:sz w:val="21"/>
          <w:szCs w:val="22"/>
        </w:rPr>
        <w:t>以确保数据的稳定性和抗干扰能力。</w:t>
      </w:r>
    </w:p>
    <w:p w14:paraId="395AC1C1" w14:textId="219AD7B9" w:rsidR="00CB2084" w:rsidRPr="00CB2084" w:rsidRDefault="00CB2084" w:rsidP="00CB2084">
      <w:pPr>
        <w:ind w:firstLineChars="200" w:firstLine="420"/>
        <w:jc w:val="both"/>
        <w:rPr>
          <w:rFonts w:hint="eastAsia"/>
          <w:sz w:val="21"/>
          <w:szCs w:val="22"/>
        </w:rPr>
      </w:pPr>
      <w:r w:rsidRPr="00CB2084">
        <w:rPr>
          <w:rFonts w:hint="eastAsia"/>
          <w:sz w:val="21"/>
          <w:szCs w:val="22"/>
        </w:rPr>
        <w:t>为了实现全双工通信，每个设备需要在发送数据时，将其发送到对应的发送线上，并在接收数据时，从对应的接收线上接收数据。另一个设备需要相反的操作，即在发送数据时，将其发送到另一个设备的接收线上，并在接收数据时，从另一个设备的发送线上接收数据。这样，两个设备就可以同时发送和接收数据，实现全双工通信。</w:t>
      </w:r>
    </w:p>
    <w:p w14:paraId="69C7D5FD" w14:textId="77777777" w:rsidR="00CB2084" w:rsidRPr="00CB2084" w:rsidRDefault="00CB2084" w:rsidP="00CB2084">
      <w:pPr>
        <w:ind w:firstLineChars="200" w:firstLine="420"/>
        <w:jc w:val="both"/>
        <w:rPr>
          <w:rFonts w:hint="eastAsia"/>
          <w:sz w:val="21"/>
          <w:szCs w:val="22"/>
        </w:rPr>
      </w:pPr>
      <w:r w:rsidRPr="00CB2084">
        <w:rPr>
          <w:rFonts w:hint="eastAsia"/>
          <w:sz w:val="21"/>
          <w:szCs w:val="22"/>
        </w:rPr>
        <w:t>需要注意的是，由于发送线和接收线是分开的，因此在实现时需要确保发送线和接收线之间没有短路或其他问题。此外，信号地线也需要确保连接良好，以确保数据传输的稳定性和可靠性。</w:t>
      </w:r>
    </w:p>
    <w:p w14:paraId="67AE7169" w14:textId="252CB71A" w:rsidR="00CB2084" w:rsidRPr="00CB2084" w:rsidRDefault="00CB2084" w:rsidP="00CB2084">
      <w:pPr>
        <w:ind w:firstLineChars="200" w:firstLine="420"/>
        <w:jc w:val="both"/>
        <w:rPr>
          <w:rFonts w:hint="eastAsia"/>
          <w:sz w:val="21"/>
          <w:szCs w:val="22"/>
        </w:rPr>
      </w:pPr>
      <w:r w:rsidRPr="00CB2084">
        <w:rPr>
          <w:rFonts w:hint="eastAsia"/>
          <w:sz w:val="21"/>
          <w:szCs w:val="22"/>
        </w:rPr>
        <w:t>综上所述，使用3根导线来实现全双工通信是可能的，但需要一些特殊的技术和方案来实现，同时对信号的稳定性和抗干扰能力的要求也比较高。因此，在实际应用中，使用4根导线实现全双工通信是更常见和可靠的选择。</w:t>
      </w:r>
    </w:p>
    <w:p w14:paraId="4D0B24DD" w14:textId="7D8502D3" w:rsidR="00C07072" w:rsidRPr="00A337F3" w:rsidRDefault="00C07072" w:rsidP="00FA34F2">
      <w:pPr>
        <w:jc w:val="right"/>
        <w:rPr>
          <w:rFonts w:hint="eastAsia"/>
          <w:b/>
          <w:bCs/>
          <w:sz w:val="21"/>
          <w:szCs w:val="22"/>
        </w:rPr>
      </w:pPr>
    </w:p>
    <w:sectPr w:rsidR="00C07072" w:rsidRPr="00A33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31EA9" w14:textId="77777777" w:rsidR="00123E08" w:rsidRDefault="00123E08" w:rsidP="00A337F3">
      <w:r>
        <w:separator/>
      </w:r>
    </w:p>
  </w:endnote>
  <w:endnote w:type="continuationSeparator" w:id="0">
    <w:p w14:paraId="7148573A" w14:textId="77777777" w:rsidR="00123E08" w:rsidRDefault="00123E08" w:rsidP="00A33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62019" w14:textId="77777777" w:rsidR="00123E08" w:rsidRDefault="00123E08" w:rsidP="00A337F3">
      <w:r>
        <w:separator/>
      </w:r>
    </w:p>
  </w:footnote>
  <w:footnote w:type="continuationSeparator" w:id="0">
    <w:p w14:paraId="58D21171" w14:textId="77777777" w:rsidR="00123E08" w:rsidRDefault="00123E08" w:rsidP="00A33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832"/>
    <w:multiLevelType w:val="hybridMultilevel"/>
    <w:tmpl w:val="712AC002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C694152"/>
    <w:multiLevelType w:val="multilevel"/>
    <w:tmpl w:val="59629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D0B01D3"/>
    <w:multiLevelType w:val="hybridMultilevel"/>
    <w:tmpl w:val="6400CD50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DE00CAF"/>
    <w:multiLevelType w:val="hybridMultilevel"/>
    <w:tmpl w:val="76A05746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0A7A33"/>
    <w:multiLevelType w:val="hybridMultilevel"/>
    <w:tmpl w:val="AFB8A7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32F6FA6"/>
    <w:multiLevelType w:val="multilevel"/>
    <w:tmpl w:val="FC2E2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610E1394"/>
    <w:multiLevelType w:val="hybridMultilevel"/>
    <w:tmpl w:val="760C24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AE00F4"/>
    <w:multiLevelType w:val="hybridMultilevel"/>
    <w:tmpl w:val="E3A4A3F0"/>
    <w:lvl w:ilvl="0" w:tplc="54A222AE">
      <w:numFmt w:val="bullet"/>
      <w:lvlText w:val="•"/>
      <w:lvlJc w:val="left"/>
      <w:pPr>
        <w:ind w:left="360" w:hanging="360"/>
      </w:pPr>
      <w:rPr>
        <w:rFonts w:ascii="华文中宋" w:eastAsia="华文中宋" w:hAnsi="华文中宋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A23346"/>
    <w:multiLevelType w:val="hybridMultilevel"/>
    <w:tmpl w:val="96ACC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41174112">
    <w:abstractNumId w:val="6"/>
  </w:num>
  <w:num w:numId="2" w16cid:durableId="384372642">
    <w:abstractNumId w:val="8"/>
  </w:num>
  <w:num w:numId="3" w16cid:durableId="1645622506">
    <w:abstractNumId w:val="7"/>
  </w:num>
  <w:num w:numId="4" w16cid:durableId="1293902161">
    <w:abstractNumId w:val="2"/>
  </w:num>
  <w:num w:numId="5" w16cid:durableId="510223961">
    <w:abstractNumId w:val="3"/>
  </w:num>
  <w:num w:numId="6" w16cid:durableId="105853082">
    <w:abstractNumId w:val="4"/>
  </w:num>
  <w:num w:numId="7" w16cid:durableId="885069135">
    <w:abstractNumId w:val="0"/>
  </w:num>
  <w:num w:numId="8" w16cid:durableId="2132088443">
    <w:abstractNumId w:val="1"/>
  </w:num>
  <w:num w:numId="9" w16cid:durableId="1708943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BF"/>
    <w:rsid w:val="000801D2"/>
    <w:rsid w:val="00123E08"/>
    <w:rsid w:val="001525D8"/>
    <w:rsid w:val="00575F7B"/>
    <w:rsid w:val="005859B5"/>
    <w:rsid w:val="00A337F3"/>
    <w:rsid w:val="00C07072"/>
    <w:rsid w:val="00C57770"/>
    <w:rsid w:val="00CA5EBF"/>
    <w:rsid w:val="00CB2084"/>
    <w:rsid w:val="00DF50CB"/>
    <w:rsid w:val="00E07FBF"/>
    <w:rsid w:val="00F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0132D"/>
  <w15:chartTrackingRefBased/>
  <w15:docId w15:val="{66C8AD99-E5B9-47AD-BF05-6D37C574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770"/>
    <w:pPr>
      <w:widowControl w:val="0"/>
      <w:jc w:val="center"/>
    </w:pPr>
    <w:rPr>
      <w:rFonts w:ascii="华文中宋" w:eastAsia="华文中宋" w:hAnsi="华文中宋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C57770"/>
    <w:pPr>
      <w:outlineLvl w:val="0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7770"/>
    <w:rPr>
      <w:rFonts w:ascii="华文中宋" w:eastAsia="华文中宋" w:hAnsi="华文中宋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F50C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37F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37F3"/>
    <w:rPr>
      <w:rFonts w:ascii="华文中宋" w:eastAsia="华文中宋" w:hAnsi="华文中宋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37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37F3"/>
    <w:rPr>
      <w:rFonts w:ascii="华文中宋" w:eastAsia="华文中宋" w:hAnsi="华文中宋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A34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冒 力</dc:creator>
  <cp:keywords/>
  <dc:description/>
  <cp:lastModifiedBy>冒 力</cp:lastModifiedBy>
  <cp:revision>9</cp:revision>
  <dcterms:created xsi:type="dcterms:W3CDTF">2023-03-01T11:33:00Z</dcterms:created>
  <dcterms:modified xsi:type="dcterms:W3CDTF">2023-03-08T16:46:00Z</dcterms:modified>
</cp:coreProperties>
</file>