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E504" w14:textId="77777777" w:rsidR="000866F1" w:rsidRDefault="000866F1" w:rsidP="000866F1">
      <w:pPr>
        <w:jc w:val="left"/>
      </w:pPr>
      <w:r>
        <w:rPr>
          <w:rFonts w:hint="eastAsia"/>
          <w:noProof/>
        </w:rPr>
        <w:drawing>
          <wp:inline distT="0" distB="0" distL="0" distR="0" wp14:anchorId="60CEF7E0" wp14:editId="7F0838B8">
            <wp:extent cx="5274310" cy="803275"/>
            <wp:effectExtent l="0" t="0" r="254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7853F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803275"/>
                    </a:xfrm>
                    <a:prstGeom prst="rect">
                      <a:avLst/>
                    </a:prstGeom>
                  </pic:spPr>
                </pic:pic>
              </a:graphicData>
            </a:graphic>
          </wp:inline>
        </w:drawing>
      </w:r>
    </w:p>
    <w:p w14:paraId="235CBDD0" w14:textId="77777777" w:rsidR="00D026B4" w:rsidRPr="00D026B4" w:rsidRDefault="00D026B4" w:rsidP="00D026B4">
      <w:r>
        <w:rPr>
          <w:rFonts w:hint="eastAsia"/>
        </w:rPr>
        <w:t>答：</w:t>
      </w:r>
      <w:r w:rsidRPr="00D026B4">
        <w:rPr>
          <w:rFonts w:hint="eastAsia"/>
        </w:rPr>
        <w:t>在这种假设的情况下，通过要求政府始终奉行平衡预算政策并同时等额改变政府支出和税收，政府将面临限制来采用财政政策来直接影响就业和产出。这是因为政府无法通过增加支出来刺激经济活动，因为必须同时增加税收来维持预算平衡。</w:t>
      </w:r>
    </w:p>
    <w:p w14:paraId="37EAA603" w14:textId="77777777" w:rsidR="00D026B4" w:rsidRPr="00D026B4" w:rsidRDefault="00D026B4" w:rsidP="00D026B4">
      <w:pPr>
        <w:jc w:val="left"/>
        <w:rPr>
          <w:rFonts w:hint="eastAsia"/>
        </w:rPr>
      </w:pPr>
      <w:r w:rsidRPr="00D026B4">
        <w:rPr>
          <w:rFonts w:hint="eastAsia"/>
        </w:rPr>
        <w:t>财政政策通常包括增加政府支出或减税来刺激经济增长和就业。然而，在平衡预算政策下，政府增加支出的同时必须增加税收，这将抵消任何刺激效应。政府的财政政策工具受到限制，无法独立地调整支出和税收以对经济进行干预。</w:t>
      </w:r>
    </w:p>
    <w:p w14:paraId="3FEF8593" w14:textId="77777777" w:rsidR="00D026B4" w:rsidRPr="00D026B4" w:rsidRDefault="00D026B4" w:rsidP="00D026B4">
      <w:pPr>
        <w:jc w:val="left"/>
        <w:rPr>
          <w:rFonts w:hint="eastAsia"/>
        </w:rPr>
      </w:pPr>
      <w:r w:rsidRPr="00D026B4">
        <w:rPr>
          <w:rFonts w:hint="eastAsia"/>
        </w:rPr>
        <w:t>这并不意味着政府完全无法影响就业和产出。在平衡预算条件下，政府仍然可以通过其他手段间接地影响经济，如监管政策、货币政策和结构改革。此外，政府可以通过支出和税收的再分配来影响不同部门和群体之间的经济状况。</w:t>
      </w:r>
    </w:p>
    <w:p w14:paraId="62E432FD" w14:textId="77777777" w:rsidR="00D026B4" w:rsidRPr="00D026B4" w:rsidRDefault="00D026B4" w:rsidP="00D026B4">
      <w:pPr>
        <w:jc w:val="left"/>
        <w:rPr>
          <w:rFonts w:hint="eastAsia"/>
        </w:rPr>
      </w:pPr>
      <w:r w:rsidRPr="00D026B4">
        <w:rPr>
          <w:rFonts w:hint="eastAsia"/>
        </w:rPr>
        <w:t>需要注意的是，平衡预算政策的效果和可行性存在争议。支持者认为平衡预算可以维护财政健康和避免债务累积，而批评者则指出这种政策可能限制政府在经济衰退或紧急情况下采取适当的财政措施。</w:t>
      </w:r>
    </w:p>
    <w:p w14:paraId="678504E6" w14:textId="77777777" w:rsidR="00D026B4" w:rsidRPr="00D026B4" w:rsidRDefault="00D026B4" w:rsidP="00D026B4">
      <w:pPr>
        <w:jc w:val="left"/>
        <w:rPr>
          <w:rFonts w:hint="eastAsia"/>
        </w:rPr>
      </w:pPr>
      <w:r w:rsidRPr="00D026B4">
        <w:rPr>
          <w:rFonts w:hint="eastAsia"/>
        </w:rPr>
        <w:t>总之，如果国会通过平衡预算修正案，政府将受到限制，无法通过财政政策直接影响就业和产出，因为必须同时增加支出和税收来维持预算平衡。然而，政府仍然可以通过其他间接手段来影响经济，并通过支出和税收的再分配来实现一定程度的影响。</w:t>
      </w:r>
    </w:p>
    <w:p w14:paraId="7EB67216" w14:textId="7519E875" w:rsidR="000866F1" w:rsidRDefault="000866F1" w:rsidP="000866F1">
      <w:pPr>
        <w:jc w:val="left"/>
      </w:pPr>
    </w:p>
    <w:p w14:paraId="3843B991" w14:textId="62E1D3DE" w:rsidR="000866F1" w:rsidRDefault="000866F1" w:rsidP="000866F1">
      <w:pPr>
        <w:jc w:val="left"/>
      </w:pPr>
    </w:p>
    <w:p w14:paraId="1932D38F" w14:textId="77777777" w:rsidR="000866F1" w:rsidRDefault="000866F1" w:rsidP="000866F1">
      <w:pPr>
        <w:jc w:val="left"/>
      </w:pPr>
      <w:r>
        <w:rPr>
          <w:rFonts w:hint="eastAsia"/>
          <w:noProof/>
        </w:rPr>
        <w:drawing>
          <wp:inline distT="0" distB="0" distL="0" distR="0" wp14:anchorId="309701E8" wp14:editId="2C31016A">
            <wp:extent cx="5274310" cy="571500"/>
            <wp:effectExtent l="0" t="0" r="2540" b="0"/>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78805E.tmp"/>
                    <pic:cNvPicPr/>
                  </pic:nvPicPr>
                  <pic:blipFill>
                    <a:blip r:embed="rId8">
                      <a:extLst>
                        <a:ext uri="{28A0092B-C50C-407E-A947-70E740481C1C}">
                          <a14:useLocalDpi xmlns:a14="http://schemas.microsoft.com/office/drawing/2010/main" val="0"/>
                        </a:ext>
                      </a:extLst>
                    </a:blip>
                    <a:stretch>
                      <a:fillRect/>
                    </a:stretch>
                  </pic:blipFill>
                  <pic:spPr>
                    <a:xfrm>
                      <a:off x="0" y="0"/>
                      <a:ext cx="5274310" cy="571500"/>
                    </a:xfrm>
                    <a:prstGeom prst="rect">
                      <a:avLst/>
                    </a:prstGeom>
                  </pic:spPr>
                </pic:pic>
              </a:graphicData>
            </a:graphic>
          </wp:inline>
        </w:drawing>
      </w:r>
    </w:p>
    <w:p w14:paraId="006FD89D" w14:textId="77777777" w:rsidR="00D026B4" w:rsidRPr="00D026B4" w:rsidRDefault="00D026B4" w:rsidP="00D026B4">
      <w:r>
        <w:rPr>
          <w:rFonts w:hint="eastAsia"/>
        </w:rPr>
        <w:t>答：</w:t>
      </w:r>
      <w:r w:rsidRPr="00D026B4">
        <w:rPr>
          <w:rFonts w:hint="eastAsia"/>
        </w:rPr>
        <w:t>如果人们预期政府通过增发货币的方式来弥补财政赤字，通常情况下税收减少可能导致货币贬值，而不是升值。</w:t>
      </w:r>
    </w:p>
    <w:p w14:paraId="5DD5B98D" w14:textId="77777777" w:rsidR="00D026B4" w:rsidRPr="00D026B4" w:rsidRDefault="00D026B4" w:rsidP="00D026B4">
      <w:pPr>
        <w:jc w:val="left"/>
        <w:rPr>
          <w:rFonts w:hint="eastAsia"/>
        </w:rPr>
      </w:pPr>
      <w:r w:rsidRPr="00D026B4">
        <w:rPr>
          <w:rFonts w:hint="eastAsia"/>
        </w:rPr>
        <w:t>当政府削减税收，减少了纳税人的负担，预计会增加个人和企业的可支配收入，促进消费和投资。然而，如果政府通过增发货币来弥补预算赤字，这会增加货币供应量，导致通货膨胀压力。</w:t>
      </w:r>
    </w:p>
    <w:p w14:paraId="6B3C511B" w14:textId="77777777" w:rsidR="00D026B4" w:rsidRPr="00D026B4" w:rsidRDefault="00D026B4" w:rsidP="00D026B4">
      <w:pPr>
        <w:jc w:val="left"/>
        <w:rPr>
          <w:rFonts w:hint="eastAsia"/>
        </w:rPr>
      </w:pPr>
      <w:r w:rsidRPr="00D026B4">
        <w:rPr>
          <w:rFonts w:hint="eastAsia"/>
        </w:rPr>
        <w:t>通货膨胀预期会导致人们预期货币贬值。当预期通货膨胀率上升时，市场参与者可能试图转移资产到实物资产或其他相对稳定的货币。这种转移需求可能导致本国货币的供应过剩，使其价值下降，即货币贬值。</w:t>
      </w:r>
    </w:p>
    <w:p w14:paraId="040059EB" w14:textId="77777777" w:rsidR="00D026B4" w:rsidRPr="00D026B4" w:rsidRDefault="00D026B4" w:rsidP="00D026B4">
      <w:pPr>
        <w:jc w:val="left"/>
        <w:rPr>
          <w:rFonts w:hint="eastAsia"/>
        </w:rPr>
      </w:pPr>
      <w:r w:rsidRPr="00D026B4">
        <w:rPr>
          <w:rFonts w:hint="eastAsia"/>
        </w:rPr>
        <w:t>然而，货币汇率的变化不仅仅受到财政政策的影响，还受到其他因素的影响，如经济增长、利率差异、外国投资者的信心等。因此，税收减少可能会对货币汇率产生一定的影响，但其具体效果需要考虑其他因素的综合影响。</w:t>
      </w:r>
    </w:p>
    <w:p w14:paraId="1C864F6F" w14:textId="77777777" w:rsidR="00D026B4" w:rsidRPr="00D026B4" w:rsidRDefault="00D026B4" w:rsidP="00D026B4">
      <w:pPr>
        <w:jc w:val="left"/>
        <w:rPr>
          <w:rFonts w:hint="eastAsia"/>
        </w:rPr>
      </w:pPr>
      <w:r w:rsidRPr="00D026B4">
        <w:rPr>
          <w:rFonts w:hint="eastAsia"/>
        </w:rPr>
        <w:t>需要注意的是，不同情况下的货币政策和财政政策的相互作用可能会有所不同。此外，市场预期和行为可能会受到多种因素的影响，包括经济条件、政策稳定性和国际资本流动等。因此，货币升值或贬值的最终结果可能不仅取决于税收减少本身，还受到其他宏观经济和政策因素的综合影响。</w:t>
      </w:r>
    </w:p>
    <w:p w14:paraId="4DEACD4B" w14:textId="67A21E9A" w:rsidR="000866F1" w:rsidRPr="00D026B4" w:rsidRDefault="000866F1" w:rsidP="000866F1">
      <w:pPr>
        <w:jc w:val="left"/>
      </w:pPr>
    </w:p>
    <w:p w14:paraId="43D2A6DD" w14:textId="20948E1B" w:rsidR="000866F1" w:rsidRDefault="000866F1" w:rsidP="000866F1">
      <w:pPr>
        <w:jc w:val="left"/>
      </w:pPr>
    </w:p>
    <w:p w14:paraId="0358465A" w14:textId="77777777" w:rsidR="000866F1" w:rsidRDefault="000866F1" w:rsidP="000866F1">
      <w:pPr>
        <w:jc w:val="left"/>
      </w:pPr>
      <w:r>
        <w:rPr>
          <w:rFonts w:hint="eastAsia"/>
          <w:noProof/>
        </w:rPr>
        <w:lastRenderedPageBreak/>
        <w:drawing>
          <wp:inline distT="0" distB="0" distL="0" distR="0" wp14:anchorId="7D0592BB" wp14:editId="59DB1B86">
            <wp:extent cx="5274310" cy="503555"/>
            <wp:effectExtent l="0" t="0" r="2540" b="0"/>
            <wp:docPr id="19" name="图片 1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78710B.tmp"/>
                    <pic:cNvPicPr/>
                  </pic:nvPicPr>
                  <pic:blipFill>
                    <a:blip r:embed="rId9">
                      <a:extLst>
                        <a:ext uri="{28A0092B-C50C-407E-A947-70E740481C1C}">
                          <a14:useLocalDpi xmlns:a14="http://schemas.microsoft.com/office/drawing/2010/main" val="0"/>
                        </a:ext>
                      </a:extLst>
                    </a:blip>
                    <a:stretch>
                      <a:fillRect/>
                    </a:stretch>
                  </pic:blipFill>
                  <pic:spPr>
                    <a:xfrm>
                      <a:off x="0" y="0"/>
                      <a:ext cx="5274310" cy="503555"/>
                    </a:xfrm>
                    <a:prstGeom prst="rect">
                      <a:avLst/>
                    </a:prstGeom>
                  </pic:spPr>
                </pic:pic>
              </a:graphicData>
            </a:graphic>
          </wp:inline>
        </w:drawing>
      </w:r>
    </w:p>
    <w:p w14:paraId="7B3CEB4F" w14:textId="77777777" w:rsidR="00D026B4" w:rsidRPr="00D026B4" w:rsidRDefault="00D026B4" w:rsidP="00D026B4">
      <w:r>
        <w:rPr>
          <w:rFonts w:hint="eastAsia"/>
        </w:rPr>
        <w:t>答：</w:t>
      </w:r>
      <w:r w:rsidRPr="00D026B4">
        <w:rPr>
          <w:rFonts w:hint="eastAsia"/>
        </w:rPr>
        <w:t>当观察到一国货币贬值且经常项目恶化时，可以查找以下数据以确定是否存在</w:t>
      </w:r>
      <w:r w:rsidRPr="00D026B4">
        <w:rPr>
          <w:rFonts w:hint="eastAsia"/>
        </w:rPr>
        <w:t>J</w:t>
      </w:r>
      <w:r w:rsidRPr="00D026B4">
        <w:rPr>
          <w:rFonts w:hint="eastAsia"/>
        </w:rPr>
        <w:t>曲线效应：</w:t>
      </w:r>
    </w:p>
    <w:p w14:paraId="6B1C40B0" w14:textId="77777777" w:rsidR="00D026B4" w:rsidRPr="00D026B4" w:rsidRDefault="00D026B4" w:rsidP="00D026B4">
      <w:pPr>
        <w:numPr>
          <w:ilvl w:val="0"/>
          <w:numId w:val="1"/>
        </w:numPr>
        <w:jc w:val="left"/>
        <w:rPr>
          <w:rFonts w:hint="eastAsia"/>
        </w:rPr>
      </w:pPr>
      <w:r w:rsidRPr="00D026B4">
        <w:rPr>
          <w:rFonts w:hint="eastAsia"/>
        </w:rPr>
        <w:t>出口数据：检查国家的出口量和出口收入是否在货币贬值后出现下降。如果货币贬值后出口减少，这可能表明出口行业对外汇变动敏感，而且出口价格的上升无法迅速抵消出口量的下降，从而导致经常项目恶化。</w:t>
      </w:r>
    </w:p>
    <w:p w14:paraId="35EA9E0B" w14:textId="77777777" w:rsidR="00D026B4" w:rsidRPr="00D026B4" w:rsidRDefault="00D026B4" w:rsidP="00D026B4">
      <w:pPr>
        <w:numPr>
          <w:ilvl w:val="0"/>
          <w:numId w:val="1"/>
        </w:numPr>
        <w:jc w:val="left"/>
        <w:rPr>
          <w:rFonts w:hint="eastAsia"/>
        </w:rPr>
      </w:pPr>
      <w:r w:rsidRPr="00D026B4">
        <w:rPr>
          <w:rFonts w:hint="eastAsia"/>
        </w:rPr>
        <w:t>进口数据：观察国家的进口量和进口支出是否在货币贬值后出现增加。如果货币贬值导致进口变得更昂贵，进口量增加，这可能导致经常项目恶化。</w:t>
      </w:r>
    </w:p>
    <w:p w14:paraId="04BDDA73" w14:textId="77777777" w:rsidR="00D026B4" w:rsidRPr="00D026B4" w:rsidRDefault="00D026B4" w:rsidP="00D026B4">
      <w:pPr>
        <w:numPr>
          <w:ilvl w:val="0"/>
          <w:numId w:val="1"/>
        </w:numPr>
        <w:jc w:val="left"/>
        <w:rPr>
          <w:rFonts w:hint="eastAsia"/>
        </w:rPr>
      </w:pPr>
      <w:r w:rsidRPr="00D026B4">
        <w:rPr>
          <w:rFonts w:hint="eastAsia"/>
        </w:rPr>
        <w:t>国际收支数据：分析国际收支数据，包括国际投资收益、国际资本流动和国际储备的变动。如果国际投资收益减少或资本流出增加，以及外汇储备减少，这可能表明经常项目恶化和货币贬值之间存在关联。</w:t>
      </w:r>
    </w:p>
    <w:p w14:paraId="02722813" w14:textId="77777777" w:rsidR="00D026B4" w:rsidRPr="00D026B4" w:rsidRDefault="00D026B4" w:rsidP="00D026B4">
      <w:pPr>
        <w:jc w:val="left"/>
        <w:rPr>
          <w:rFonts w:hint="eastAsia"/>
        </w:rPr>
      </w:pPr>
      <w:r w:rsidRPr="00D026B4">
        <w:rPr>
          <w:rFonts w:hint="eastAsia"/>
        </w:rPr>
        <w:t>除了</w:t>
      </w:r>
      <w:r w:rsidRPr="00D026B4">
        <w:rPr>
          <w:rFonts w:hint="eastAsia"/>
        </w:rPr>
        <w:t>J</w:t>
      </w:r>
      <w:r w:rsidRPr="00D026B4">
        <w:rPr>
          <w:rFonts w:hint="eastAsia"/>
        </w:rPr>
        <w:t>曲线效应之外，还有其他宏观经济变动可以导致货币贬值和经常项目恶化，包括：</w:t>
      </w:r>
    </w:p>
    <w:p w14:paraId="70782084" w14:textId="77777777" w:rsidR="00D026B4" w:rsidRPr="00D026B4" w:rsidRDefault="00D026B4" w:rsidP="00D026B4">
      <w:pPr>
        <w:numPr>
          <w:ilvl w:val="0"/>
          <w:numId w:val="2"/>
        </w:numPr>
        <w:jc w:val="left"/>
        <w:rPr>
          <w:rFonts w:hint="eastAsia"/>
        </w:rPr>
      </w:pPr>
      <w:r w:rsidRPr="00D026B4">
        <w:rPr>
          <w:rFonts w:hint="eastAsia"/>
        </w:rPr>
        <w:t>经济衰退：如果国家经济活动放缓或出现衰退，需求下降可能导致货币贬值和经常项目恶化。</w:t>
      </w:r>
    </w:p>
    <w:p w14:paraId="4B8449F6" w14:textId="77777777" w:rsidR="00D026B4" w:rsidRPr="00D026B4" w:rsidRDefault="00D026B4" w:rsidP="00D026B4">
      <w:pPr>
        <w:numPr>
          <w:ilvl w:val="0"/>
          <w:numId w:val="2"/>
        </w:numPr>
        <w:jc w:val="left"/>
        <w:rPr>
          <w:rFonts w:hint="eastAsia"/>
        </w:rPr>
      </w:pPr>
      <w:r w:rsidRPr="00D026B4">
        <w:rPr>
          <w:rFonts w:hint="eastAsia"/>
        </w:rPr>
        <w:t>资本外流：如果国家面临资本外流，即国际投资者将资金转移至其他国家，可能导致货币贬值和经常项目恶化。</w:t>
      </w:r>
    </w:p>
    <w:p w14:paraId="2D164367" w14:textId="77777777" w:rsidR="00D026B4" w:rsidRPr="00D026B4" w:rsidRDefault="00D026B4" w:rsidP="00D026B4">
      <w:pPr>
        <w:numPr>
          <w:ilvl w:val="0"/>
          <w:numId w:val="2"/>
        </w:numPr>
        <w:jc w:val="left"/>
        <w:rPr>
          <w:rFonts w:hint="eastAsia"/>
        </w:rPr>
      </w:pPr>
      <w:r w:rsidRPr="00D026B4">
        <w:rPr>
          <w:rFonts w:hint="eastAsia"/>
        </w:rPr>
        <w:t>财政政策不稳定：如果国家的财政政策不稳定，如政府预算赤字增加、财政压力增加等，这可能引发投资者对该国经济前景的担忧，导致货币贬值和经常项目恶化。</w:t>
      </w:r>
    </w:p>
    <w:p w14:paraId="4A248283" w14:textId="77777777" w:rsidR="00D026B4" w:rsidRPr="00D026B4" w:rsidRDefault="00D026B4" w:rsidP="00D026B4">
      <w:pPr>
        <w:numPr>
          <w:ilvl w:val="0"/>
          <w:numId w:val="2"/>
        </w:numPr>
        <w:jc w:val="left"/>
        <w:rPr>
          <w:rFonts w:hint="eastAsia"/>
        </w:rPr>
      </w:pPr>
      <w:r w:rsidRPr="00D026B4">
        <w:rPr>
          <w:rFonts w:hint="eastAsia"/>
        </w:rPr>
        <w:t>贸易政策变化：如果国家实施贸易保护主义政策，如加征关税、限制进口等，这可能导致贸易失衡，进而引发货币贬值和经常项目恶化。</w:t>
      </w:r>
    </w:p>
    <w:p w14:paraId="75AFA8FD" w14:textId="77777777" w:rsidR="00D026B4" w:rsidRPr="00D026B4" w:rsidRDefault="00D026B4" w:rsidP="00D026B4">
      <w:pPr>
        <w:jc w:val="left"/>
        <w:rPr>
          <w:rFonts w:hint="eastAsia"/>
        </w:rPr>
      </w:pPr>
      <w:r w:rsidRPr="00D026B4">
        <w:rPr>
          <w:rFonts w:hint="eastAsia"/>
        </w:rPr>
        <w:t>需要注意的是，货币贬值和经常项目恶化的原因可能是多种因素的综合结果，需要综合考虑不同的经济指标和宏观经济背景来做出准确的判断。</w:t>
      </w:r>
    </w:p>
    <w:p w14:paraId="6C8FAAE8" w14:textId="6EF2E419" w:rsidR="000866F1" w:rsidRPr="00D026B4" w:rsidRDefault="000866F1" w:rsidP="000866F1">
      <w:pPr>
        <w:jc w:val="left"/>
      </w:pPr>
    </w:p>
    <w:p w14:paraId="5E9C79AB" w14:textId="77777777" w:rsidR="000866F1" w:rsidRDefault="000866F1" w:rsidP="000866F1">
      <w:pPr>
        <w:jc w:val="left"/>
      </w:pPr>
      <w:r>
        <w:rPr>
          <w:rFonts w:hint="eastAsia"/>
          <w:noProof/>
        </w:rPr>
        <w:drawing>
          <wp:inline distT="0" distB="0" distL="0" distR="0" wp14:anchorId="107EED00" wp14:editId="7056C08F">
            <wp:extent cx="5274310" cy="583565"/>
            <wp:effectExtent l="0" t="0" r="2540" b="6985"/>
            <wp:docPr id="21" name="图片 2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8E66.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583565"/>
                    </a:xfrm>
                    <a:prstGeom prst="rect">
                      <a:avLst/>
                    </a:prstGeom>
                  </pic:spPr>
                </pic:pic>
              </a:graphicData>
            </a:graphic>
          </wp:inline>
        </w:drawing>
      </w:r>
    </w:p>
    <w:p w14:paraId="643D8302" w14:textId="77777777" w:rsidR="00D026B4" w:rsidRPr="00D026B4" w:rsidRDefault="00D026B4" w:rsidP="00D026B4">
      <w:r>
        <w:rPr>
          <w:rFonts w:hint="eastAsia"/>
        </w:rPr>
        <w:t>答：</w:t>
      </w:r>
      <w:r w:rsidRPr="00D026B4">
        <w:rPr>
          <w:rFonts w:hint="eastAsia"/>
        </w:rPr>
        <w:t>马歇尔</w:t>
      </w:r>
      <w:r w:rsidRPr="00D026B4">
        <w:rPr>
          <w:rFonts w:hint="eastAsia"/>
        </w:rPr>
        <w:t>-</w:t>
      </w:r>
      <w:r w:rsidRPr="00D026B4">
        <w:rPr>
          <w:rFonts w:hint="eastAsia"/>
        </w:rPr>
        <w:t>勒纳条件是在经常项目初始平衡的情况下导出的，假设经常项目余额为零。然而，如果一国的实际汇率变动并不是从经常项目余额为零开始的，马歇尔</w:t>
      </w:r>
      <w:r w:rsidRPr="00D026B4">
        <w:rPr>
          <w:rFonts w:hint="eastAsia"/>
        </w:rPr>
        <w:t>-</w:t>
      </w:r>
      <w:r w:rsidRPr="00D026B4">
        <w:rPr>
          <w:rFonts w:hint="eastAsia"/>
        </w:rPr>
        <w:t>勒纳条件将需要进行适当的修正。</w:t>
      </w:r>
    </w:p>
    <w:p w14:paraId="26D7CFC6" w14:textId="77777777" w:rsidR="00D026B4" w:rsidRPr="00D026B4" w:rsidRDefault="00D026B4" w:rsidP="00D026B4">
      <w:pPr>
        <w:jc w:val="left"/>
        <w:rPr>
          <w:rFonts w:hint="eastAsia"/>
        </w:rPr>
      </w:pPr>
      <w:r w:rsidRPr="00D026B4">
        <w:rPr>
          <w:rFonts w:hint="eastAsia"/>
        </w:rPr>
        <w:t>在一般情况下，马歇尔</w:t>
      </w:r>
      <w:r w:rsidRPr="00D026B4">
        <w:rPr>
          <w:rFonts w:hint="eastAsia"/>
        </w:rPr>
        <w:t>-</w:t>
      </w:r>
      <w:r w:rsidRPr="00D026B4">
        <w:rPr>
          <w:rFonts w:hint="eastAsia"/>
        </w:rPr>
        <w:t>勒纳条件表达了国际贸易和资本流动的关系，即实际汇率的变动与经常项目余额之间的联系。根据马歇尔</w:t>
      </w:r>
      <w:r w:rsidRPr="00D026B4">
        <w:rPr>
          <w:rFonts w:hint="eastAsia"/>
        </w:rPr>
        <w:t>-</w:t>
      </w:r>
      <w:r w:rsidRPr="00D026B4">
        <w:rPr>
          <w:rFonts w:hint="eastAsia"/>
        </w:rPr>
        <w:t>勒纳条件，实际汇率的变动取决于国家的经常项目余额、国内价格水平和外国价格水平之间的关系。</w:t>
      </w:r>
    </w:p>
    <w:p w14:paraId="404AB5EC" w14:textId="77777777" w:rsidR="00D026B4" w:rsidRPr="00D026B4" w:rsidRDefault="00D026B4" w:rsidP="00D026B4">
      <w:pPr>
        <w:jc w:val="left"/>
        <w:rPr>
          <w:rFonts w:hint="eastAsia"/>
        </w:rPr>
      </w:pPr>
      <w:r w:rsidRPr="00D026B4">
        <w:rPr>
          <w:rFonts w:hint="eastAsia"/>
        </w:rPr>
        <w:t>然而，如果一国的实际汇率变动并不是从经常项目余额为零的情况开始，这可能意味着经常项目处于不平衡状态，即经常项目余额为正或为负。在这种情况下，马歇尔</w:t>
      </w:r>
      <w:r w:rsidRPr="00D026B4">
        <w:rPr>
          <w:rFonts w:hint="eastAsia"/>
        </w:rPr>
        <w:t>-</w:t>
      </w:r>
      <w:r w:rsidRPr="00D026B4">
        <w:rPr>
          <w:rFonts w:hint="eastAsia"/>
        </w:rPr>
        <w:t>勒纳条件需要调整以反映经常项目的不平衡。</w:t>
      </w:r>
    </w:p>
    <w:p w14:paraId="0D31F428" w14:textId="77777777" w:rsidR="00D026B4" w:rsidRPr="00D026B4" w:rsidRDefault="00D026B4" w:rsidP="00D026B4">
      <w:pPr>
        <w:jc w:val="left"/>
        <w:rPr>
          <w:rFonts w:hint="eastAsia"/>
        </w:rPr>
      </w:pPr>
      <w:r w:rsidRPr="00D026B4">
        <w:rPr>
          <w:rFonts w:hint="eastAsia"/>
        </w:rPr>
        <w:t>具体而言，如果一国的经常项目余额为正（即有经常项目盈余），这可能意味着该国的货币供应量超过需求，可能导致货币贬值。相反，如果一国的经常项目余额为负（即有经常项目赤字），这可能意味着该国的货币需求超过供应，可能导致货币升值。</w:t>
      </w:r>
    </w:p>
    <w:p w14:paraId="507058B4" w14:textId="77777777" w:rsidR="00D026B4" w:rsidRPr="00D026B4" w:rsidRDefault="00D026B4" w:rsidP="00D026B4">
      <w:pPr>
        <w:jc w:val="left"/>
        <w:rPr>
          <w:rFonts w:hint="eastAsia"/>
        </w:rPr>
      </w:pPr>
      <w:r w:rsidRPr="00D026B4">
        <w:rPr>
          <w:rFonts w:hint="eastAsia"/>
        </w:rPr>
        <w:t>因此，对于一国实际汇率变动并不从经常项目余额为零开始的情况，马歇尔</w:t>
      </w:r>
      <w:r w:rsidRPr="00D026B4">
        <w:rPr>
          <w:rFonts w:hint="eastAsia"/>
        </w:rPr>
        <w:t>-</w:t>
      </w:r>
      <w:r w:rsidRPr="00D026B4">
        <w:rPr>
          <w:rFonts w:hint="eastAsia"/>
        </w:rPr>
        <w:t>勒纳条件的修正将涉及对经常项目余额不平衡情况下货币供需关系的考虑。这需要综合考虑经常项目的具体情况、货币市场的供求关系以及其他宏观经济因素，以更准确地分析实际汇率变动的原因和影响。</w:t>
      </w:r>
    </w:p>
    <w:p w14:paraId="33F48AD6" w14:textId="0107D7BF" w:rsidR="000866F1" w:rsidRPr="00D026B4" w:rsidRDefault="000866F1" w:rsidP="000866F1">
      <w:pPr>
        <w:jc w:val="left"/>
      </w:pPr>
    </w:p>
    <w:p w14:paraId="477EF4EE" w14:textId="77777777" w:rsidR="000866F1" w:rsidRDefault="000866F1" w:rsidP="000866F1">
      <w:pPr>
        <w:jc w:val="left"/>
      </w:pPr>
      <w:r>
        <w:rPr>
          <w:rFonts w:hint="eastAsia"/>
          <w:noProof/>
        </w:rPr>
        <w:drawing>
          <wp:inline distT="0" distB="0" distL="0" distR="0" wp14:anchorId="0BC9999E" wp14:editId="5016FA85">
            <wp:extent cx="3845137" cy="1181100"/>
            <wp:effectExtent l="0" t="0" r="3175" b="0"/>
            <wp:docPr id="23" name="图片 2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78AA4A.tmp"/>
                    <pic:cNvPicPr/>
                  </pic:nvPicPr>
                  <pic:blipFill>
                    <a:blip r:embed="rId11">
                      <a:extLst>
                        <a:ext uri="{28A0092B-C50C-407E-A947-70E740481C1C}">
                          <a14:useLocalDpi xmlns:a14="http://schemas.microsoft.com/office/drawing/2010/main" val="0"/>
                        </a:ext>
                      </a:extLst>
                    </a:blip>
                    <a:stretch>
                      <a:fillRect/>
                    </a:stretch>
                  </pic:blipFill>
                  <pic:spPr>
                    <a:xfrm>
                      <a:off x="0" y="0"/>
                      <a:ext cx="3984137" cy="1223796"/>
                    </a:xfrm>
                    <a:prstGeom prst="rect">
                      <a:avLst/>
                    </a:prstGeom>
                  </pic:spPr>
                </pic:pic>
              </a:graphicData>
            </a:graphic>
          </wp:inline>
        </w:drawing>
      </w:r>
    </w:p>
    <w:p w14:paraId="06FFEF72" w14:textId="77777777" w:rsidR="00D026B4" w:rsidRPr="00D026B4" w:rsidRDefault="00D026B4" w:rsidP="00D026B4">
      <w:r>
        <w:rPr>
          <w:rFonts w:hint="eastAsia"/>
        </w:rPr>
        <w:t>答：</w:t>
      </w:r>
      <w:r w:rsidRPr="00D026B4">
        <w:rPr>
          <w:rFonts w:hint="eastAsia"/>
        </w:rPr>
        <w:t>在这种情况下，政府开支的永久性增加会导致国内的储蓄与国外储蓄之间的风险差异增大，即ρ增大。根据给定的关系式，这将对实际利率产生影响，并进而影响经济产出。</w:t>
      </w:r>
    </w:p>
    <w:p w14:paraId="2391A76E" w14:textId="0D1EE3FA" w:rsidR="00D026B4" w:rsidRPr="00D026B4" w:rsidRDefault="00D026B4" w:rsidP="00D026B4">
      <w:pPr>
        <w:jc w:val="left"/>
        <w:rPr>
          <w:rFonts w:hint="eastAsia"/>
        </w:rPr>
      </w:pPr>
      <w:r w:rsidRPr="00D026B4">
        <w:rPr>
          <w:rFonts w:hint="eastAsia"/>
        </w:rPr>
        <w:t>根据关系式</w:t>
      </w:r>
      <w:r w:rsidRPr="00D026B4">
        <w:rPr>
          <w:rFonts w:hint="eastAsia"/>
        </w:rPr>
        <w:t xml:space="preserve"> R = R* + (E</w:t>
      </w:r>
      <w:r w:rsidRPr="00D026B4">
        <w:rPr>
          <w:rFonts w:hint="eastAsia"/>
          <w:vertAlign w:val="superscript"/>
        </w:rPr>
        <w:t>e</w:t>
      </w:r>
      <w:r w:rsidRPr="00D026B4">
        <w:rPr>
          <w:rFonts w:hint="eastAsia"/>
        </w:rPr>
        <w:t xml:space="preserve"> - E)/E + </w:t>
      </w:r>
      <w:r w:rsidRPr="00D026B4">
        <w:rPr>
          <w:rFonts w:hint="eastAsia"/>
        </w:rPr>
        <w:t>ρ，当ρ增大时，实际利率</w:t>
      </w:r>
      <w:r w:rsidRPr="00D026B4">
        <w:rPr>
          <w:rFonts w:hint="eastAsia"/>
        </w:rPr>
        <w:t xml:space="preserve"> R </w:t>
      </w:r>
      <w:r w:rsidRPr="00D026B4">
        <w:rPr>
          <w:rFonts w:hint="eastAsia"/>
        </w:rPr>
        <w:t>也会增加。较高的实际利率会提高借贷成本和资本的回报率，这可能会对投资和消费决策产生影响。</w:t>
      </w:r>
    </w:p>
    <w:p w14:paraId="25D0F796" w14:textId="77777777" w:rsidR="00D026B4" w:rsidRPr="00D026B4" w:rsidRDefault="00D026B4" w:rsidP="00D026B4">
      <w:pPr>
        <w:jc w:val="left"/>
        <w:rPr>
          <w:rFonts w:hint="eastAsia"/>
        </w:rPr>
      </w:pPr>
      <w:r w:rsidRPr="00D026B4">
        <w:rPr>
          <w:rFonts w:hint="eastAsia"/>
        </w:rPr>
        <w:t>具体来说，政府开支的永久性增加会导致政府赤字的扩大，这可能需要通过借款来融资。由于风险增大，本币存款的风险性也增加，从而提高了实际利率。较高的实际利率会对投资者和借款者产生抑制作用，因为他们需要支付更高的利息成本。这可能导致投资减少和借贷活动放缓，从而对经济产出产生负面影响。</w:t>
      </w:r>
    </w:p>
    <w:p w14:paraId="5CB6FA0D" w14:textId="77777777" w:rsidR="00D026B4" w:rsidRPr="00D026B4" w:rsidRDefault="00D026B4" w:rsidP="00D026B4">
      <w:pPr>
        <w:jc w:val="left"/>
        <w:rPr>
          <w:rFonts w:hint="eastAsia"/>
        </w:rPr>
      </w:pPr>
      <w:r w:rsidRPr="00D026B4">
        <w:rPr>
          <w:rFonts w:hint="eastAsia"/>
        </w:rPr>
        <w:t>总体而言，政府开支的永久性增加导致了风险差异的增大，进而影响了实际利率。较高的实际利率可能会抑制投资和借贷活动，从而对经济产出产生负面影响。然而，具体的影响还会受到其他因素的调节，如货币政策的灵活性、财政政策的整体效应以及市场预期等。因此，综合考虑各种因素才能准确评估政府开支增加对产出的影响。</w:t>
      </w:r>
    </w:p>
    <w:p w14:paraId="6C872959" w14:textId="72A3A647" w:rsidR="000866F1" w:rsidRDefault="000866F1" w:rsidP="000866F1">
      <w:pPr>
        <w:jc w:val="left"/>
      </w:pPr>
    </w:p>
    <w:p w14:paraId="184A21D6" w14:textId="77777777" w:rsidR="000866F1" w:rsidRDefault="000866F1" w:rsidP="000866F1">
      <w:pPr>
        <w:jc w:val="left"/>
      </w:pPr>
      <w:r>
        <w:rPr>
          <w:rFonts w:hint="eastAsia"/>
          <w:noProof/>
        </w:rPr>
        <w:drawing>
          <wp:inline distT="0" distB="0" distL="0" distR="0" wp14:anchorId="4AD2758C" wp14:editId="06F45374">
            <wp:extent cx="5274310" cy="350520"/>
            <wp:effectExtent l="0" t="0" r="2540" b="0"/>
            <wp:docPr id="25" name="图片 2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78783C.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50520"/>
                    </a:xfrm>
                    <a:prstGeom prst="rect">
                      <a:avLst/>
                    </a:prstGeom>
                  </pic:spPr>
                </pic:pic>
              </a:graphicData>
            </a:graphic>
          </wp:inline>
        </w:drawing>
      </w:r>
    </w:p>
    <w:p w14:paraId="1556A12C" w14:textId="77777777" w:rsidR="00D026B4" w:rsidRPr="00D026B4" w:rsidRDefault="00D026B4" w:rsidP="00D026B4">
      <w:r>
        <w:rPr>
          <w:rFonts w:hint="eastAsia"/>
        </w:rPr>
        <w:t>答：</w:t>
      </w:r>
      <w:r w:rsidRPr="00D026B4">
        <w:rPr>
          <w:rFonts w:hint="eastAsia"/>
        </w:rPr>
        <w:t>在本章中，关于财政政策的五个步骤是：</w:t>
      </w:r>
    </w:p>
    <w:p w14:paraId="3771D9D8" w14:textId="77777777" w:rsidR="00D026B4" w:rsidRPr="00D026B4" w:rsidRDefault="00D026B4" w:rsidP="00D026B4">
      <w:pPr>
        <w:numPr>
          <w:ilvl w:val="0"/>
          <w:numId w:val="3"/>
        </w:numPr>
        <w:jc w:val="left"/>
        <w:rPr>
          <w:rFonts w:hint="eastAsia"/>
        </w:rPr>
      </w:pPr>
      <w:r w:rsidRPr="00D026B4">
        <w:rPr>
          <w:rFonts w:hint="eastAsia"/>
        </w:rPr>
        <w:t>政府开支的增加：永久性财政扩张指的是政府开支的持久性增加，而不仅仅是短期的临时性增加。</w:t>
      </w:r>
    </w:p>
    <w:p w14:paraId="25BF0A8A" w14:textId="77777777" w:rsidR="00D026B4" w:rsidRPr="00D026B4" w:rsidRDefault="00D026B4" w:rsidP="00D026B4">
      <w:pPr>
        <w:numPr>
          <w:ilvl w:val="0"/>
          <w:numId w:val="3"/>
        </w:numPr>
        <w:jc w:val="left"/>
        <w:rPr>
          <w:rFonts w:hint="eastAsia"/>
        </w:rPr>
      </w:pPr>
      <w:r w:rsidRPr="00D026B4">
        <w:rPr>
          <w:rFonts w:hint="eastAsia"/>
        </w:rPr>
        <w:t>影响总需求：政府开支的增加将增加总需求，因为政府支出本身是一个组成部分，可以增加经济中的总支出。</w:t>
      </w:r>
    </w:p>
    <w:p w14:paraId="2D040628" w14:textId="77777777" w:rsidR="00D026B4" w:rsidRPr="00D026B4" w:rsidRDefault="00D026B4" w:rsidP="00D026B4">
      <w:pPr>
        <w:numPr>
          <w:ilvl w:val="0"/>
          <w:numId w:val="3"/>
        </w:numPr>
        <w:jc w:val="left"/>
        <w:rPr>
          <w:rFonts w:hint="eastAsia"/>
        </w:rPr>
      </w:pPr>
      <w:r w:rsidRPr="00D026B4">
        <w:rPr>
          <w:rFonts w:hint="eastAsia"/>
        </w:rPr>
        <w:t>影响总供给：政府开支的增加还可以通过刺激生产和就业来影响总供给。例如，政府可以通过基础设施建设项目来促进经济增长。</w:t>
      </w:r>
    </w:p>
    <w:p w14:paraId="0E6D04F3" w14:textId="77777777" w:rsidR="00D026B4" w:rsidRPr="00D026B4" w:rsidRDefault="00D026B4" w:rsidP="00D026B4">
      <w:pPr>
        <w:numPr>
          <w:ilvl w:val="0"/>
          <w:numId w:val="3"/>
        </w:numPr>
        <w:jc w:val="left"/>
        <w:rPr>
          <w:rFonts w:hint="eastAsia"/>
        </w:rPr>
      </w:pPr>
      <w:r w:rsidRPr="00D026B4">
        <w:rPr>
          <w:rFonts w:hint="eastAsia"/>
        </w:rPr>
        <w:t>影响利率：政府开支的增加可能会增加借贷需求，从而对利率产生影响。这取决于市场对财政扩张的预期和对借贷市场的反应。</w:t>
      </w:r>
    </w:p>
    <w:p w14:paraId="07639EA5" w14:textId="77777777" w:rsidR="00D026B4" w:rsidRPr="00D026B4" w:rsidRDefault="00D026B4" w:rsidP="00D026B4">
      <w:pPr>
        <w:numPr>
          <w:ilvl w:val="0"/>
          <w:numId w:val="3"/>
        </w:numPr>
        <w:jc w:val="left"/>
        <w:rPr>
          <w:rFonts w:hint="eastAsia"/>
        </w:rPr>
      </w:pPr>
      <w:r w:rsidRPr="00D026B4">
        <w:rPr>
          <w:rFonts w:hint="eastAsia"/>
        </w:rPr>
        <w:t>对通货膨胀的影响：永久性财政扩张可能会增加总需求，导致通货膨胀压力增加。这可能需要通过货币政策或其他调控手段来平衡。</w:t>
      </w:r>
    </w:p>
    <w:p w14:paraId="13C9D48B" w14:textId="77777777" w:rsidR="00D026B4" w:rsidRPr="00D026B4" w:rsidRDefault="00D026B4" w:rsidP="00D026B4">
      <w:pPr>
        <w:jc w:val="left"/>
        <w:rPr>
          <w:rFonts w:hint="eastAsia"/>
        </w:rPr>
      </w:pPr>
      <w:r w:rsidRPr="00D026B4">
        <w:rPr>
          <w:rFonts w:hint="eastAsia"/>
        </w:rPr>
        <w:t>基于以上分析，可以得出以下观点来回答问题：永久性财政扩张不一定会引起产出下降。尽管财政扩张增加了总需求，但它还可以通过刺激经济活动和就业来增加总供给。此外，财政扩张还可能对利率产生影响，进一步促进投资和借贷活动。然而，需要注意的是，财政扩张也可能增加通货膨胀风险，因此需要适当的调控手段来平衡经济的稳定。因此，永久性财政扩张的具体影响还会受到其他因素和政策的调节，需要进行综合评估。</w:t>
      </w:r>
    </w:p>
    <w:p w14:paraId="6F00D4CC" w14:textId="40EB9F9A" w:rsidR="000866F1" w:rsidRPr="00D026B4" w:rsidRDefault="000866F1" w:rsidP="000866F1">
      <w:pPr>
        <w:jc w:val="left"/>
      </w:pPr>
    </w:p>
    <w:p w14:paraId="0DF08FF2" w14:textId="77777777" w:rsidR="000866F1" w:rsidRPr="000866F1" w:rsidRDefault="000866F1" w:rsidP="000866F1">
      <w:pPr>
        <w:jc w:val="left"/>
      </w:pPr>
    </w:p>
    <w:sectPr w:rsidR="000866F1" w:rsidRPr="000866F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0C97" w14:textId="77777777" w:rsidR="00386411" w:rsidRDefault="00386411" w:rsidP="00431C51">
      <w:r>
        <w:separator/>
      </w:r>
    </w:p>
  </w:endnote>
  <w:endnote w:type="continuationSeparator" w:id="0">
    <w:p w14:paraId="6E07A3DA" w14:textId="77777777" w:rsidR="00386411" w:rsidRDefault="00386411" w:rsidP="0043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185339"/>
      <w:docPartObj>
        <w:docPartGallery w:val="Page Numbers (Bottom of Page)"/>
        <w:docPartUnique/>
      </w:docPartObj>
    </w:sdtPr>
    <w:sdtContent>
      <w:p w14:paraId="3BECDBA4" w14:textId="77777777" w:rsidR="00997C36" w:rsidRDefault="00997C36">
        <w:pPr>
          <w:pStyle w:val="a7"/>
          <w:jc w:val="center"/>
        </w:pPr>
        <w:r>
          <w:fldChar w:fldCharType="begin"/>
        </w:r>
        <w:r>
          <w:instrText>PAGE   \* MERGEFORMAT</w:instrText>
        </w:r>
        <w:r>
          <w:fldChar w:fldCharType="separate"/>
        </w:r>
        <w:r w:rsidR="00DC78DC" w:rsidRPr="00DC78DC">
          <w:rPr>
            <w:noProof/>
            <w:lang w:val="zh-CN"/>
          </w:rPr>
          <w:t>1</w:t>
        </w:r>
        <w:r>
          <w:fldChar w:fldCharType="end"/>
        </w:r>
      </w:p>
    </w:sdtContent>
  </w:sdt>
  <w:p w14:paraId="08B2F168" w14:textId="77777777" w:rsidR="00431C51" w:rsidRDefault="00431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1A49" w14:textId="77777777" w:rsidR="00386411" w:rsidRDefault="00386411" w:rsidP="00431C51">
      <w:r>
        <w:separator/>
      </w:r>
    </w:p>
  </w:footnote>
  <w:footnote w:type="continuationSeparator" w:id="0">
    <w:p w14:paraId="5D7D23AC" w14:textId="77777777" w:rsidR="00386411" w:rsidRDefault="00386411" w:rsidP="00431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822E7"/>
    <w:multiLevelType w:val="multilevel"/>
    <w:tmpl w:val="6EA6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55D24"/>
    <w:multiLevelType w:val="multilevel"/>
    <w:tmpl w:val="DF84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33D13"/>
    <w:multiLevelType w:val="multilevel"/>
    <w:tmpl w:val="AAAC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878342">
    <w:abstractNumId w:val="2"/>
  </w:num>
  <w:num w:numId="2" w16cid:durableId="1329403137">
    <w:abstractNumId w:val="0"/>
  </w:num>
  <w:num w:numId="3" w16cid:durableId="157647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AE"/>
    <w:rsid w:val="00052508"/>
    <w:rsid w:val="000866F1"/>
    <w:rsid w:val="00196898"/>
    <w:rsid w:val="00322082"/>
    <w:rsid w:val="003600ED"/>
    <w:rsid w:val="00386411"/>
    <w:rsid w:val="00431C51"/>
    <w:rsid w:val="004334E2"/>
    <w:rsid w:val="00442D15"/>
    <w:rsid w:val="00531B2A"/>
    <w:rsid w:val="00545A0D"/>
    <w:rsid w:val="006D1726"/>
    <w:rsid w:val="008A62F5"/>
    <w:rsid w:val="009420F0"/>
    <w:rsid w:val="00997C36"/>
    <w:rsid w:val="00B80D2C"/>
    <w:rsid w:val="00D026B4"/>
    <w:rsid w:val="00D46C7A"/>
    <w:rsid w:val="00D701F6"/>
    <w:rsid w:val="00DC78DC"/>
    <w:rsid w:val="00E9393D"/>
    <w:rsid w:val="00EE3794"/>
    <w:rsid w:val="00F06DAE"/>
    <w:rsid w:val="00F9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C3D0"/>
  <w15:chartTrackingRefBased/>
  <w15:docId w15:val="{13A60B4E-D693-4966-9961-C62D5344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1726"/>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semiHidden/>
    <w:unhideWhenUsed/>
    <w:rsid w:val="00E9393D"/>
    <w:rPr>
      <w:color w:val="0000FF"/>
      <w:u w:val="single"/>
    </w:rPr>
  </w:style>
  <w:style w:type="paragraph" w:styleId="a5">
    <w:name w:val="header"/>
    <w:basedOn w:val="a"/>
    <w:link w:val="a6"/>
    <w:uiPriority w:val="99"/>
    <w:unhideWhenUsed/>
    <w:rsid w:val="00431C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C51"/>
    <w:rPr>
      <w:rFonts w:eastAsia="宋体"/>
      <w:sz w:val="18"/>
      <w:szCs w:val="18"/>
    </w:rPr>
  </w:style>
  <w:style w:type="paragraph" w:styleId="a7">
    <w:name w:val="footer"/>
    <w:basedOn w:val="a"/>
    <w:link w:val="a8"/>
    <w:uiPriority w:val="99"/>
    <w:unhideWhenUsed/>
    <w:rsid w:val="00431C51"/>
    <w:pPr>
      <w:tabs>
        <w:tab w:val="center" w:pos="4153"/>
        <w:tab w:val="right" w:pos="8306"/>
      </w:tabs>
      <w:snapToGrid w:val="0"/>
      <w:jc w:val="left"/>
    </w:pPr>
    <w:rPr>
      <w:sz w:val="18"/>
      <w:szCs w:val="18"/>
    </w:rPr>
  </w:style>
  <w:style w:type="character" w:customStyle="1" w:styleId="a8">
    <w:name w:val="页脚 字符"/>
    <w:basedOn w:val="a0"/>
    <w:link w:val="a7"/>
    <w:uiPriority w:val="99"/>
    <w:rsid w:val="00431C5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785">
      <w:bodyDiv w:val="1"/>
      <w:marLeft w:val="0"/>
      <w:marRight w:val="0"/>
      <w:marTop w:val="0"/>
      <w:marBottom w:val="0"/>
      <w:divBdr>
        <w:top w:val="none" w:sz="0" w:space="0" w:color="auto"/>
        <w:left w:val="none" w:sz="0" w:space="0" w:color="auto"/>
        <w:bottom w:val="none" w:sz="0" w:space="0" w:color="auto"/>
        <w:right w:val="none" w:sz="0" w:space="0" w:color="auto"/>
      </w:divBdr>
    </w:div>
    <w:div w:id="186531561">
      <w:bodyDiv w:val="1"/>
      <w:marLeft w:val="0"/>
      <w:marRight w:val="0"/>
      <w:marTop w:val="0"/>
      <w:marBottom w:val="0"/>
      <w:divBdr>
        <w:top w:val="none" w:sz="0" w:space="0" w:color="auto"/>
        <w:left w:val="none" w:sz="0" w:space="0" w:color="auto"/>
        <w:bottom w:val="none" w:sz="0" w:space="0" w:color="auto"/>
        <w:right w:val="none" w:sz="0" w:space="0" w:color="auto"/>
      </w:divBdr>
    </w:div>
    <w:div w:id="226307455">
      <w:bodyDiv w:val="1"/>
      <w:marLeft w:val="0"/>
      <w:marRight w:val="0"/>
      <w:marTop w:val="0"/>
      <w:marBottom w:val="0"/>
      <w:divBdr>
        <w:top w:val="none" w:sz="0" w:space="0" w:color="auto"/>
        <w:left w:val="none" w:sz="0" w:space="0" w:color="auto"/>
        <w:bottom w:val="none" w:sz="0" w:space="0" w:color="auto"/>
        <w:right w:val="none" w:sz="0" w:space="0" w:color="auto"/>
      </w:divBdr>
    </w:div>
    <w:div w:id="674260494">
      <w:bodyDiv w:val="1"/>
      <w:marLeft w:val="0"/>
      <w:marRight w:val="0"/>
      <w:marTop w:val="0"/>
      <w:marBottom w:val="0"/>
      <w:divBdr>
        <w:top w:val="none" w:sz="0" w:space="0" w:color="auto"/>
        <w:left w:val="none" w:sz="0" w:space="0" w:color="auto"/>
        <w:bottom w:val="none" w:sz="0" w:space="0" w:color="auto"/>
        <w:right w:val="none" w:sz="0" w:space="0" w:color="auto"/>
      </w:divBdr>
    </w:div>
    <w:div w:id="1080517585">
      <w:bodyDiv w:val="1"/>
      <w:marLeft w:val="0"/>
      <w:marRight w:val="0"/>
      <w:marTop w:val="0"/>
      <w:marBottom w:val="0"/>
      <w:divBdr>
        <w:top w:val="none" w:sz="0" w:space="0" w:color="auto"/>
        <w:left w:val="none" w:sz="0" w:space="0" w:color="auto"/>
        <w:bottom w:val="none" w:sz="0" w:space="0" w:color="auto"/>
        <w:right w:val="none" w:sz="0" w:space="0" w:color="auto"/>
      </w:divBdr>
    </w:div>
    <w:div w:id="1171334458">
      <w:bodyDiv w:val="1"/>
      <w:marLeft w:val="0"/>
      <w:marRight w:val="0"/>
      <w:marTop w:val="0"/>
      <w:marBottom w:val="0"/>
      <w:divBdr>
        <w:top w:val="none" w:sz="0" w:space="0" w:color="auto"/>
        <w:left w:val="none" w:sz="0" w:space="0" w:color="auto"/>
        <w:bottom w:val="none" w:sz="0" w:space="0" w:color="auto"/>
        <w:right w:val="none" w:sz="0" w:space="0" w:color="auto"/>
      </w:divBdr>
    </w:div>
    <w:div w:id="1317681288">
      <w:bodyDiv w:val="1"/>
      <w:marLeft w:val="0"/>
      <w:marRight w:val="0"/>
      <w:marTop w:val="0"/>
      <w:marBottom w:val="0"/>
      <w:divBdr>
        <w:top w:val="none" w:sz="0" w:space="0" w:color="auto"/>
        <w:left w:val="none" w:sz="0" w:space="0" w:color="auto"/>
        <w:bottom w:val="none" w:sz="0" w:space="0" w:color="auto"/>
        <w:right w:val="none" w:sz="0" w:space="0" w:color="auto"/>
      </w:divBdr>
    </w:div>
    <w:div w:id="1508788352">
      <w:bodyDiv w:val="1"/>
      <w:marLeft w:val="0"/>
      <w:marRight w:val="0"/>
      <w:marTop w:val="0"/>
      <w:marBottom w:val="0"/>
      <w:divBdr>
        <w:top w:val="none" w:sz="0" w:space="0" w:color="auto"/>
        <w:left w:val="none" w:sz="0" w:space="0" w:color="auto"/>
        <w:bottom w:val="none" w:sz="0" w:space="0" w:color="auto"/>
        <w:right w:val="none" w:sz="0" w:space="0" w:color="auto"/>
      </w:divBdr>
    </w:div>
    <w:div w:id="1829714046">
      <w:bodyDiv w:val="1"/>
      <w:marLeft w:val="0"/>
      <w:marRight w:val="0"/>
      <w:marTop w:val="0"/>
      <w:marBottom w:val="0"/>
      <w:divBdr>
        <w:top w:val="none" w:sz="0" w:space="0" w:color="auto"/>
        <w:left w:val="none" w:sz="0" w:space="0" w:color="auto"/>
        <w:bottom w:val="none" w:sz="0" w:space="0" w:color="auto"/>
        <w:right w:val="none" w:sz="0" w:space="0" w:color="auto"/>
      </w:divBdr>
      <w:divsChild>
        <w:div w:id="1858344426">
          <w:marLeft w:val="0"/>
          <w:marRight w:val="0"/>
          <w:marTop w:val="0"/>
          <w:marBottom w:val="225"/>
          <w:divBdr>
            <w:top w:val="none" w:sz="0" w:space="0" w:color="auto"/>
            <w:left w:val="none" w:sz="0" w:space="0" w:color="auto"/>
            <w:bottom w:val="none" w:sz="0" w:space="0" w:color="auto"/>
            <w:right w:val="none" w:sz="0" w:space="0" w:color="auto"/>
          </w:divBdr>
        </w:div>
        <w:div w:id="967010814">
          <w:marLeft w:val="0"/>
          <w:marRight w:val="0"/>
          <w:marTop w:val="0"/>
          <w:marBottom w:val="225"/>
          <w:divBdr>
            <w:top w:val="none" w:sz="0" w:space="0" w:color="auto"/>
            <w:left w:val="none" w:sz="0" w:space="0" w:color="auto"/>
            <w:bottom w:val="none" w:sz="0" w:space="0" w:color="auto"/>
            <w:right w:val="none" w:sz="0" w:space="0" w:color="auto"/>
          </w:divBdr>
        </w:div>
      </w:divsChild>
    </w:div>
    <w:div w:id="1878422067">
      <w:bodyDiv w:val="1"/>
      <w:marLeft w:val="0"/>
      <w:marRight w:val="0"/>
      <w:marTop w:val="0"/>
      <w:marBottom w:val="0"/>
      <w:divBdr>
        <w:top w:val="none" w:sz="0" w:space="0" w:color="auto"/>
        <w:left w:val="none" w:sz="0" w:space="0" w:color="auto"/>
        <w:bottom w:val="none" w:sz="0" w:space="0" w:color="auto"/>
        <w:right w:val="none" w:sz="0" w:space="0" w:color="auto"/>
      </w:divBdr>
    </w:div>
    <w:div w:id="208175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4</cp:revision>
  <dcterms:created xsi:type="dcterms:W3CDTF">2018-05-21T07:24:00Z</dcterms:created>
  <dcterms:modified xsi:type="dcterms:W3CDTF">2023-05-29T15:44:00Z</dcterms:modified>
</cp:coreProperties>
</file>